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CE8E" w14:textId="77777777" w:rsidR="00802111" w:rsidRDefault="00166AFE" w:rsidP="00802111">
      <w:pPr>
        <w:jc w:val="both"/>
      </w:pPr>
      <w:r w:rsidRPr="000723F2">
        <w:t xml:space="preserve">Na temelju </w:t>
      </w:r>
      <w:r w:rsidR="00802111" w:rsidRPr="000723F2">
        <w:t>č</w:t>
      </w:r>
      <w:r w:rsidRPr="000723F2">
        <w:t xml:space="preserve">lanka </w:t>
      </w:r>
      <w:r w:rsidR="000723F2" w:rsidRPr="000723F2">
        <w:t>22</w:t>
      </w:r>
      <w:r w:rsidRPr="000723F2">
        <w:t xml:space="preserve">. Statuta </w:t>
      </w:r>
      <w:r w:rsidR="000723F2" w:rsidRPr="000723F2">
        <w:t>(KLASA: 011-02/23-01/03, URBROJ: 2137-89-23-01, od 17. kolovoza 2023. godine)</w:t>
      </w:r>
      <w:r w:rsidR="0080081A" w:rsidRPr="0080081A">
        <w:t xml:space="preserve"> Zavoda za hitnu medicinu Koprivničko-križevačke županije</w:t>
      </w:r>
      <w:r w:rsidR="0080081A">
        <w:t xml:space="preserve">, Trg dr. Tomislava </w:t>
      </w:r>
      <w:proofErr w:type="spellStart"/>
      <w:r w:rsidR="0080081A">
        <w:t>Bardeka</w:t>
      </w:r>
      <w:proofErr w:type="spellEnd"/>
      <w:r w:rsidR="0080081A">
        <w:t xml:space="preserve"> 10, Koprivnica (dalje u tekstu: Naručitelj)</w:t>
      </w:r>
      <w:r w:rsidRPr="000723F2">
        <w:t xml:space="preserve"> i </w:t>
      </w:r>
      <w:r w:rsidR="00C92383" w:rsidRPr="000723F2">
        <w:t>č</w:t>
      </w:r>
      <w:r w:rsidRPr="000723F2">
        <w:t>lanka 84. Zakona o zdravstvenoj za</w:t>
      </w:r>
      <w:r w:rsidR="000723F2" w:rsidRPr="000723F2">
        <w:t>š</w:t>
      </w:r>
      <w:r w:rsidRPr="000723F2">
        <w:t>titi (</w:t>
      </w:r>
      <w:r w:rsidR="000723F2" w:rsidRPr="000723F2">
        <w:t>„</w:t>
      </w:r>
      <w:r w:rsidRPr="000723F2">
        <w:t>Narodne novine</w:t>
      </w:r>
      <w:r w:rsidR="000723F2" w:rsidRPr="000723F2">
        <w:t>“</w:t>
      </w:r>
      <w:r w:rsidRPr="000723F2">
        <w:t>, broj 100/18, 125</w:t>
      </w:r>
      <w:r w:rsidR="000723F2" w:rsidRPr="000723F2">
        <w:t>/</w:t>
      </w:r>
      <w:r w:rsidRPr="000723F2">
        <w:t>19, 47</w:t>
      </w:r>
      <w:r w:rsidR="000723F2" w:rsidRPr="000723F2">
        <w:t>/</w:t>
      </w:r>
      <w:r w:rsidRPr="000723F2">
        <w:t>2</w:t>
      </w:r>
      <w:r w:rsidR="000723F2" w:rsidRPr="000723F2">
        <w:t>0</w:t>
      </w:r>
      <w:r w:rsidRPr="000723F2">
        <w:t>, 119</w:t>
      </w:r>
      <w:r w:rsidR="000723F2" w:rsidRPr="000723F2">
        <w:t>/</w:t>
      </w:r>
      <w:r w:rsidRPr="000723F2">
        <w:t>22, 156</w:t>
      </w:r>
      <w:r w:rsidR="000723F2" w:rsidRPr="000723F2">
        <w:t>/</w:t>
      </w:r>
      <w:r w:rsidRPr="000723F2">
        <w:t>22</w:t>
      </w:r>
      <w:r w:rsidR="000723F2" w:rsidRPr="000723F2">
        <w:t>,</w:t>
      </w:r>
      <w:r w:rsidRPr="000723F2">
        <w:t xml:space="preserve"> 33/23</w:t>
      </w:r>
      <w:r w:rsidR="000723F2" w:rsidRPr="000723F2">
        <w:t xml:space="preserve"> i 36/24</w:t>
      </w:r>
      <w:r w:rsidRPr="000723F2">
        <w:t xml:space="preserve">), u vezi sa </w:t>
      </w:r>
      <w:r w:rsidR="000723F2" w:rsidRPr="000723F2">
        <w:t>č</w:t>
      </w:r>
      <w:r w:rsidRPr="000723F2">
        <w:t>lankom 5. Zakona o javnoj nabavi ("Narodne novine', broj 120</w:t>
      </w:r>
      <w:r w:rsidR="000723F2" w:rsidRPr="000723F2">
        <w:t>/16 i</w:t>
      </w:r>
      <w:r w:rsidRPr="000723F2">
        <w:t xml:space="preserve"> 14/22</w:t>
      </w:r>
      <w:r w:rsidR="000723F2" w:rsidRPr="000723F2">
        <w:t xml:space="preserve"> - </w:t>
      </w:r>
      <w:r w:rsidRPr="000723F2">
        <w:t>u daljnjem tekstu: Zakon), Upravno vije</w:t>
      </w:r>
      <w:r w:rsidR="000723F2" w:rsidRPr="000723F2">
        <w:t>ć</w:t>
      </w:r>
      <w:r w:rsidRPr="000723F2">
        <w:t xml:space="preserve">e </w:t>
      </w:r>
      <w:r w:rsidR="000723F2" w:rsidRPr="000723F2">
        <w:t>Zavoda</w:t>
      </w:r>
      <w:r w:rsidRPr="000723F2">
        <w:t xml:space="preserve"> </w:t>
      </w:r>
      <w:r w:rsidR="000723F2" w:rsidRPr="000723F2">
        <w:t xml:space="preserve">za hitnu medicinu Koprivničko-križevačke županije </w:t>
      </w:r>
      <w:r w:rsidRPr="000723F2">
        <w:t xml:space="preserve">na svojoj </w:t>
      </w:r>
      <w:r w:rsidR="000723F2" w:rsidRPr="000723F2">
        <w:t xml:space="preserve">61. </w:t>
      </w:r>
      <w:r w:rsidRPr="000723F2">
        <w:t>sjednici odr</w:t>
      </w:r>
      <w:r w:rsidR="000723F2" w:rsidRPr="000723F2">
        <w:t>ž</w:t>
      </w:r>
      <w:r w:rsidRPr="000723F2">
        <w:t xml:space="preserve">anoj dana </w:t>
      </w:r>
      <w:r w:rsidR="00BD3762" w:rsidRPr="00BD3762">
        <w:t>25</w:t>
      </w:r>
      <w:r w:rsidRPr="00BD3762">
        <w:t>.</w:t>
      </w:r>
      <w:r w:rsidR="000723F2" w:rsidRPr="00BD3762">
        <w:t xml:space="preserve"> srpnja 2025. </w:t>
      </w:r>
      <w:r w:rsidRPr="00BD3762">
        <w:t>godine,</w:t>
      </w:r>
      <w:r w:rsidRPr="000723F2">
        <w:t xml:space="preserve"> donosi:</w:t>
      </w:r>
      <w:r w:rsidRPr="00166AFE">
        <w:t xml:space="preserve"> </w:t>
      </w:r>
    </w:p>
    <w:p w14:paraId="5F30DEFF" w14:textId="77777777" w:rsidR="00A16F44" w:rsidRDefault="00166AFE" w:rsidP="00A16F44">
      <w:pPr>
        <w:jc w:val="center"/>
      </w:pPr>
      <w:r w:rsidRPr="00166AFE">
        <w:t>PRAVILNIK O PROVO</w:t>
      </w:r>
      <w:r w:rsidR="00A16F44">
        <w:t>Đ</w:t>
      </w:r>
      <w:r w:rsidRPr="00166AFE">
        <w:t>ENJU POSTUPAKA JEDNOSTAVNE NABAVE</w:t>
      </w:r>
    </w:p>
    <w:p w14:paraId="70E7CC6D" w14:textId="77777777" w:rsidR="00A16F44" w:rsidRDefault="00A16F44" w:rsidP="00A16F44">
      <w:pPr>
        <w:jc w:val="center"/>
      </w:pPr>
    </w:p>
    <w:p w14:paraId="079A721A" w14:textId="77777777" w:rsidR="00802111" w:rsidRDefault="00166AFE" w:rsidP="00A16F44">
      <w:pPr>
        <w:jc w:val="center"/>
      </w:pPr>
      <w:r w:rsidRPr="00166AFE">
        <w:t>O</w:t>
      </w:r>
      <w:r w:rsidR="00A16F44">
        <w:t>PĆ</w:t>
      </w:r>
      <w:r w:rsidRPr="00166AFE">
        <w:t>E ODREDBE</w:t>
      </w:r>
    </w:p>
    <w:p w14:paraId="4B1816B4" w14:textId="77777777" w:rsidR="00A16F44" w:rsidRDefault="00A16F44" w:rsidP="00A16F44">
      <w:pPr>
        <w:jc w:val="center"/>
      </w:pPr>
      <w:r>
        <w:t>Čl</w:t>
      </w:r>
      <w:r w:rsidR="00166AFE" w:rsidRPr="00166AFE">
        <w:t xml:space="preserve">anak </w:t>
      </w:r>
      <w:r>
        <w:t>1</w:t>
      </w:r>
      <w:r w:rsidR="00166AFE" w:rsidRPr="00166AFE">
        <w:t>.</w:t>
      </w:r>
    </w:p>
    <w:p w14:paraId="762BC743" w14:textId="77777777" w:rsidR="00A16F44" w:rsidRDefault="00166AFE" w:rsidP="00A16F44">
      <w:pPr>
        <w:jc w:val="both"/>
      </w:pPr>
      <w:r w:rsidRPr="00166AFE">
        <w:t>Ovim Pravilnikom ure</w:t>
      </w:r>
      <w:r w:rsidR="00A16F44">
        <w:t>đ</w:t>
      </w:r>
      <w:r w:rsidRPr="00166AFE">
        <w:t>uje se postupak koji prethodi izdavanju narud</w:t>
      </w:r>
      <w:r w:rsidR="00A16F44">
        <w:t>ž</w:t>
      </w:r>
      <w:r w:rsidRPr="00166AFE">
        <w:t>benica odnosno stvaranju ugovo</w:t>
      </w:r>
      <w:r w:rsidR="00A16F44">
        <w:t>rn</w:t>
      </w:r>
      <w:r w:rsidRPr="00166AFE">
        <w:t>og odnosa za naba</w:t>
      </w:r>
      <w:r w:rsidR="00A16F44">
        <w:t>vu</w:t>
      </w:r>
      <w:r w:rsidRPr="00166AFE">
        <w:t xml:space="preserve"> robe ili usluga procijenjene vrijednosti manje od 26.540,00 EUR, odnosno procijenjene vrijednosti manje od 66.360,00 EUR za naba</w:t>
      </w:r>
      <w:r w:rsidR="00A16F44">
        <w:t>v</w:t>
      </w:r>
      <w:r w:rsidRPr="00166AFE">
        <w:t xml:space="preserve">u radova (u daljnjem tekstu: jednostavna nabava). </w:t>
      </w:r>
    </w:p>
    <w:p w14:paraId="0888474F" w14:textId="77777777" w:rsidR="00A16F44" w:rsidRDefault="00166AFE" w:rsidP="00A16F44">
      <w:pPr>
        <w:jc w:val="center"/>
      </w:pPr>
      <w:r w:rsidRPr="00166AFE">
        <w:t>PREDMET POSTUPKA JEDNOSTA</w:t>
      </w:r>
      <w:r w:rsidR="00A16F44">
        <w:t>V</w:t>
      </w:r>
      <w:r w:rsidRPr="00166AFE">
        <w:t>NE NABAVE</w:t>
      </w:r>
    </w:p>
    <w:p w14:paraId="6F245FD0" w14:textId="77777777" w:rsidR="00A16F44" w:rsidRDefault="00A16F44" w:rsidP="00A16F44">
      <w:pPr>
        <w:jc w:val="center"/>
      </w:pPr>
      <w:r>
        <w:t>Članak 2.</w:t>
      </w:r>
    </w:p>
    <w:p w14:paraId="617C9EA7" w14:textId="77777777" w:rsidR="00B2346D" w:rsidRDefault="00166AFE" w:rsidP="00A16F44">
      <w:pPr>
        <w:jc w:val="both"/>
      </w:pPr>
      <w:r w:rsidRPr="00166AFE">
        <w:t>Predmet nabave mora se opisati na jasan, nedvojben, potpun i neutralan na</w:t>
      </w:r>
      <w:r w:rsidR="00A16F44">
        <w:t>č</w:t>
      </w:r>
      <w:r w:rsidRPr="00166AFE">
        <w:t xml:space="preserve">in koji osigurava usporedivost ponuda u pogledu uvjeta i zahtjeva koji su postavljeni. </w:t>
      </w:r>
    </w:p>
    <w:p w14:paraId="04DF62AF" w14:textId="77777777" w:rsidR="00A16F44" w:rsidRDefault="00166AFE" w:rsidP="00A16F44">
      <w:pPr>
        <w:jc w:val="both"/>
      </w:pPr>
      <w:r w:rsidRPr="00166AFE">
        <w:t>U opisu predmeta nabave navode se svi podaci koji su zna</w:t>
      </w:r>
      <w:r w:rsidR="00A16F44">
        <w:t>č</w:t>
      </w:r>
      <w:r w:rsidRPr="00166AFE">
        <w:t>ajni za izvr</w:t>
      </w:r>
      <w:r w:rsidR="00A16F44">
        <w:t>š</w:t>
      </w:r>
      <w:r w:rsidRPr="00166AFE">
        <w:t>enje narud</w:t>
      </w:r>
      <w:r w:rsidR="00A16F44">
        <w:t>ž</w:t>
      </w:r>
      <w:r w:rsidRPr="00166AFE">
        <w:t>benice</w:t>
      </w:r>
      <w:r w:rsidR="00A16F44">
        <w:t xml:space="preserve"> </w:t>
      </w:r>
      <w:r w:rsidRPr="00166AFE">
        <w:t>i</w:t>
      </w:r>
      <w:r w:rsidR="00A16F44">
        <w:t xml:space="preserve"> </w:t>
      </w:r>
      <w:r w:rsidRPr="00166AFE">
        <w:t>ugovora, a time i za izrad</w:t>
      </w:r>
      <w:r w:rsidR="00A16F44">
        <w:t>u</w:t>
      </w:r>
      <w:r w:rsidRPr="00166AFE">
        <w:t xml:space="preserve"> ponude (npr. mjesto izvr</w:t>
      </w:r>
      <w:r w:rsidR="00A16F44">
        <w:t>š</w:t>
      </w:r>
      <w:r w:rsidRPr="00166AFE">
        <w:t>enja, rokovi izvr</w:t>
      </w:r>
      <w:r w:rsidR="00A16F44">
        <w:t>š</w:t>
      </w:r>
      <w:r w:rsidRPr="00166AFE">
        <w:t>enja, posebni zahtjevi u pogledu na</w:t>
      </w:r>
      <w:r w:rsidR="00A16F44">
        <w:t>č</w:t>
      </w:r>
      <w:r w:rsidRPr="00166AFE">
        <w:t>ina izvr</w:t>
      </w:r>
      <w:r w:rsidR="00A16F44">
        <w:t>š</w:t>
      </w:r>
      <w:r w:rsidRPr="00166AFE">
        <w:t>enja predmeta nabave i sli</w:t>
      </w:r>
      <w:r w:rsidR="00A16F44">
        <w:t>č</w:t>
      </w:r>
      <w:r w:rsidRPr="00166AFE">
        <w:t xml:space="preserve">no). </w:t>
      </w:r>
    </w:p>
    <w:p w14:paraId="08D98A47" w14:textId="77777777" w:rsidR="00B2346D" w:rsidRDefault="00166AFE" w:rsidP="00A16F44">
      <w:pPr>
        <w:jc w:val="both"/>
      </w:pPr>
      <w:r w:rsidRPr="00166AFE">
        <w:t>Predmet nabave odre</w:t>
      </w:r>
      <w:r w:rsidR="00A16F44">
        <w:t>đ</w:t>
      </w:r>
      <w:r w:rsidRPr="00166AFE">
        <w:t>uje se na na</w:t>
      </w:r>
      <w:r w:rsidR="00A16F44">
        <w:t>či</w:t>
      </w:r>
      <w:r w:rsidRPr="00166AFE">
        <w:t>n da predstavlja tehni</w:t>
      </w:r>
      <w:r w:rsidR="00A16F44">
        <w:t>č</w:t>
      </w:r>
      <w:r w:rsidRPr="00166AFE">
        <w:t>ku, tehnolo</w:t>
      </w:r>
      <w:r w:rsidR="00A16F44">
        <w:t>š</w:t>
      </w:r>
      <w:r w:rsidRPr="00166AFE">
        <w:t>ku, oblikovnu, funkcionalnu ili drugu objekti</w:t>
      </w:r>
      <w:r w:rsidR="00A16F44">
        <w:t>vn</w:t>
      </w:r>
      <w:r w:rsidRPr="00166AFE">
        <w:t xml:space="preserve">o odredivu cjelinu. </w:t>
      </w:r>
    </w:p>
    <w:p w14:paraId="1C9A69D6" w14:textId="77777777" w:rsidR="00B2346D" w:rsidRDefault="00166AFE" w:rsidP="00B2346D">
      <w:pPr>
        <w:jc w:val="both"/>
      </w:pPr>
      <w:r w:rsidRPr="00166AFE">
        <w:t>Procijenjena vrijednost nabave je vrijednost izra</w:t>
      </w:r>
      <w:r w:rsidR="00A16F44">
        <w:t>ž</w:t>
      </w:r>
      <w:r w:rsidRPr="00166AFE">
        <w:t xml:space="preserve">ena bez poreza na dodanu </w:t>
      </w:r>
      <w:r w:rsidR="00A16F44">
        <w:t>vr</w:t>
      </w:r>
      <w:r w:rsidRPr="00166AFE">
        <w:t>ijednost (PDV-a). Procije</w:t>
      </w:r>
      <w:r w:rsidR="00A16F44">
        <w:t>n</w:t>
      </w:r>
      <w:r w:rsidRPr="00166AFE">
        <w:t>jena vrijednost nabave mora biti valjano odre</w:t>
      </w:r>
      <w:r w:rsidR="00A16F44">
        <w:t>đ</w:t>
      </w:r>
      <w:r w:rsidRPr="00166AFE">
        <w:t>ena u trenutku po</w:t>
      </w:r>
      <w:r w:rsidR="00A16F44">
        <w:t>č</w:t>
      </w:r>
      <w:r w:rsidRPr="00166AFE">
        <w:t>etka postupka jednostavne nabave.</w:t>
      </w:r>
      <w:r w:rsidR="00B2346D">
        <w:t xml:space="preserve"> </w:t>
      </w:r>
      <w:r w:rsidRPr="00166AFE">
        <w:t>Izra</w:t>
      </w:r>
      <w:r w:rsidR="00B2346D">
        <w:t>č</w:t>
      </w:r>
      <w:r w:rsidRPr="00166AFE">
        <w:t>unavanje procijenjene vrijednosti temelji se na ukupnoj vrijednosti nabave, koja uklju</w:t>
      </w:r>
      <w:r w:rsidR="00B2346D">
        <w:t>č</w:t>
      </w:r>
      <w:r w:rsidRPr="00166AFE">
        <w:t>uje sve opcije i mogu</w:t>
      </w:r>
      <w:r w:rsidR="00B2346D">
        <w:t>ć</w:t>
      </w:r>
      <w:r w:rsidRPr="00166AFE">
        <w:t>a obnavljanja ugovora ili vi</w:t>
      </w:r>
      <w:r w:rsidR="00B2346D">
        <w:t>š</w:t>
      </w:r>
      <w:r w:rsidRPr="00166AFE">
        <w:t>ekratno izdavanje narud</w:t>
      </w:r>
      <w:r w:rsidR="00B2346D">
        <w:t>ž</w:t>
      </w:r>
      <w:r w:rsidRPr="00166AFE">
        <w:t xml:space="preserve">benica. </w:t>
      </w:r>
    </w:p>
    <w:p w14:paraId="6ADAF861" w14:textId="77777777" w:rsidR="00B2346D" w:rsidRDefault="00B2346D" w:rsidP="00B2346D">
      <w:pPr>
        <w:jc w:val="center"/>
      </w:pPr>
      <w:r>
        <w:t>Č</w:t>
      </w:r>
      <w:r w:rsidR="00166AFE" w:rsidRPr="00166AFE">
        <w:t>lanak 3.</w:t>
      </w:r>
    </w:p>
    <w:p w14:paraId="6D777F92" w14:textId="77777777" w:rsidR="00B2346D" w:rsidRDefault="00166AFE" w:rsidP="00B2346D">
      <w:pPr>
        <w:jc w:val="both"/>
      </w:pPr>
      <w:r w:rsidRPr="00166AFE">
        <w:t>Postupci jednostavne nabave moraju biti uskla</w:t>
      </w:r>
      <w:r w:rsidR="00B2346D">
        <w:t>đ</w:t>
      </w:r>
      <w:r w:rsidRPr="00166AFE">
        <w:t>eni s Planom nabave Naru</w:t>
      </w:r>
      <w:r w:rsidR="00B2346D">
        <w:t>č</w:t>
      </w:r>
      <w:r w:rsidRPr="00166AFE">
        <w:t xml:space="preserve">itelja. </w:t>
      </w:r>
    </w:p>
    <w:p w14:paraId="1C65F841" w14:textId="77777777" w:rsidR="0024443C" w:rsidRDefault="00166AFE" w:rsidP="00B2346D">
      <w:pPr>
        <w:jc w:val="both"/>
      </w:pPr>
      <w:r w:rsidRPr="00166AFE">
        <w:t xml:space="preserve">Predmeti jednostavne nabave </w:t>
      </w:r>
      <w:r w:rsidR="00B2346D">
        <w:t>č</w:t>
      </w:r>
      <w:r w:rsidRPr="00166AFE">
        <w:t>ija je procijenjena</w:t>
      </w:r>
      <w:r w:rsidR="00B2346D">
        <w:t xml:space="preserve"> vr</w:t>
      </w:r>
      <w:r w:rsidRPr="00166AFE">
        <w:t>ijednost jednaka ili ve</w:t>
      </w:r>
      <w:r w:rsidR="00B2346D">
        <w:t>ć</w:t>
      </w:r>
      <w:r w:rsidRPr="00166AFE">
        <w:t xml:space="preserve">a od 2.650,00 eura unose se u Plan nabave, dok se predmeti jednostavne nabave procijenjene </w:t>
      </w:r>
      <w:r w:rsidR="0024443C">
        <w:t>vr</w:t>
      </w:r>
      <w:r w:rsidRPr="00166AFE">
        <w:t xml:space="preserve">ijednosti manje od 2.650,00 eura ne moraju unositi u Plan nabave. </w:t>
      </w:r>
    </w:p>
    <w:p w14:paraId="0EF1A4F7" w14:textId="77777777" w:rsidR="0024443C" w:rsidRDefault="0024443C" w:rsidP="00B2346D">
      <w:pPr>
        <w:jc w:val="both"/>
      </w:pPr>
      <w:r>
        <w:lastRenderedPageBreak/>
        <w:t>U</w:t>
      </w:r>
      <w:r w:rsidR="00166AFE" w:rsidRPr="00166AFE">
        <w:t>koliko se tijekom prora</w:t>
      </w:r>
      <w:r>
        <w:t>č</w:t>
      </w:r>
      <w:r w:rsidR="00166AFE" w:rsidRPr="00166AFE">
        <w:t>unske godine uka</w:t>
      </w:r>
      <w:r>
        <w:t>ž</w:t>
      </w:r>
      <w:r w:rsidR="00166AFE" w:rsidRPr="00166AFE">
        <w:t>e potreba za nabavom dodatnih roba/usluga/radova uslijed koje bi se pove</w:t>
      </w:r>
      <w:r>
        <w:t>ć</w:t>
      </w:r>
      <w:r w:rsidR="00166AFE" w:rsidRPr="00166AFE">
        <w:t xml:space="preserve">ala njihova procijenjena </w:t>
      </w:r>
      <w:r>
        <w:t>vr</w:t>
      </w:r>
      <w:r w:rsidR="00166AFE" w:rsidRPr="00166AFE">
        <w:t>ijednost na na</w:t>
      </w:r>
      <w:r>
        <w:t>č</w:t>
      </w:r>
      <w:r w:rsidR="00166AFE" w:rsidRPr="00166AFE">
        <w:t>in da prelaze u vi</w:t>
      </w:r>
      <w:r>
        <w:t>š</w:t>
      </w:r>
      <w:r w:rsidR="00166AFE" w:rsidRPr="00166AFE">
        <w:t xml:space="preserve">u kategoriju jednostavne nabave ili pak u kategoriju za koju je potrebno provesti postupak </w:t>
      </w:r>
      <w:r>
        <w:t>j</w:t>
      </w:r>
      <w:r w:rsidR="00166AFE" w:rsidRPr="00166AFE">
        <w:t>avne n</w:t>
      </w:r>
      <w:r>
        <w:t>a</w:t>
      </w:r>
      <w:r w:rsidR="00166AFE" w:rsidRPr="00166AFE">
        <w:t>bave, Naru</w:t>
      </w:r>
      <w:r>
        <w:t>č</w:t>
      </w:r>
      <w:r w:rsidR="00166AFE" w:rsidRPr="00166AFE">
        <w:t xml:space="preserve">itelj </w:t>
      </w:r>
      <w:r>
        <w:t>ć</w:t>
      </w:r>
      <w:r w:rsidR="00166AFE" w:rsidRPr="00166AFE">
        <w:t xml:space="preserve">e za takve dodatne </w:t>
      </w:r>
      <w:r>
        <w:t>vr</w:t>
      </w:r>
      <w:r w:rsidR="00166AFE" w:rsidRPr="00166AFE">
        <w:t>ijednosti provesti odgovaraju</w:t>
      </w:r>
      <w:r>
        <w:t>ć</w:t>
      </w:r>
      <w:r w:rsidR="00166AFE" w:rsidRPr="00166AFE">
        <w:t xml:space="preserve">i postupak. </w:t>
      </w:r>
    </w:p>
    <w:p w14:paraId="675258EA" w14:textId="77777777" w:rsidR="0024443C" w:rsidRDefault="00166AFE" w:rsidP="0024443C">
      <w:pPr>
        <w:jc w:val="center"/>
      </w:pPr>
      <w:r w:rsidRPr="00166AFE">
        <w:t>SUKOB INTERESA</w:t>
      </w:r>
    </w:p>
    <w:p w14:paraId="5D2A0A42" w14:textId="77777777" w:rsidR="0024443C" w:rsidRDefault="0024443C" w:rsidP="0024443C">
      <w:pPr>
        <w:jc w:val="center"/>
      </w:pPr>
      <w:r>
        <w:t>Čl</w:t>
      </w:r>
      <w:r w:rsidR="00166AFE" w:rsidRPr="00166AFE">
        <w:t>anak 4.</w:t>
      </w:r>
    </w:p>
    <w:p w14:paraId="30D86C7B" w14:textId="77777777" w:rsidR="00BD3A69" w:rsidRDefault="00BD3A69" w:rsidP="00B2346D">
      <w:pPr>
        <w:jc w:val="both"/>
      </w:pPr>
      <w:r>
        <w:t>O</w:t>
      </w:r>
      <w:r w:rsidR="00166AFE" w:rsidRPr="00166AFE">
        <w:t xml:space="preserve"> sprje</w:t>
      </w:r>
      <w:r>
        <w:t>č</w:t>
      </w:r>
      <w:r w:rsidR="00166AFE" w:rsidRPr="00166AFE">
        <w:t>avanju sukoba interesa na odgovaraju</w:t>
      </w:r>
      <w:r>
        <w:t>ć</w:t>
      </w:r>
      <w:r w:rsidR="00166AFE" w:rsidRPr="00166AFE">
        <w:t>i se na</w:t>
      </w:r>
      <w:r>
        <w:t>č</w:t>
      </w:r>
      <w:r w:rsidR="00166AFE" w:rsidRPr="00166AFE">
        <w:t>in primjenjuju odredbe Zakona.</w:t>
      </w:r>
    </w:p>
    <w:p w14:paraId="79C670BD" w14:textId="77777777" w:rsidR="00BD3A69" w:rsidRDefault="00166AFE" w:rsidP="00B2346D">
      <w:pPr>
        <w:jc w:val="both"/>
      </w:pPr>
      <w:proofErr w:type="spellStart"/>
      <w:r w:rsidRPr="00166AFE">
        <w:t>lzjave</w:t>
      </w:r>
      <w:proofErr w:type="spellEnd"/>
      <w:r w:rsidRPr="00166AFE">
        <w:t xml:space="preserve"> o (ne)postojanju sukoba interesa a</w:t>
      </w:r>
      <w:r w:rsidR="00BD3A69">
        <w:t>ž</w:t>
      </w:r>
      <w:r w:rsidRPr="00166AFE">
        <w:t>uriraju se ukoliko do</w:t>
      </w:r>
      <w:r w:rsidR="00BD3A69">
        <w:t>đ</w:t>
      </w:r>
      <w:r w:rsidRPr="00166AFE">
        <w:t xml:space="preserve">e do promjene, odnosno </w:t>
      </w:r>
      <w:r w:rsidR="00BD3A69">
        <w:t>č</w:t>
      </w:r>
      <w:r w:rsidRPr="00166AFE">
        <w:t>im navedene osobe do</w:t>
      </w:r>
      <w:r w:rsidR="00BD3A69">
        <w:t>đ</w:t>
      </w:r>
      <w:r w:rsidRPr="00166AFE">
        <w:t>u u sukob interesa, a minimalno jedanput godi</w:t>
      </w:r>
      <w:r w:rsidR="00BD3A69">
        <w:t>š</w:t>
      </w:r>
      <w:r w:rsidRPr="00166AFE">
        <w:t>nje z</w:t>
      </w:r>
      <w:r w:rsidR="00BD3A69">
        <w:t>a</w:t>
      </w:r>
      <w:r w:rsidRPr="00166AFE">
        <w:t xml:space="preserve"> sta</w:t>
      </w:r>
      <w:r w:rsidR="00BD3A69">
        <w:t>l</w:t>
      </w:r>
      <w:r w:rsidRPr="00166AFE">
        <w:t>ne osobe Stru</w:t>
      </w:r>
      <w:r w:rsidR="00BD3A69">
        <w:t>č</w:t>
      </w:r>
      <w:r w:rsidRPr="00166AFE">
        <w:t>nog povjerenstva za jednostavnu naba</w:t>
      </w:r>
      <w:r w:rsidR="00BD3A69">
        <w:t>vu</w:t>
      </w:r>
      <w:r w:rsidRPr="00166AFE">
        <w:t>, odgovo</w:t>
      </w:r>
      <w:r w:rsidR="00BD3A69">
        <w:t>rn</w:t>
      </w:r>
      <w:r w:rsidRPr="00166AFE">
        <w:t>u osobu Naru</w:t>
      </w:r>
      <w:r w:rsidR="00BD3A69">
        <w:t>č</w:t>
      </w:r>
      <w:r w:rsidRPr="00166AFE">
        <w:t xml:space="preserve">itelja te </w:t>
      </w:r>
      <w:r w:rsidR="00BD3A69">
        <w:t>č</w:t>
      </w:r>
      <w:r w:rsidRPr="00166AFE">
        <w:t>lanove Upravnog vije</w:t>
      </w:r>
      <w:r w:rsidR="00BD3A69">
        <w:t>ć</w:t>
      </w:r>
      <w:r w:rsidRPr="00166AFE">
        <w:t>a, dok se za druge osobe prikupljaju za pojedini postupak jednostavne nabave proci</w:t>
      </w:r>
      <w:r w:rsidR="00BD3A69">
        <w:t>j</w:t>
      </w:r>
      <w:r w:rsidRPr="00166AFE">
        <w:t>en</w:t>
      </w:r>
      <w:r w:rsidR="00BD3A69">
        <w:t>j</w:t>
      </w:r>
      <w:r w:rsidRPr="00166AFE">
        <w:t>ene vrijednosti u koje</w:t>
      </w:r>
      <w:r w:rsidR="00BD3A69">
        <w:t>m</w:t>
      </w:r>
      <w:r w:rsidRPr="00166AFE">
        <w:t xml:space="preserve"> one sudjeluju kao dlan Stru</w:t>
      </w:r>
      <w:r w:rsidR="00BD3A69">
        <w:t>č</w:t>
      </w:r>
      <w:r w:rsidRPr="00166AFE">
        <w:t>nog povjerenstva za</w:t>
      </w:r>
      <w:r w:rsidR="00BD3A69">
        <w:t xml:space="preserve"> </w:t>
      </w:r>
      <w:r w:rsidRPr="00166AFE">
        <w:t>javnu naba</w:t>
      </w:r>
      <w:r w:rsidR="00BD3A69">
        <w:t>v</w:t>
      </w:r>
      <w:r w:rsidRPr="00166AFE">
        <w:t>u.</w:t>
      </w:r>
    </w:p>
    <w:p w14:paraId="4CDFFC7E" w14:textId="77777777" w:rsidR="00BD3A69" w:rsidRDefault="00166AFE" w:rsidP="00BD3A69">
      <w:pPr>
        <w:jc w:val="center"/>
      </w:pPr>
      <w:r w:rsidRPr="00166AFE">
        <w:t>VRIJEDNOSNI PRAGOVI JEDNOSTA</w:t>
      </w:r>
      <w:r w:rsidR="00BD3A69">
        <w:t xml:space="preserve">VNE </w:t>
      </w:r>
      <w:r w:rsidRPr="00166AFE">
        <w:t>NABAVE</w:t>
      </w:r>
    </w:p>
    <w:p w14:paraId="47E65519" w14:textId="77777777" w:rsidR="00BD3A69" w:rsidRDefault="00BD3A69" w:rsidP="00BD3A69">
      <w:pPr>
        <w:jc w:val="center"/>
      </w:pPr>
      <w:r>
        <w:t>Članak 5.</w:t>
      </w:r>
    </w:p>
    <w:p w14:paraId="6A5B8C6D" w14:textId="77777777" w:rsidR="00BD3A69" w:rsidRDefault="00166AFE" w:rsidP="00B2346D">
      <w:pPr>
        <w:jc w:val="both"/>
      </w:pPr>
      <w:r w:rsidRPr="00166AFE">
        <w:t xml:space="preserve">Nabava iz </w:t>
      </w:r>
      <w:r w:rsidR="00BD3A69">
        <w:t>č</w:t>
      </w:r>
      <w:r w:rsidRPr="00166AFE">
        <w:t xml:space="preserve">lanka </w:t>
      </w:r>
      <w:r w:rsidR="00BD3A69">
        <w:t>1.</w:t>
      </w:r>
      <w:r w:rsidRPr="00166AFE">
        <w:t xml:space="preserve"> ovog Pravilnika dijeli se na naba</w:t>
      </w:r>
      <w:r w:rsidR="00BD3A69">
        <w:t>vu</w:t>
      </w:r>
      <w:r w:rsidRPr="00166AFE">
        <w:t xml:space="preserve"> prema </w:t>
      </w:r>
      <w:r w:rsidR="00BD3A69">
        <w:t>vr</w:t>
      </w:r>
      <w:r w:rsidRPr="00166AFE">
        <w:t>ijednosnim pragovima na sljede</w:t>
      </w:r>
      <w:r w:rsidR="00BD3A69">
        <w:t>ć</w:t>
      </w:r>
      <w:r w:rsidRPr="00166AFE">
        <w:t>i na</w:t>
      </w:r>
      <w:r w:rsidR="00BD3A69">
        <w:t>č</w:t>
      </w:r>
      <w:r w:rsidRPr="00166AFE">
        <w:t xml:space="preserve">in: </w:t>
      </w:r>
    </w:p>
    <w:p w14:paraId="55272476" w14:textId="77777777" w:rsidR="00BD3A69" w:rsidRDefault="00BD3A69" w:rsidP="00B2346D">
      <w:pPr>
        <w:jc w:val="both"/>
      </w:pPr>
      <w:r>
        <w:t>1.</w:t>
      </w:r>
      <w:r w:rsidR="00166AFE" w:rsidRPr="00166AFE">
        <w:t xml:space="preserve"> Jednostavna nabava procijenjene </w:t>
      </w:r>
      <w:r>
        <w:t>vr</w:t>
      </w:r>
      <w:r w:rsidR="00166AFE" w:rsidRPr="00166AFE">
        <w:t>ijednost</w:t>
      </w:r>
      <w:r>
        <w:t>i</w:t>
      </w:r>
      <w:r w:rsidR="00166AFE" w:rsidRPr="00166AFE">
        <w:t xml:space="preserve"> manje od 10.000,00 EUR;</w:t>
      </w:r>
    </w:p>
    <w:p w14:paraId="59AEAE2A" w14:textId="77777777" w:rsidR="00BD3A69" w:rsidRDefault="00166AFE" w:rsidP="00B2346D">
      <w:pPr>
        <w:jc w:val="both"/>
      </w:pPr>
      <w:r w:rsidRPr="00166AFE">
        <w:t xml:space="preserve">2. Jednostavna nabava procijenjene </w:t>
      </w:r>
      <w:r w:rsidR="00BD3A69">
        <w:t>vr</w:t>
      </w:r>
      <w:r w:rsidRPr="00166AFE">
        <w:t>ijednost</w:t>
      </w:r>
      <w:r w:rsidR="00BD3A69">
        <w:t>i</w:t>
      </w:r>
      <w:r w:rsidRPr="00166AFE">
        <w:t xml:space="preserve"> jednake ili ve</w:t>
      </w:r>
      <w:r w:rsidR="00BD3A69">
        <w:t>ć</w:t>
      </w:r>
      <w:r w:rsidRPr="00166AFE">
        <w:t>e od 10.000,00 EUR, a manje od 26.540,00 EUR za naba</w:t>
      </w:r>
      <w:r w:rsidR="00BD3A69">
        <w:t>v</w:t>
      </w:r>
      <w:r w:rsidRPr="00166AFE">
        <w:t>u roba i usluga, odnosno manje od 66.360,00 EUR za naba</w:t>
      </w:r>
      <w:r w:rsidR="00BD3A69">
        <w:t>vu</w:t>
      </w:r>
      <w:r w:rsidRPr="00166AFE">
        <w:t xml:space="preserve"> radova.</w:t>
      </w:r>
    </w:p>
    <w:p w14:paraId="1D5C5F4C" w14:textId="77777777" w:rsidR="00BD3A69" w:rsidRDefault="00166AFE" w:rsidP="00BD3A69">
      <w:pPr>
        <w:jc w:val="center"/>
      </w:pPr>
      <w:r w:rsidRPr="00166AFE">
        <w:t>POKRETANJE I PRIPREMA POSTUPAKA JEDNOSTAV</w:t>
      </w:r>
      <w:r w:rsidR="00BD3A69">
        <w:t>N</w:t>
      </w:r>
      <w:r w:rsidRPr="00166AFE">
        <w:t>E NABAVE</w:t>
      </w:r>
    </w:p>
    <w:p w14:paraId="7BC09882" w14:textId="77777777" w:rsidR="00BD3A69" w:rsidRDefault="00BD3A69" w:rsidP="00BD3A69">
      <w:pPr>
        <w:jc w:val="center"/>
      </w:pPr>
      <w:r>
        <w:t>Članak 6.</w:t>
      </w:r>
    </w:p>
    <w:p w14:paraId="26A7B262" w14:textId="77777777" w:rsidR="00BD3A69" w:rsidRDefault="00166AFE" w:rsidP="00B2346D">
      <w:pPr>
        <w:jc w:val="both"/>
      </w:pPr>
      <w:r w:rsidRPr="00166AFE">
        <w:t>Jednostavnu naba</w:t>
      </w:r>
      <w:r w:rsidR="00BD3A69">
        <w:t>vu</w:t>
      </w:r>
      <w:r w:rsidRPr="00166AFE">
        <w:t xml:space="preserve"> roba, usluga i radova za potrebe Naru</w:t>
      </w:r>
      <w:r w:rsidR="00BD3A69">
        <w:t>č</w:t>
      </w:r>
      <w:r w:rsidRPr="00166AFE">
        <w:t xml:space="preserve">itelja provodi </w:t>
      </w:r>
      <w:r w:rsidR="00BD3A69">
        <w:t>Služba za pravne, kadrovske i opće poslove</w:t>
      </w:r>
      <w:r w:rsidRPr="00166AFE">
        <w:t>.</w:t>
      </w:r>
    </w:p>
    <w:p w14:paraId="0A731686" w14:textId="77777777" w:rsidR="0016336F" w:rsidRDefault="00166AFE" w:rsidP="00B2346D">
      <w:pPr>
        <w:jc w:val="both"/>
      </w:pPr>
      <w:r w:rsidRPr="00166AFE">
        <w:t xml:space="preserve">Jednostavna nabava procijenjene </w:t>
      </w:r>
      <w:r w:rsidR="00BD3A69">
        <w:t>vr</w:t>
      </w:r>
      <w:r w:rsidRPr="00166AFE">
        <w:t>ijednosti jednake ili ve</w:t>
      </w:r>
      <w:r w:rsidR="00BD3A69">
        <w:t>ć</w:t>
      </w:r>
      <w:r w:rsidRPr="00166AFE">
        <w:t>e od 10.000,00 EUR, a manje od 26.540,00 EUR za naba</w:t>
      </w:r>
      <w:r w:rsidR="00BD3A69">
        <w:t>vu</w:t>
      </w:r>
      <w:r w:rsidRPr="00166AFE">
        <w:t xml:space="preserve"> roba i usluga, odnosno manje od 66.360,00 EUR za nabavu radova, pokre</w:t>
      </w:r>
      <w:r w:rsidR="00BD3A69">
        <w:t>ć</w:t>
      </w:r>
      <w:r w:rsidRPr="00166AFE">
        <w:t>e odgovo</w:t>
      </w:r>
      <w:r w:rsidR="00BD3A69">
        <w:t>rn</w:t>
      </w:r>
      <w:r w:rsidRPr="00166AFE">
        <w:t>a osoba Naru</w:t>
      </w:r>
      <w:r w:rsidR="0016336F">
        <w:t>č</w:t>
      </w:r>
      <w:r w:rsidRPr="00166AFE">
        <w:t>itelja potpisivanjem odluke o po</w:t>
      </w:r>
      <w:r w:rsidR="0016336F">
        <w:t>č</w:t>
      </w:r>
      <w:r w:rsidRPr="00166AFE">
        <w:t>etku postupka jednostavne nabave te imenovanjem Stru</w:t>
      </w:r>
      <w:r w:rsidR="0016336F">
        <w:t>č</w:t>
      </w:r>
      <w:r w:rsidRPr="00166AFE">
        <w:t>nog povjerenstva za provedbu pos</w:t>
      </w:r>
      <w:r w:rsidR="0016336F">
        <w:t>t</w:t>
      </w:r>
      <w:r w:rsidRPr="00166AFE">
        <w:t xml:space="preserve">upka jednostavne nabave. </w:t>
      </w:r>
    </w:p>
    <w:p w14:paraId="7C33B9A4" w14:textId="77777777" w:rsidR="0016336F" w:rsidRDefault="00166AFE" w:rsidP="0016336F">
      <w:pPr>
        <w:jc w:val="center"/>
      </w:pPr>
      <w:r w:rsidRPr="00166AFE">
        <w:t>JEDNOSTA</w:t>
      </w:r>
      <w:r w:rsidR="0016336F">
        <w:t>VN</w:t>
      </w:r>
      <w:r w:rsidRPr="00166AFE">
        <w:t>A NABAVA PROCIJENJENE VRIJEDNOSTI MANJE OD 10.000,00 EUR</w:t>
      </w:r>
    </w:p>
    <w:p w14:paraId="6765B3CC" w14:textId="77777777" w:rsidR="0016336F" w:rsidRDefault="0016336F" w:rsidP="0016336F">
      <w:pPr>
        <w:jc w:val="center"/>
      </w:pPr>
      <w:r>
        <w:t>Č</w:t>
      </w:r>
      <w:r w:rsidR="00166AFE" w:rsidRPr="00166AFE">
        <w:t>lanak 7.</w:t>
      </w:r>
    </w:p>
    <w:p w14:paraId="43AF969D" w14:textId="77777777" w:rsidR="0016336F" w:rsidRDefault="00166AFE" w:rsidP="00B2346D">
      <w:pPr>
        <w:jc w:val="both"/>
      </w:pPr>
      <w:r w:rsidRPr="00166AFE">
        <w:t>Jednostavna nabava roba, usluga i radova procijenjene vrijednosti manje od 10.000,00 EUR provodi se u pravilu izravnim ugovaranj</w:t>
      </w:r>
      <w:r w:rsidR="0016336F">
        <w:t>em</w:t>
      </w:r>
      <w:r w:rsidRPr="00166AFE">
        <w:t xml:space="preserve"> s gospodarskim subjektom na na</w:t>
      </w:r>
      <w:r w:rsidR="0016336F">
        <w:t>č</w:t>
      </w:r>
      <w:r w:rsidRPr="00166AFE">
        <w:t>in da se s odabranim gospodarskim subjektom sklopi ugovor/izda narud</w:t>
      </w:r>
      <w:r w:rsidR="0016336F">
        <w:t>ž</w:t>
      </w:r>
      <w:r w:rsidRPr="00166AFE">
        <w:t>benica koju potpisuje odgovo</w:t>
      </w:r>
      <w:r w:rsidR="0016336F">
        <w:t>rn</w:t>
      </w:r>
      <w:r w:rsidRPr="00166AFE">
        <w:t>a osoba Naru</w:t>
      </w:r>
      <w:r w:rsidR="0016336F">
        <w:t>č</w:t>
      </w:r>
      <w:r w:rsidRPr="00166AFE">
        <w:t>itelja ili osoba koju odgovo</w:t>
      </w:r>
      <w:r w:rsidR="0016336F">
        <w:t>rn</w:t>
      </w:r>
      <w:r w:rsidRPr="00166AFE">
        <w:t>a osoba Naru</w:t>
      </w:r>
      <w:r w:rsidR="0016336F">
        <w:t>č</w:t>
      </w:r>
      <w:r w:rsidRPr="00166AFE">
        <w:t>itelja ovlasti za potpisivanje iste.</w:t>
      </w:r>
    </w:p>
    <w:p w14:paraId="4231E864" w14:textId="77777777" w:rsidR="0016336F" w:rsidRDefault="0016336F" w:rsidP="00B2346D">
      <w:pPr>
        <w:jc w:val="both"/>
      </w:pPr>
    </w:p>
    <w:p w14:paraId="0FAD18A0" w14:textId="77777777" w:rsidR="0016336F" w:rsidRPr="0016336F" w:rsidRDefault="00166AFE" w:rsidP="00B2346D">
      <w:pPr>
        <w:jc w:val="both"/>
        <w:rPr>
          <w:rFonts w:cs="Aptos"/>
        </w:rPr>
      </w:pPr>
      <w:r w:rsidRPr="0016336F">
        <w:rPr>
          <w:rFonts w:cs="Aptos"/>
        </w:rPr>
        <w:t>JEDNOSTAVNA NABAVA PROCIJENJENE VRIJEDNOST</w:t>
      </w:r>
      <w:r w:rsidR="0016336F" w:rsidRPr="0016336F">
        <w:rPr>
          <w:rFonts w:cs="Aptos"/>
        </w:rPr>
        <w:t>I</w:t>
      </w:r>
      <w:r w:rsidRPr="0016336F">
        <w:rPr>
          <w:rFonts w:cs="Aptos"/>
        </w:rPr>
        <w:t xml:space="preserve"> JEDNAKE ILI VE</w:t>
      </w:r>
      <w:r w:rsidR="0016336F" w:rsidRPr="0016336F">
        <w:rPr>
          <w:rFonts w:cs="Aptos"/>
        </w:rPr>
        <w:t>Ć</w:t>
      </w:r>
      <w:r w:rsidRPr="0016336F">
        <w:rPr>
          <w:rFonts w:cs="Aptos"/>
        </w:rPr>
        <w:t xml:space="preserve">E OD </w:t>
      </w:r>
      <w:r w:rsidR="0016336F" w:rsidRPr="0016336F">
        <w:rPr>
          <w:rFonts w:cs="Aptos"/>
        </w:rPr>
        <w:t>10.000,00</w:t>
      </w:r>
      <w:r w:rsidRPr="0016336F">
        <w:rPr>
          <w:rFonts w:cs="Aptos"/>
        </w:rPr>
        <w:t xml:space="preserve"> EUR, A MANJE OD 26.540,00 EUR ZA NABAVU ROBA I USLUGA, ODNOSNO MANJE OD 66.360,00 EUR ZA NABAVU RADOVA</w:t>
      </w:r>
    </w:p>
    <w:p w14:paraId="7E9672DC" w14:textId="77777777" w:rsidR="0016336F" w:rsidRDefault="0016336F" w:rsidP="0016336F">
      <w:pPr>
        <w:jc w:val="center"/>
      </w:pPr>
      <w:r>
        <w:t>Č</w:t>
      </w:r>
      <w:r w:rsidR="00166AFE" w:rsidRPr="00166AFE">
        <w:t>lanak 8.</w:t>
      </w:r>
    </w:p>
    <w:p w14:paraId="6CC15FB9" w14:textId="77777777" w:rsidR="00274569" w:rsidRDefault="00166AFE" w:rsidP="00B2346D">
      <w:pPr>
        <w:jc w:val="both"/>
      </w:pPr>
      <w:r w:rsidRPr="00166AFE">
        <w:t>Temeljem Odluke o po</w:t>
      </w:r>
      <w:r w:rsidR="0016336F">
        <w:t>č</w:t>
      </w:r>
      <w:r w:rsidRPr="00166AFE">
        <w:t>etku postupka jednostavne nabave koju potpisuje odgovo</w:t>
      </w:r>
      <w:r w:rsidR="0016336F">
        <w:t>rn</w:t>
      </w:r>
      <w:r w:rsidRPr="00166AFE">
        <w:t>a osoba Naru</w:t>
      </w:r>
      <w:r w:rsidR="0016336F">
        <w:t>č</w:t>
      </w:r>
      <w:r w:rsidRPr="00166AFE">
        <w:t>itelja</w:t>
      </w:r>
      <w:r w:rsidR="001D492E">
        <w:t xml:space="preserve">, </w:t>
      </w:r>
      <w:r w:rsidR="00160108">
        <w:t>p</w:t>
      </w:r>
      <w:r w:rsidRPr="00166AFE">
        <w:t>oziv na dosta</w:t>
      </w:r>
      <w:r w:rsidR="0016336F">
        <w:t>v</w:t>
      </w:r>
      <w:r w:rsidRPr="00166AFE">
        <w:t>u ponuda zajedno sa dokumentacijom o nabavi za nabave procijenjene vrijednosti jednake ili ve</w:t>
      </w:r>
      <w:r w:rsidR="0016336F">
        <w:t>ć</w:t>
      </w:r>
      <w:r w:rsidRPr="00166AFE">
        <w:t xml:space="preserve">e od 10.000,00 EUR bez PDV-a, a manje od 26.540,00 EUR bez PDV-a za robe i usluge, odnosno manje od 66.360,00 EUR bez </w:t>
      </w:r>
      <w:r w:rsidR="0016336F">
        <w:t>PDV</w:t>
      </w:r>
      <w:r w:rsidRPr="00166AFE">
        <w:t xml:space="preserve"> -a za radove, objavljuje se na Elektroni</w:t>
      </w:r>
      <w:r w:rsidR="00274569">
        <w:t>č</w:t>
      </w:r>
      <w:r w:rsidRPr="00166AFE">
        <w:t>kom oglasniku javne nabave Republike Hrvatske i na inte</w:t>
      </w:r>
      <w:r w:rsidR="00274569">
        <w:t>rn</w:t>
      </w:r>
      <w:r w:rsidRPr="00166AFE">
        <w:t>etskoj stranici Naru</w:t>
      </w:r>
      <w:r w:rsidR="00274569">
        <w:t>č</w:t>
      </w:r>
      <w:r w:rsidRPr="00166AFE">
        <w:t xml:space="preserve">itelja. </w:t>
      </w:r>
    </w:p>
    <w:p w14:paraId="51823B82" w14:textId="77777777" w:rsidR="0041562D" w:rsidRDefault="00166AFE" w:rsidP="0041562D">
      <w:pPr>
        <w:jc w:val="both"/>
        <w:rPr>
          <w:b/>
          <w:bCs/>
        </w:rPr>
      </w:pPr>
      <w:r w:rsidRPr="0041562D">
        <w:rPr>
          <w:b/>
          <w:bCs/>
        </w:rPr>
        <w:t>Sadr</w:t>
      </w:r>
      <w:r w:rsidR="00274569" w:rsidRPr="0041562D">
        <w:rPr>
          <w:b/>
          <w:bCs/>
        </w:rPr>
        <w:t>ž</w:t>
      </w:r>
      <w:r w:rsidRPr="0041562D">
        <w:rPr>
          <w:b/>
          <w:bCs/>
        </w:rPr>
        <w:t>aj Poziva na dostavu ponuda</w:t>
      </w:r>
    </w:p>
    <w:p w14:paraId="0C31DB72" w14:textId="77777777" w:rsidR="00274569" w:rsidRDefault="00274569" w:rsidP="0041562D">
      <w:pPr>
        <w:jc w:val="center"/>
      </w:pPr>
      <w:r>
        <w:t>Članak 9.</w:t>
      </w:r>
    </w:p>
    <w:p w14:paraId="6FBC697F" w14:textId="77777777" w:rsidR="00274569" w:rsidRDefault="00166AFE" w:rsidP="00B2346D">
      <w:pPr>
        <w:jc w:val="both"/>
      </w:pPr>
      <w:r w:rsidRPr="00166AFE">
        <w:t>Poziv na dosta</w:t>
      </w:r>
      <w:r w:rsidR="00274569">
        <w:t>vu</w:t>
      </w:r>
      <w:r w:rsidRPr="00166AFE">
        <w:t xml:space="preserve"> ponuda minimalno sadr</w:t>
      </w:r>
      <w:r w:rsidR="00274569">
        <w:t>ž</w:t>
      </w:r>
      <w:r w:rsidRPr="00166AFE">
        <w:t>i:</w:t>
      </w:r>
    </w:p>
    <w:p w14:paraId="2A28191C" w14:textId="77777777" w:rsidR="0041562D" w:rsidRDefault="00166AFE" w:rsidP="00B2346D">
      <w:pPr>
        <w:jc w:val="both"/>
      </w:pPr>
      <w:r w:rsidRPr="00166AFE">
        <w:t>- tro</w:t>
      </w:r>
      <w:r w:rsidR="0041562D">
        <w:t>š</w:t>
      </w:r>
      <w:r w:rsidRPr="00166AFE">
        <w:t xml:space="preserve">kovnik, </w:t>
      </w:r>
    </w:p>
    <w:p w14:paraId="5F581745" w14:textId="77777777" w:rsidR="0041562D" w:rsidRDefault="0041562D" w:rsidP="00B2346D">
      <w:pPr>
        <w:jc w:val="both"/>
      </w:pPr>
      <w:r>
        <w:t xml:space="preserve">- </w:t>
      </w:r>
      <w:r w:rsidR="00166AFE" w:rsidRPr="00166AFE">
        <w:t>opis predmeta nabave s tehni</w:t>
      </w:r>
      <w:r>
        <w:t>č</w:t>
      </w:r>
      <w:r w:rsidR="00166AFE" w:rsidRPr="00166AFE">
        <w:t>kom specifikacijom,</w:t>
      </w:r>
    </w:p>
    <w:p w14:paraId="51819293" w14:textId="77777777" w:rsidR="0041562D" w:rsidRDefault="0041562D" w:rsidP="00B2346D">
      <w:pPr>
        <w:jc w:val="both"/>
      </w:pPr>
      <w:r>
        <w:t>-</w:t>
      </w:r>
      <w:r w:rsidR="00166AFE" w:rsidRPr="00166AFE">
        <w:t xml:space="preserve"> rok za dosta</w:t>
      </w:r>
      <w:r>
        <w:t>vu</w:t>
      </w:r>
      <w:r w:rsidR="00166AFE" w:rsidRPr="00166AFE">
        <w:t xml:space="preserve"> ponude,</w:t>
      </w:r>
    </w:p>
    <w:p w14:paraId="72E0E971" w14:textId="77777777" w:rsidR="0041562D" w:rsidRDefault="0041562D" w:rsidP="00B2346D">
      <w:pPr>
        <w:jc w:val="both"/>
      </w:pPr>
      <w:r>
        <w:t xml:space="preserve">- </w:t>
      </w:r>
      <w:r w:rsidR="00166AFE" w:rsidRPr="00166AFE">
        <w:t>rok valjanosti ponude,</w:t>
      </w:r>
    </w:p>
    <w:p w14:paraId="39687E4D" w14:textId="77777777" w:rsidR="0041562D" w:rsidRDefault="0041562D" w:rsidP="00B2346D">
      <w:pPr>
        <w:jc w:val="both"/>
      </w:pPr>
      <w:r>
        <w:t xml:space="preserve">- </w:t>
      </w:r>
      <w:r w:rsidR="00166AFE" w:rsidRPr="00166AFE">
        <w:t>dokumente koje su ponuditelji du</w:t>
      </w:r>
      <w:r>
        <w:t>ž</w:t>
      </w:r>
      <w:r w:rsidR="00166AFE" w:rsidRPr="00166AFE">
        <w:t xml:space="preserve">ni dostaviti, </w:t>
      </w:r>
    </w:p>
    <w:p w14:paraId="78C21953" w14:textId="77777777" w:rsidR="0041562D" w:rsidRDefault="0041562D" w:rsidP="00B2346D">
      <w:pPr>
        <w:jc w:val="both"/>
      </w:pPr>
      <w:r>
        <w:t xml:space="preserve">- </w:t>
      </w:r>
      <w:r w:rsidR="00166AFE" w:rsidRPr="00166AFE">
        <w:t>na</w:t>
      </w:r>
      <w:r>
        <w:t>č</w:t>
      </w:r>
      <w:r w:rsidR="00166AFE" w:rsidRPr="00166AFE">
        <w:t>in izrade i dostave ponude,</w:t>
      </w:r>
    </w:p>
    <w:p w14:paraId="49527EB0" w14:textId="77777777" w:rsidR="0041562D" w:rsidRDefault="0041562D" w:rsidP="00B2346D">
      <w:pPr>
        <w:jc w:val="both"/>
      </w:pPr>
      <w:r>
        <w:t>-</w:t>
      </w:r>
      <w:r w:rsidR="00166AFE" w:rsidRPr="00166AFE">
        <w:t xml:space="preserve"> odredbe o jamstvima, ako su tra</w:t>
      </w:r>
      <w:r>
        <w:t>ž</w:t>
      </w:r>
      <w:r w:rsidR="00166AFE" w:rsidRPr="00166AFE">
        <w:t xml:space="preserve">ena, </w:t>
      </w:r>
    </w:p>
    <w:p w14:paraId="7CD2F163" w14:textId="77777777" w:rsidR="0041562D" w:rsidRDefault="0041562D" w:rsidP="00B2346D">
      <w:pPr>
        <w:jc w:val="both"/>
      </w:pPr>
      <w:r>
        <w:t xml:space="preserve">- </w:t>
      </w:r>
      <w:r w:rsidR="00166AFE" w:rsidRPr="00166AFE">
        <w:t>kriterij za odabir, bitne ele</w:t>
      </w:r>
      <w:r>
        <w:t>m</w:t>
      </w:r>
      <w:r w:rsidR="00166AFE" w:rsidRPr="00166AFE">
        <w:t>ente ugovora ili prijedlog ugovora,</w:t>
      </w:r>
    </w:p>
    <w:p w14:paraId="43835FCC" w14:textId="77777777" w:rsidR="0041562D" w:rsidRDefault="0041562D" w:rsidP="00B2346D">
      <w:pPr>
        <w:jc w:val="both"/>
      </w:pPr>
      <w:r>
        <w:t>-</w:t>
      </w:r>
      <w:r w:rsidR="00166AFE" w:rsidRPr="00166AFE">
        <w:t xml:space="preserve"> ostale potrebne podatke. </w:t>
      </w:r>
    </w:p>
    <w:p w14:paraId="21FEE044" w14:textId="77777777" w:rsidR="007848FF" w:rsidRDefault="00166AFE" w:rsidP="00B2346D">
      <w:pPr>
        <w:jc w:val="both"/>
      </w:pPr>
      <w:r w:rsidRPr="00166AFE">
        <w:t>Rok za dosta</w:t>
      </w:r>
      <w:r w:rsidR="007848FF">
        <w:t>vu</w:t>
      </w:r>
      <w:r w:rsidRPr="00166AFE">
        <w:t xml:space="preserve"> ponuda iznosi najmanje 5 radnih dana od dana objave poziva na dosta</w:t>
      </w:r>
      <w:r w:rsidR="007848FF">
        <w:t>vu</w:t>
      </w:r>
      <w:r w:rsidRPr="00166AFE">
        <w:t xml:space="preserve"> ponuda. </w:t>
      </w:r>
    </w:p>
    <w:p w14:paraId="49EE4B4C" w14:textId="77777777" w:rsidR="007848FF" w:rsidRDefault="00166AFE" w:rsidP="00B2346D">
      <w:pPr>
        <w:jc w:val="both"/>
      </w:pPr>
      <w:r w:rsidRPr="00166AFE">
        <w:t>Ponude se dostavljaju pute</w:t>
      </w:r>
      <w:r w:rsidR="007848FF">
        <w:t>m</w:t>
      </w:r>
      <w:r w:rsidRPr="00166AFE">
        <w:t xml:space="preserve"> Elektroni</w:t>
      </w:r>
      <w:r w:rsidR="007848FF">
        <w:t>č</w:t>
      </w:r>
      <w:r w:rsidRPr="00166AFE">
        <w:t>kog oglasnika javne nabave Republike Hrvatske (u daljnj</w:t>
      </w:r>
      <w:r w:rsidR="007848FF">
        <w:t>em</w:t>
      </w:r>
      <w:r w:rsidRPr="00166AFE">
        <w:t xml:space="preserve"> tekstu: EOJN) osim dijelova za koje je u pozivu na dosta</w:t>
      </w:r>
      <w:r w:rsidR="007848FF">
        <w:t>vu</w:t>
      </w:r>
      <w:r w:rsidRPr="00166AFE">
        <w:t xml:space="preserve"> ponuda navedeno da se dostavljaju pismenim putem na adresu Naru</w:t>
      </w:r>
      <w:r w:rsidR="007848FF">
        <w:t>č</w:t>
      </w:r>
      <w:r w:rsidRPr="00166AFE">
        <w:t>itelja kao odvojeni dijelovi ponuda. Smatra se da</w:t>
      </w:r>
      <w:r w:rsidR="007848FF">
        <w:t xml:space="preserve"> </w:t>
      </w:r>
      <w:r w:rsidRPr="00166AFE">
        <w:t xml:space="preserve">je ponuda zaprimljena u trenutku dostave putem EOJN neovisno o trenutku dostave odvojenog dijela ponude. </w:t>
      </w:r>
    </w:p>
    <w:p w14:paraId="55CB7E19" w14:textId="77777777" w:rsidR="007848FF" w:rsidRDefault="00166AFE" w:rsidP="00B2346D">
      <w:pPr>
        <w:jc w:val="both"/>
      </w:pPr>
      <w:r w:rsidRPr="00166AFE">
        <w:t>Odvojeni dijelovi ponude koji ne prispiju na adresu Naru</w:t>
      </w:r>
      <w:r w:rsidR="007848FF">
        <w:t>č</w:t>
      </w:r>
      <w:r w:rsidRPr="00166AFE">
        <w:t xml:space="preserve">itelja u zadanom roku ne uzimaju se u razmatranje nego se neotvoreni </w:t>
      </w:r>
      <w:r w:rsidR="007848FF">
        <w:t>vr</w:t>
      </w:r>
      <w:r w:rsidRPr="00166AFE">
        <w:t>a</w:t>
      </w:r>
      <w:r w:rsidR="007848FF">
        <w:t>ć</w:t>
      </w:r>
      <w:r w:rsidRPr="00166AFE">
        <w:t>aju ponuditeljima uz dokaz da su bili zaprimljeni nakon isteka roka za dosta</w:t>
      </w:r>
      <w:r w:rsidR="007848FF">
        <w:t>vu</w:t>
      </w:r>
      <w:r w:rsidRPr="00166AFE">
        <w:t xml:space="preserve"> ponuda.</w:t>
      </w:r>
    </w:p>
    <w:p w14:paraId="7AB1569A" w14:textId="77777777" w:rsidR="007848FF" w:rsidRDefault="007848FF" w:rsidP="00B2346D">
      <w:pPr>
        <w:jc w:val="both"/>
      </w:pPr>
      <w:r>
        <w:lastRenderedPageBreak/>
        <w:t>U</w:t>
      </w:r>
      <w:r w:rsidR="00166AFE" w:rsidRPr="00166AFE">
        <w:t>koliko Naru</w:t>
      </w:r>
      <w:r>
        <w:t>č</w:t>
      </w:r>
      <w:r w:rsidR="00166AFE" w:rsidRPr="00166AFE">
        <w:t>itelj nakon objave Poziva za dostavu ponuda ut</w:t>
      </w:r>
      <w:r>
        <w:t>vr</w:t>
      </w:r>
      <w:r w:rsidR="00166AFE" w:rsidRPr="00166AFE">
        <w:t xml:space="preserve">di da je potrebno izmijeniti neki od zahtjeva koje je propisao, objaviti </w:t>
      </w:r>
      <w:r>
        <w:t>ć</w:t>
      </w:r>
      <w:r w:rsidR="00166AFE" w:rsidRPr="00166AFE">
        <w:t>e na isti na</w:t>
      </w:r>
      <w:r>
        <w:t>č</w:t>
      </w:r>
      <w:r w:rsidR="00166AFE" w:rsidRPr="00166AFE">
        <w:t>in kao i Poziv za dosta</w:t>
      </w:r>
      <w:r>
        <w:t>vu</w:t>
      </w:r>
      <w:r w:rsidR="00166AFE" w:rsidRPr="00166AFE">
        <w:t xml:space="preserve"> ponuda obavijest o izmjeni uvjeta nabave, te eventualnom produ</w:t>
      </w:r>
      <w:r>
        <w:t>ž</w:t>
      </w:r>
      <w:r w:rsidR="00166AFE" w:rsidRPr="00166AFE">
        <w:t>etku roka za dosta</w:t>
      </w:r>
      <w:r>
        <w:t>vu</w:t>
      </w:r>
      <w:r w:rsidR="00166AFE" w:rsidRPr="00166AFE">
        <w:t xml:space="preserve"> ponude.</w:t>
      </w:r>
    </w:p>
    <w:p w14:paraId="005443C4" w14:textId="77777777" w:rsidR="007848FF" w:rsidRDefault="007848FF" w:rsidP="007848FF">
      <w:pPr>
        <w:jc w:val="center"/>
      </w:pPr>
      <w:r>
        <w:t>Č</w:t>
      </w:r>
      <w:r w:rsidR="00166AFE" w:rsidRPr="00166AFE">
        <w:t xml:space="preserve">lanak </w:t>
      </w:r>
      <w:r>
        <w:t>10</w:t>
      </w:r>
      <w:r w:rsidR="00166AFE" w:rsidRPr="00166AFE">
        <w:t>.</w:t>
      </w:r>
    </w:p>
    <w:p w14:paraId="3BB86662" w14:textId="77777777" w:rsidR="009953E8" w:rsidRDefault="00166AFE" w:rsidP="00B2346D">
      <w:pPr>
        <w:jc w:val="both"/>
      </w:pPr>
      <w:r w:rsidRPr="00166AFE">
        <w:t>Naru</w:t>
      </w:r>
      <w:r w:rsidR="009953E8">
        <w:t>č</w:t>
      </w:r>
      <w:r w:rsidRPr="00166AFE">
        <w:t>itelj u Pozivu na dosta</w:t>
      </w:r>
      <w:r w:rsidR="009953E8">
        <w:t>vu</w:t>
      </w:r>
      <w:r w:rsidRPr="00166AFE">
        <w:t xml:space="preserve"> ponuda te pripadaju</w:t>
      </w:r>
      <w:r w:rsidR="009953E8">
        <w:t>ć</w:t>
      </w:r>
      <w:r w:rsidRPr="00166AFE">
        <w:t>oj dokumentaciji o nabavi ukoliko je primjenjivo, mo</w:t>
      </w:r>
      <w:r w:rsidR="009953E8">
        <w:t>ž</w:t>
      </w:r>
      <w:r w:rsidRPr="00166AFE">
        <w:t>e odrediti osnove za isklju</w:t>
      </w:r>
      <w:r w:rsidR="009953E8">
        <w:t>č</w:t>
      </w:r>
      <w:r w:rsidRPr="00166AFE">
        <w:t xml:space="preserve">enje, kriterije za kvalitativni odabir gospodarskih subjekata te </w:t>
      </w:r>
      <w:r w:rsidR="009953E8">
        <w:t>tražiti</w:t>
      </w:r>
      <w:r w:rsidRPr="00166AFE">
        <w:t xml:space="preserve"> jamstva ovisno o slo</w:t>
      </w:r>
      <w:r w:rsidR="009953E8">
        <w:t>ž</w:t>
      </w:r>
      <w:r w:rsidRPr="00166AFE">
        <w:t>enosti predmeta nabave i procijenjenoj vrijednosti, a primjenjuju</w:t>
      </w:r>
      <w:r w:rsidR="009953E8">
        <w:t>ć</w:t>
      </w:r>
      <w:r w:rsidRPr="00166AFE">
        <w:t>i na odgovaraju</w:t>
      </w:r>
      <w:r w:rsidR="009953E8">
        <w:t>ć</w:t>
      </w:r>
      <w:r w:rsidRPr="00166AFE">
        <w:t>i na</w:t>
      </w:r>
      <w:r w:rsidR="009953E8">
        <w:t>č</w:t>
      </w:r>
      <w:r w:rsidRPr="00166AFE">
        <w:t>in va</w:t>
      </w:r>
      <w:r w:rsidR="009953E8">
        <w:t>žeć</w:t>
      </w:r>
      <w:r w:rsidRPr="00166AFE">
        <w:t xml:space="preserve">e odredbe Zakona. </w:t>
      </w:r>
    </w:p>
    <w:p w14:paraId="2C3C8F93" w14:textId="77777777" w:rsidR="00206FE7" w:rsidRDefault="00166AFE" w:rsidP="00B2346D">
      <w:pPr>
        <w:jc w:val="both"/>
      </w:pPr>
      <w:r w:rsidRPr="00166AFE">
        <w:t>Ponuditelji se pri izradi ponude moraju pridr</w:t>
      </w:r>
      <w:r w:rsidR="009953E8">
        <w:t>ž</w:t>
      </w:r>
      <w:r w:rsidRPr="00166AFE">
        <w:t>avati uvjeta koje je odredio Naru</w:t>
      </w:r>
      <w:r w:rsidR="009953E8">
        <w:t>č</w:t>
      </w:r>
      <w:r w:rsidRPr="00166AFE">
        <w:t>itelj, ali mogu upozoriti Naru</w:t>
      </w:r>
      <w:r w:rsidR="009953E8">
        <w:t>č</w:t>
      </w:r>
      <w:r w:rsidRPr="00166AFE">
        <w:t>itelja ako nekim zahtjevima nije mogu</w:t>
      </w:r>
      <w:r w:rsidR="00206FE7">
        <w:t>ć</w:t>
      </w:r>
      <w:r w:rsidRPr="00166AFE">
        <w:t>e udovoljiti uslijed objektivnih okolnosti (promjena zakonske regulative, stanje na tr</w:t>
      </w:r>
      <w:r w:rsidR="00206FE7">
        <w:t>žiš</w:t>
      </w:r>
      <w:r w:rsidRPr="00166AFE">
        <w:t>tu i sl.). U tom slu</w:t>
      </w:r>
      <w:r w:rsidR="00206FE7">
        <w:t>č</w:t>
      </w:r>
      <w:r w:rsidRPr="00166AFE">
        <w:t>aju Naru</w:t>
      </w:r>
      <w:r w:rsidR="00206FE7">
        <w:t>č</w:t>
      </w:r>
      <w:r w:rsidRPr="00166AFE">
        <w:t xml:space="preserve">itelj </w:t>
      </w:r>
      <w:r w:rsidR="00206FE7">
        <w:t>ć</w:t>
      </w:r>
      <w:r w:rsidRPr="00166AFE">
        <w:t>e izmijeniti poziv na dosta</w:t>
      </w:r>
      <w:r w:rsidR="00206FE7">
        <w:t>v</w:t>
      </w:r>
      <w:r w:rsidRPr="00166AFE">
        <w:t xml:space="preserve">u ponude sukladno </w:t>
      </w:r>
      <w:r w:rsidR="00206FE7">
        <w:t>č</w:t>
      </w:r>
      <w:r w:rsidRPr="00166AFE">
        <w:t>lanku 9. stavku 5. Pravilnika ili poni</w:t>
      </w:r>
      <w:r w:rsidR="00206FE7">
        <w:t>š</w:t>
      </w:r>
      <w:r w:rsidRPr="00166AFE">
        <w:t xml:space="preserve">titi postupak nabave. </w:t>
      </w:r>
    </w:p>
    <w:p w14:paraId="2A5CD7B1" w14:textId="77777777" w:rsidR="00206FE7" w:rsidRPr="00206FE7" w:rsidRDefault="00166AFE" w:rsidP="00B2346D">
      <w:pPr>
        <w:jc w:val="both"/>
        <w:rPr>
          <w:b/>
          <w:bCs/>
        </w:rPr>
      </w:pPr>
      <w:r w:rsidRPr="00206FE7">
        <w:rPr>
          <w:b/>
          <w:bCs/>
        </w:rPr>
        <w:t xml:space="preserve">Otvaranje, pregled i ocjena ponuda </w:t>
      </w:r>
      <w:r w:rsidR="00206FE7" w:rsidRPr="00206FE7">
        <w:rPr>
          <w:b/>
          <w:bCs/>
        </w:rPr>
        <w:t xml:space="preserve"> </w:t>
      </w:r>
    </w:p>
    <w:p w14:paraId="46CB5A3F" w14:textId="77777777" w:rsidR="00206FE7" w:rsidRDefault="00206FE7" w:rsidP="00206FE7">
      <w:pPr>
        <w:jc w:val="center"/>
      </w:pPr>
      <w:r>
        <w:t>Č</w:t>
      </w:r>
      <w:r w:rsidR="00166AFE" w:rsidRPr="00166AFE">
        <w:t>lanak 11.</w:t>
      </w:r>
    </w:p>
    <w:p w14:paraId="0251FE87" w14:textId="77777777" w:rsidR="00ED736E" w:rsidRDefault="00166AFE" w:rsidP="00B2346D">
      <w:pPr>
        <w:jc w:val="both"/>
      </w:pPr>
      <w:r w:rsidRPr="00166AFE">
        <w:t xml:space="preserve">Pravodobno zaprimljene ponude otvaraju najmanje 2 (dva) </w:t>
      </w:r>
      <w:r w:rsidR="00206FE7">
        <w:t>č</w:t>
      </w:r>
      <w:r w:rsidRPr="00166AFE">
        <w:t>lana povjerenstva, istovre</w:t>
      </w:r>
      <w:r w:rsidR="00206FE7">
        <w:t>m</w:t>
      </w:r>
      <w:r w:rsidRPr="00166AFE">
        <w:t>eno s istekom roka za dosta</w:t>
      </w:r>
      <w:r w:rsidR="00206FE7">
        <w:t>vu</w:t>
      </w:r>
      <w:r w:rsidRPr="00166AFE">
        <w:t xml:space="preserve"> ponuda. Otvaranje ponuda nije</w:t>
      </w:r>
      <w:r w:rsidR="00ED736E">
        <w:t xml:space="preserve"> </w:t>
      </w:r>
      <w:r w:rsidRPr="00166AFE">
        <w:t xml:space="preserve">javno. </w:t>
      </w:r>
    </w:p>
    <w:p w14:paraId="1E9E3A24" w14:textId="77777777" w:rsidR="00836509" w:rsidRDefault="00166AFE" w:rsidP="00B2346D">
      <w:pPr>
        <w:jc w:val="both"/>
      </w:pPr>
      <w:r w:rsidRPr="00166AFE">
        <w:t>Nakon otvaranja ponuda, povjerenstvo pristupa pregledu i izra</w:t>
      </w:r>
      <w:r w:rsidR="00ED736E">
        <w:t>đ</w:t>
      </w:r>
      <w:r w:rsidRPr="00166AFE">
        <w:t>uje zapisnik o otvaranju, pregledu i ocjeni pristiglih ponuda. Ponude koje udovoljavaju svim tra</w:t>
      </w:r>
      <w:r w:rsidR="00ED736E">
        <w:t>ž</w:t>
      </w:r>
      <w:r w:rsidRPr="00166AFE">
        <w:t>enim zahtjevima koje je propisao Naru</w:t>
      </w:r>
      <w:r w:rsidR="00ED736E">
        <w:t>č</w:t>
      </w:r>
      <w:r w:rsidRPr="00166AFE">
        <w:t>itelj, rangiraju se prema kriteriju za odabir. Najbolje ocijenjena ponuda odabire se za ugovaranje. Ako u dostavljenim ponudama postoje manja odstupanja od zahtjeva koje je propisao Naru</w:t>
      </w:r>
      <w:r w:rsidR="00ED736E">
        <w:t>č</w:t>
      </w:r>
      <w:r w:rsidRPr="00166AFE">
        <w:t>itelj, povjerenstvo mo</w:t>
      </w:r>
      <w:r w:rsidR="00ED736E">
        <w:t>ž</w:t>
      </w:r>
      <w:r w:rsidRPr="00166AFE">
        <w:t>e zatra</w:t>
      </w:r>
      <w:r w:rsidR="00ED736E">
        <w:t>ž</w:t>
      </w:r>
      <w:r w:rsidRPr="00166AFE">
        <w:t>iti od ponuditelja da dostavi o</w:t>
      </w:r>
      <w:r w:rsidR="00ED736E">
        <w:t>č</w:t>
      </w:r>
      <w:r w:rsidRPr="00166AFE">
        <w:t>itovanje o izmjeni ponude u tom dijelu, na na</w:t>
      </w:r>
      <w:r w:rsidR="00ED736E">
        <w:t>č</w:t>
      </w:r>
      <w:r w:rsidRPr="00166AFE">
        <w:t>in kako</w:t>
      </w:r>
      <w:r w:rsidR="00ED736E">
        <w:t xml:space="preserve"> </w:t>
      </w:r>
      <w:r w:rsidRPr="00166AFE">
        <w:t>je zahtijevao Naru</w:t>
      </w:r>
      <w:r w:rsidR="00ED736E">
        <w:t>č</w:t>
      </w:r>
      <w:r w:rsidRPr="00166AFE">
        <w:t>itelj. Ako ponuditelj u ostavljenom roku ne dostavi o</w:t>
      </w:r>
      <w:r w:rsidR="00ED736E">
        <w:t>č</w:t>
      </w:r>
      <w:r w:rsidRPr="00166AFE">
        <w:t>itovanje ili odbije izmijeniti ponudu, Naru</w:t>
      </w:r>
      <w:r w:rsidR="00ED736E">
        <w:t>č</w:t>
      </w:r>
      <w:r w:rsidRPr="00166AFE">
        <w:t xml:space="preserve">itelj </w:t>
      </w:r>
      <w:r w:rsidR="00ED736E">
        <w:t>ć</w:t>
      </w:r>
      <w:r w:rsidRPr="00166AFE">
        <w:t>e ponudu tog ponuditelja ocijeniti neva</w:t>
      </w:r>
      <w:r w:rsidR="00655BE4">
        <w:t>ž</w:t>
      </w:r>
      <w:r w:rsidRPr="00166AFE">
        <w:t>e</w:t>
      </w:r>
      <w:r w:rsidR="00655BE4">
        <w:t>ć</w:t>
      </w:r>
      <w:r w:rsidRPr="00166AFE">
        <w:t>om i ista se ne</w:t>
      </w:r>
      <w:r w:rsidR="00655BE4">
        <w:t>ć</w:t>
      </w:r>
      <w:r w:rsidRPr="00166AFE">
        <w:t>e dalje razmatrati.</w:t>
      </w:r>
      <w:r w:rsidR="00836509">
        <w:t xml:space="preserve"> </w:t>
      </w:r>
      <w:r w:rsidRPr="00166AFE">
        <w:t xml:space="preserve"> </w:t>
      </w:r>
      <w:proofErr w:type="spellStart"/>
      <w:r w:rsidRPr="00166AFE">
        <w:t>lz</w:t>
      </w:r>
      <w:r w:rsidR="00505AA8">
        <w:t>mje</w:t>
      </w:r>
      <w:r w:rsidRPr="00166AFE">
        <w:t>ne</w:t>
      </w:r>
      <w:proofErr w:type="spellEnd"/>
      <w:r w:rsidRPr="00166AFE">
        <w:t xml:space="preserve"> i dopune ponude ne smiju se odnositi na </w:t>
      </w:r>
      <w:r w:rsidR="00505AA8">
        <w:t>po</w:t>
      </w:r>
      <w:r w:rsidRPr="00166AFE">
        <w:t>nu</w:t>
      </w:r>
      <w:r w:rsidR="00836509">
        <w:t>đ</w:t>
      </w:r>
      <w:r w:rsidRPr="00166AFE">
        <w:t>enu cijenu niti rezultirati izmjenom ponu</w:t>
      </w:r>
      <w:r w:rsidR="00836509">
        <w:t>đ</w:t>
      </w:r>
      <w:r w:rsidRPr="00166AFE">
        <w:t>ene cijene odnosno izmjenom rezultata</w:t>
      </w:r>
      <w:r w:rsidR="00836509">
        <w:t>.</w:t>
      </w:r>
    </w:p>
    <w:p w14:paraId="37293A4B" w14:textId="77777777" w:rsidR="00655BE4" w:rsidRDefault="00166AFE" w:rsidP="00B2346D">
      <w:pPr>
        <w:jc w:val="both"/>
      </w:pPr>
      <w:r w:rsidRPr="00166AFE">
        <w:t>Ako ponuditelj ne dostavi s</w:t>
      </w:r>
      <w:r w:rsidR="00836509">
        <w:t>v</w:t>
      </w:r>
      <w:r w:rsidRPr="00166AFE">
        <w:t>u tra</w:t>
      </w:r>
      <w:r w:rsidR="00836509">
        <w:t>ž</w:t>
      </w:r>
      <w:r w:rsidRPr="00166AFE">
        <w:t>enu dokumentaciju Naru</w:t>
      </w:r>
      <w:r w:rsidR="00836509">
        <w:t>č</w:t>
      </w:r>
      <w:r w:rsidRPr="00166AFE">
        <w:t>itelj ga mo</w:t>
      </w:r>
      <w:r w:rsidR="00836509">
        <w:t>ž</w:t>
      </w:r>
      <w:r w:rsidRPr="00166AFE">
        <w:t>e pozvati da upotpuni dokumente ili dostavi dokumente koje nije dostavio u ponudi (osim tro</w:t>
      </w:r>
      <w:r w:rsidR="00836509">
        <w:t>š</w:t>
      </w:r>
      <w:r w:rsidRPr="00166AFE">
        <w:t xml:space="preserve">kovnika i dokumenata koji se odnose na </w:t>
      </w:r>
      <w:r w:rsidR="00836509">
        <w:t>vr</w:t>
      </w:r>
      <w:r w:rsidRPr="00166AFE">
        <w:t>ednovanje ponude pre</w:t>
      </w:r>
      <w:r w:rsidR="00836509">
        <w:t>m</w:t>
      </w:r>
      <w:r w:rsidRPr="00166AFE">
        <w:t xml:space="preserve">a kriterijima ENP). </w:t>
      </w:r>
      <w:r w:rsidR="00836509">
        <w:t>U</w:t>
      </w:r>
      <w:r w:rsidRPr="00166AFE">
        <w:t>koliko su pojedini dokumenti ili dijelovi ponude ne</w:t>
      </w:r>
      <w:r w:rsidR="00836509">
        <w:t>č</w:t>
      </w:r>
      <w:r w:rsidRPr="00166AFE">
        <w:t>itki ili nejasni, od ponuditelja se mo</w:t>
      </w:r>
      <w:r w:rsidR="00836509">
        <w:t>ž</w:t>
      </w:r>
      <w:r w:rsidRPr="00166AFE">
        <w:t>e zatra</w:t>
      </w:r>
      <w:r w:rsidR="00836509">
        <w:t>ž</w:t>
      </w:r>
      <w:r w:rsidRPr="00166AFE">
        <w:t>iti da ih pojasni. U slu</w:t>
      </w:r>
      <w:r w:rsidR="00836509">
        <w:t>č</w:t>
      </w:r>
      <w:r w:rsidRPr="00166AFE">
        <w:t>aju ut</w:t>
      </w:r>
      <w:r w:rsidR="00836509">
        <w:t>vrđ</w:t>
      </w:r>
      <w:r w:rsidRPr="00166AFE">
        <w:t>ene ra</w:t>
      </w:r>
      <w:r w:rsidR="00836509">
        <w:t>č</w:t>
      </w:r>
      <w:r w:rsidRPr="00166AFE">
        <w:t>unske pogre</w:t>
      </w:r>
      <w:r w:rsidR="00836509">
        <w:t>š</w:t>
      </w:r>
      <w:r w:rsidRPr="00166AFE">
        <w:t xml:space="preserve">ke od ponuditelja </w:t>
      </w:r>
      <w:r w:rsidR="00836509">
        <w:t>ć</w:t>
      </w:r>
      <w:r w:rsidRPr="00166AFE">
        <w:t>e se zatr</w:t>
      </w:r>
      <w:r w:rsidR="00836509">
        <w:t>ažit</w:t>
      </w:r>
      <w:r w:rsidRPr="00166AFE">
        <w:t xml:space="preserve">i da prihvati ispravak. </w:t>
      </w:r>
    </w:p>
    <w:p w14:paraId="43AE171A" w14:textId="77777777" w:rsidR="00836509" w:rsidRDefault="00166AFE" w:rsidP="00B2346D">
      <w:pPr>
        <w:jc w:val="both"/>
      </w:pPr>
      <w:r w:rsidRPr="00166AFE">
        <w:t>U slu</w:t>
      </w:r>
      <w:r w:rsidR="00836509">
        <w:t>č</w:t>
      </w:r>
      <w:r w:rsidRPr="00166AFE">
        <w:t>aju da ponuditelj ne prihvati ispravak ra</w:t>
      </w:r>
      <w:r w:rsidR="00836509">
        <w:t>č</w:t>
      </w:r>
      <w:r w:rsidRPr="00166AFE">
        <w:t>unske pogre</w:t>
      </w:r>
      <w:r w:rsidR="00836509">
        <w:t>š</w:t>
      </w:r>
      <w:r w:rsidRPr="00166AFE">
        <w:t xml:space="preserve">ke ili ne pojasni/upotpuni ponudu, ista </w:t>
      </w:r>
      <w:r w:rsidR="00836509">
        <w:t>će</w:t>
      </w:r>
      <w:r w:rsidRPr="00166AFE">
        <w:t xml:space="preserve"> biti odbijena. Iz zapisnika moraju biti vidljivi svi ele</w:t>
      </w:r>
      <w:r w:rsidR="00836509">
        <w:t>m</w:t>
      </w:r>
      <w:r w:rsidRPr="00166AFE">
        <w:t>enti koji su utjecali na ocjenu ponuda i prijedlog za odabir odnosno poni</w:t>
      </w:r>
      <w:r w:rsidR="00836509">
        <w:t>š</w:t>
      </w:r>
      <w:r w:rsidRPr="00166AFE">
        <w:t>tenje postupka. Na temelju prijedloga povjerenstva, odgovo</w:t>
      </w:r>
      <w:r w:rsidR="00836509">
        <w:t>rn</w:t>
      </w:r>
      <w:r w:rsidRPr="00166AFE">
        <w:t>a osoba Naru</w:t>
      </w:r>
      <w:r w:rsidR="00836509">
        <w:t>č</w:t>
      </w:r>
      <w:r w:rsidRPr="00166AFE">
        <w:t>itelja donosi odluku o odabiru ili poni</w:t>
      </w:r>
      <w:r w:rsidR="00836509">
        <w:t>š</w:t>
      </w:r>
      <w:r w:rsidRPr="00166AFE">
        <w:t xml:space="preserve">tenju. </w:t>
      </w:r>
    </w:p>
    <w:p w14:paraId="08B921B5" w14:textId="77777777" w:rsidR="00505AA8" w:rsidRDefault="00505AA8" w:rsidP="00B2346D">
      <w:pPr>
        <w:jc w:val="both"/>
        <w:rPr>
          <w:b/>
          <w:bCs/>
        </w:rPr>
      </w:pPr>
    </w:p>
    <w:p w14:paraId="414EC763" w14:textId="77777777" w:rsidR="00836509" w:rsidRPr="00836509" w:rsidRDefault="00166AFE" w:rsidP="00B2346D">
      <w:pPr>
        <w:jc w:val="both"/>
        <w:rPr>
          <w:b/>
          <w:bCs/>
        </w:rPr>
      </w:pPr>
      <w:r w:rsidRPr="00836509">
        <w:rPr>
          <w:b/>
          <w:bCs/>
        </w:rPr>
        <w:lastRenderedPageBreak/>
        <w:t>Dono</w:t>
      </w:r>
      <w:r w:rsidR="00836509" w:rsidRPr="00836509">
        <w:rPr>
          <w:b/>
          <w:bCs/>
        </w:rPr>
        <w:t>š</w:t>
      </w:r>
      <w:r w:rsidRPr="00836509">
        <w:rPr>
          <w:b/>
          <w:bCs/>
        </w:rPr>
        <w:t>enje Odluke o odabiru</w:t>
      </w:r>
    </w:p>
    <w:p w14:paraId="0644085F" w14:textId="77777777" w:rsidR="00836509" w:rsidRDefault="00836509" w:rsidP="00836509">
      <w:pPr>
        <w:jc w:val="center"/>
      </w:pPr>
      <w:r>
        <w:t>Čl</w:t>
      </w:r>
      <w:r w:rsidR="00166AFE" w:rsidRPr="00166AFE">
        <w:t>anak 12.</w:t>
      </w:r>
    </w:p>
    <w:p w14:paraId="7B01CB19" w14:textId="77777777" w:rsidR="007159D5" w:rsidRDefault="00166AFE" w:rsidP="00B2346D">
      <w:pPr>
        <w:jc w:val="both"/>
      </w:pPr>
      <w:r w:rsidRPr="00166AFE">
        <w:t xml:space="preserve">Na osnovi rezultata pregleda i ocjene ponuda iz </w:t>
      </w:r>
      <w:r w:rsidR="007159D5">
        <w:t>č</w:t>
      </w:r>
      <w:r w:rsidRPr="00166AFE">
        <w:t xml:space="preserve">lanka </w:t>
      </w:r>
      <w:r w:rsidR="007159D5">
        <w:t>11</w:t>
      </w:r>
      <w:r w:rsidRPr="00166AFE">
        <w:t>. ovog Pravilnika Naru</w:t>
      </w:r>
      <w:r w:rsidR="007159D5">
        <w:t>č</w:t>
      </w:r>
      <w:r w:rsidRPr="00166AFE">
        <w:t>itelj donosi Odluku o odabiru najpovoljnije ponude na te</w:t>
      </w:r>
      <w:r w:rsidR="007159D5">
        <w:t>m</w:t>
      </w:r>
      <w:r w:rsidRPr="00166AFE">
        <w:t xml:space="preserve">elju kriterija za odabir ponude. </w:t>
      </w:r>
    </w:p>
    <w:p w14:paraId="0ED96CD4" w14:textId="77777777" w:rsidR="007159D5" w:rsidRDefault="00166AFE" w:rsidP="00B2346D">
      <w:pPr>
        <w:jc w:val="both"/>
      </w:pPr>
      <w:r w:rsidRPr="00166AFE">
        <w:t>Ako su dvije ili vi</w:t>
      </w:r>
      <w:r w:rsidR="007159D5">
        <w:t>š</w:t>
      </w:r>
      <w:r w:rsidRPr="00166AFE">
        <w:t>e valjanih ponuda jednako rangirane pre</w:t>
      </w:r>
      <w:r w:rsidR="007159D5">
        <w:t>m</w:t>
      </w:r>
      <w:r w:rsidRPr="00166AFE">
        <w:t>a kriteriju za odabir ponude, Naru</w:t>
      </w:r>
      <w:r w:rsidR="007159D5">
        <w:t>či</w:t>
      </w:r>
      <w:r w:rsidRPr="00166AFE">
        <w:t xml:space="preserve">telj </w:t>
      </w:r>
      <w:r w:rsidR="007159D5">
        <w:t>ć</w:t>
      </w:r>
      <w:r w:rsidRPr="00166AFE">
        <w:t>e odabrati ponudu koja je zaprimljena ranije.</w:t>
      </w:r>
    </w:p>
    <w:p w14:paraId="4630C679" w14:textId="77777777" w:rsidR="007159D5" w:rsidRDefault="00166AFE" w:rsidP="00B2346D">
      <w:pPr>
        <w:jc w:val="both"/>
      </w:pPr>
      <w:r w:rsidRPr="00166AFE">
        <w:t>Odluku o odabiru ponuditelja donosi i potpisuje odgov</w:t>
      </w:r>
      <w:r w:rsidR="007159D5">
        <w:t>orn</w:t>
      </w:r>
      <w:r w:rsidRPr="00166AFE">
        <w:t>a osoba Naru</w:t>
      </w:r>
      <w:r w:rsidR="007159D5">
        <w:t>č</w:t>
      </w:r>
      <w:r w:rsidRPr="00166AFE">
        <w:t>itelja ili osoba koju odgov</w:t>
      </w:r>
      <w:r w:rsidR="007159D5">
        <w:t>orn</w:t>
      </w:r>
      <w:r w:rsidRPr="00166AFE">
        <w:t>a osoba Naru</w:t>
      </w:r>
      <w:r w:rsidR="007159D5">
        <w:t>č</w:t>
      </w:r>
      <w:r w:rsidRPr="00166AFE">
        <w:t xml:space="preserve">itelja ovlasti za potpisivanje. </w:t>
      </w:r>
    </w:p>
    <w:p w14:paraId="583AF868" w14:textId="77777777" w:rsidR="007159D5" w:rsidRDefault="00166AFE" w:rsidP="00B2346D">
      <w:pPr>
        <w:jc w:val="both"/>
      </w:pPr>
      <w:r w:rsidRPr="00166AFE">
        <w:t>Odluka o odabiru postaje iz</w:t>
      </w:r>
      <w:r w:rsidR="007159D5">
        <w:t>vrš</w:t>
      </w:r>
      <w:r w:rsidRPr="00166AFE">
        <w:t>na danom potpisa odgov</w:t>
      </w:r>
      <w:r w:rsidR="007159D5">
        <w:t>orn</w:t>
      </w:r>
      <w:r w:rsidRPr="00166AFE">
        <w:t>e osobe Naru</w:t>
      </w:r>
      <w:r w:rsidR="007159D5">
        <w:t>či</w:t>
      </w:r>
      <w:r w:rsidRPr="00166AFE">
        <w:t>telja ili osobe koju odgov</w:t>
      </w:r>
      <w:r w:rsidR="007159D5">
        <w:t>orn</w:t>
      </w:r>
      <w:r w:rsidRPr="00166AFE">
        <w:t xml:space="preserve">a osoba ovlasti za potpisivanje. </w:t>
      </w:r>
    </w:p>
    <w:p w14:paraId="69588F8F" w14:textId="77777777" w:rsidR="007159D5" w:rsidRDefault="00166AFE" w:rsidP="00B2346D">
      <w:pPr>
        <w:jc w:val="both"/>
      </w:pPr>
      <w:r w:rsidRPr="00166AFE">
        <w:t>Odluka o odabiru dostavlja se na isti na</w:t>
      </w:r>
      <w:r w:rsidR="007159D5">
        <w:t>č</w:t>
      </w:r>
      <w:r w:rsidRPr="00166AFE">
        <w:t>in kao i Poziv za dosta</w:t>
      </w:r>
      <w:r w:rsidR="007159D5">
        <w:t>vu</w:t>
      </w:r>
      <w:r w:rsidRPr="00166AFE">
        <w:t xml:space="preserve"> ponuda. </w:t>
      </w:r>
    </w:p>
    <w:p w14:paraId="058862BB" w14:textId="77777777" w:rsidR="007159D5" w:rsidRDefault="00166AFE" w:rsidP="00B2346D">
      <w:pPr>
        <w:jc w:val="both"/>
      </w:pPr>
      <w:r w:rsidRPr="00166AFE">
        <w:t>Temeljem Odluke o odabiru sklapa se Ugovor o nabavi ili se izdaje narud</w:t>
      </w:r>
      <w:r w:rsidR="007159D5">
        <w:t>ž</w:t>
      </w:r>
      <w:r w:rsidRPr="00166AFE">
        <w:t>benica koja sadr</w:t>
      </w:r>
      <w:r w:rsidR="007159D5">
        <w:t>ž</w:t>
      </w:r>
      <w:r w:rsidRPr="00166AFE">
        <w:t>i sve bitne elemente Ugovora, kojeg potpisuje odgov</w:t>
      </w:r>
      <w:r w:rsidR="007159D5">
        <w:t>orn</w:t>
      </w:r>
      <w:r w:rsidRPr="00166AFE">
        <w:t>a osoba Naru</w:t>
      </w:r>
      <w:r w:rsidR="007159D5">
        <w:t>č</w:t>
      </w:r>
      <w:r w:rsidRPr="00166AFE">
        <w:t xml:space="preserve">itelja. </w:t>
      </w:r>
    </w:p>
    <w:p w14:paraId="5C40441F" w14:textId="77777777" w:rsidR="007159D5" w:rsidRPr="007159D5" w:rsidRDefault="00166AFE" w:rsidP="00B2346D">
      <w:pPr>
        <w:jc w:val="both"/>
        <w:rPr>
          <w:b/>
          <w:bCs/>
        </w:rPr>
      </w:pPr>
      <w:r w:rsidRPr="007159D5">
        <w:rPr>
          <w:b/>
          <w:bCs/>
        </w:rPr>
        <w:t>Dono</w:t>
      </w:r>
      <w:r w:rsidR="007159D5" w:rsidRPr="007159D5">
        <w:rPr>
          <w:b/>
          <w:bCs/>
        </w:rPr>
        <w:t>š</w:t>
      </w:r>
      <w:r w:rsidRPr="007159D5">
        <w:rPr>
          <w:b/>
          <w:bCs/>
        </w:rPr>
        <w:t xml:space="preserve">enje </w:t>
      </w:r>
      <w:r w:rsidR="00505AA8">
        <w:rPr>
          <w:b/>
          <w:bCs/>
        </w:rPr>
        <w:t>o</w:t>
      </w:r>
      <w:r w:rsidRPr="007159D5">
        <w:rPr>
          <w:b/>
          <w:bCs/>
        </w:rPr>
        <w:t>dluke o poni</w:t>
      </w:r>
      <w:r w:rsidR="007159D5" w:rsidRPr="007159D5">
        <w:rPr>
          <w:b/>
          <w:bCs/>
        </w:rPr>
        <w:t>š</w:t>
      </w:r>
      <w:r w:rsidRPr="007159D5">
        <w:rPr>
          <w:b/>
          <w:bCs/>
        </w:rPr>
        <w:t>tenju</w:t>
      </w:r>
    </w:p>
    <w:p w14:paraId="28824F33" w14:textId="77777777" w:rsidR="007159D5" w:rsidRDefault="007159D5" w:rsidP="007159D5">
      <w:pPr>
        <w:jc w:val="center"/>
      </w:pPr>
      <w:r>
        <w:t>Č</w:t>
      </w:r>
      <w:r w:rsidR="00166AFE" w:rsidRPr="00166AFE">
        <w:t>lanak 13.</w:t>
      </w:r>
    </w:p>
    <w:p w14:paraId="2A252D9F" w14:textId="77777777" w:rsidR="007159D5" w:rsidRDefault="00166AFE" w:rsidP="00B2346D">
      <w:pPr>
        <w:jc w:val="both"/>
      </w:pPr>
      <w:r w:rsidRPr="00166AFE">
        <w:t>Naru</w:t>
      </w:r>
      <w:r w:rsidR="007159D5">
        <w:t>č</w:t>
      </w:r>
      <w:r w:rsidRPr="00166AFE">
        <w:t>itelj zadr</w:t>
      </w:r>
      <w:r w:rsidR="007159D5">
        <w:t>ž</w:t>
      </w:r>
      <w:r w:rsidRPr="00166AFE">
        <w:t>ava pravo poni</w:t>
      </w:r>
      <w:r w:rsidR="007159D5">
        <w:t>š</w:t>
      </w:r>
      <w:r w:rsidRPr="00166AFE">
        <w:t>titi postupak jednostavne nabave prije ili nakon roka za dost</w:t>
      </w:r>
      <w:r w:rsidR="00505AA8">
        <w:t>a</w:t>
      </w:r>
      <w:r w:rsidR="007159D5">
        <w:t>vu</w:t>
      </w:r>
      <w:r w:rsidRPr="00166AFE">
        <w:t xml:space="preserve"> ponuda uz navedene razloge za poni</w:t>
      </w:r>
      <w:r w:rsidR="007159D5">
        <w:t>š</w:t>
      </w:r>
      <w:r w:rsidRPr="00166AFE">
        <w:t>tenje postupka. Naru</w:t>
      </w:r>
      <w:r w:rsidR="007159D5">
        <w:t>č</w:t>
      </w:r>
      <w:r w:rsidRPr="00166AFE">
        <w:t>itelj mo</w:t>
      </w:r>
      <w:r w:rsidR="007159D5">
        <w:t>ž</w:t>
      </w:r>
      <w:r w:rsidRPr="00166AFE">
        <w:t>e poni</w:t>
      </w:r>
      <w:r w:rsidR="007159D5">
        <w:t>š</w:t>
      </w:r>
      <w:r w:rsidRPr="00166AFE">
        <w:t>titi postupak nabave ako:</w:t>
      </w:r>
    </w:p>
    <w:p w14:paraId="6F53FB49" w14:textId="77777777" w:rsidR="007159D5" w:rsidRDefault="00166AFE" w:rsidP="00B2346D">
      <w:pPr>
        <w:jc w:val="both"/>
      </w:pPr>
      <w:r w:rsidRPr="00166AFE">
        <w:t xml:space="preserve">- ne dobije niti jednu ponudu; </w:t>
      </w:r>
    </w:p>
    <w:p w14:paraId="03DC0726" w14:textId="77777777" w:rsidR="007159D5" w:rsidRDefault="007159D5" w:rsidP="00B2346D">
      <w:pPr>
        <w:jc w:val="both"/>
      </w:pPr>
      <w:r>
        <w:t xml:space="preserve">- </w:t>
      </w:r>
      <w:r w:rsidR="00166AFE" w:rsidRPr="00166AFE">
        <w:t>ako su sve pristigle ponude neva</w:t>
      </w:r>
      <w:r>
        <w:t>žeć</w:t>
      </w:r>
      <w:r w:rsidR="00166AFE" w:rsidRPr="00166AFE">
        <w:t xml:space="preserve">e; </w:t>
      </w:r>
    </w:p>
    <w:p w14:paraId="2B0AF860" w14:textId="77777777" w:rsidR="002C2947" w:rsidRDefault="007159D5" w:rsidP="00B2346D">
      <w:pPr>
        <w:jc w:val="both"/>
      </w:pPr>
      <w:r>
        <w:t xml:space="preserve">- </w:t>
      </w:r>
      <w:r w:rsidR="00166AFE" w:rsidRPr="00166AFE">
        <w:t>ako je cijena najbolje ocijenjene ponude ve</w:t>
      </w:r>
      <w:r>
        <w:t>ć</w:t>
      </w:r>
      <w:r w:rsidR="00166AFE" w:rsidRPr="00166AFE">
        <w:t>a od planiranih sredstava, osim ako se Naru</w:t>
      </w:r>
      <w:r>
        <w:t>č</w:t>
      </w:r>
      <w:r w:rsidR="00166AFE" w:rsidRPr="00166AFE">
        <w:t>itelj obve</w:t>
      </w:r>
      <w:r w:rsidR="002C2947">
        <w:t>ž</w:t>
      </w:r>
      <w:r w:rsidR="00166AFE" w:rsidRPr="00166AFE">
        <w:t>e osigurati nedostaju</w:t>
      </w:r>
      <w:r w:rsidR="002C2947">
        <w:t>ć</w:t>
      </w:r>
      <w:r w:rsidR="00166AFE" w:rsidRPr="00166AFE">
        <w:t xml:space="preserve">a sredstva; </w:t>
      </w:r>
    </w:p>
    <w:p w14:paraId="5EE73DDC" w14:textId="77777777" w:rsidR="002C2947" w:rsidRDefault="002C2947" w:rsidP="00B2346D">
      <w:pPr>
        <w:jc w:val="both"/>
      </w:pPr>
      <w:r>
        <w:t xml:space="preserve">- </w:t>
      </w:r>
      <w:r w:rsidR="00166AFE" w:rsidRPr="00166AFE">
        <w:t xml:space="preserve">ako cijena najpovoljnije ponude prelazi iznos za koji je potrebno provesti postupak javne nabave; </w:t>
      </w:r>
    </w:p>
    <w:p w14:paraId="683D0998" w14:textId="77777777" w:rsidR="002C2947" w:rsidRDefault="002C2947" w:rsidP="00B2346D">
      <w:pPr>
        <w:jc w:val="both"/>
      </w:pPr>
      <w:r>
        <w:t xml:space="preserve">- </w:t>
      </w:r>
      <w:r w:rsidR="00166AFE" w:rsidRPr="00166AFE">
        <w:t>ako tijekom roka za dosta</w:t>
      </w:r>
      <w:r>
        <w:t>vu</w:t>
      </w:r>
      <w:r w:rsidR="00166AFE" w:rsidRPr="00166AFE">
        <w:t xml:space="preserve"> ponuda ili tijekom postupka pregleda i ocjene ponuda postanu poznate okolnosti koje zna</w:t>
      </w:r>
      <w:r>
        <w:t>č</w:t>
      </w:r>
      <w:r w:rsidR="00166AFE" w:rsidRPr="00166AFE">
        <w:t>ajno utje</w:t>
      </w:r>
      <w:r>
        <w:t>č</w:t>
      </w:r>
      <w:r w:rsidR="00166AFE" w:rsidRPr="00166AFE">
        <w:t>u na postupak nabave odnosno zbog kojih je potrebno provesti druga</w:t>
      </w:r>
      <w:r>
        <w:t>č</w:t>
      </w:r>
      <w:r w:rsidR="00166AFE" w:rsidRPr="00166AFE">
        <w:t>iji postupak ili izmijeniti tehni</w:t>
      </w:r>
      <w:r>
        <w:t>č</w:t>
      </w:r>
      <w:r w:rsidR="00166AFE" w:rsidRPr="00166AFE">
        <w:t>ke specifikacije predmeta</w:t>
      </w:r>
      <w:r>
        <w:t xml:space="preserve"> </w:t>
      </w:r>
      <w:r w:rsidR="00166AFE" w:rsidRPr="00166AFE">
        <w:t xml:space="preserve">nabave; </w:t>
      </w:r>
    </w:p>
    <w:p w14:paraId="08A602E9" w14:textId="77777777" w:rsidR="002C2947" w:rsidRDefault="002C2947" w:rsidP="00B2346D">
      <w:pPr>
        <w:jc w:val="both"/>
      </w:pPr>
      <w:r>
        <w:t xml:space="preserve">- </w:t>
      </w:r>
      <w:r w:rsidR="00166AFE" w:rsidRPr="00166AFE">
        <w:t xml:space="preserve">ako prestane potreba za predmetnom nabavom. </w:t>
      </w:r>
    </w:p>
    <w:p w14:paraId="63CA4D54" w14:textId="77777777" w:rsidR="002C2947" w:rsidRDefault="00166AFE" w:rsidP="00B2346D">
      <w:pPr>
        <w:jc w:val="both"/>
      </w:pPr>
      <w:r w:rsidRPr="00166AFE">
        <w:t>U slu</w:t>
      </w:r>
      <w:r w:rsidR="002C2947">
        <w:t>č</w:t>
      </w:r>
      <w:r w:rsidRPr="00166AFE">
        <w:t>aju poni</w:t>
      </w:r>
      <w:r w:rsidR="002C2947">
        <w:t>š</w:t>
      </w:r>
      <w:r w:rsidRPr="00166AFE">
        <w:t>tenja postupka jednostavne nabave, Naru</w:t>
      </w:r>
      <w:r w:rsidR="002C2947">
        <w:t>č</w:t>
      </w:r>
      <w:r w:rsidRPr="00166AFE">
        <w:t xml:space="preserve">itelj </w:t>
      </w:r>
      <w:r w:rsidR="002C2947">
        <w:t>ć</w:t>
      </w:r>
      <w:r w:rsidRPr="00166AFE">
        <w:t>e obavijestiti ponuditelje o tome na odgovaraju</w:t>
      </w:r>
      <w:r w:rsidR="002C2947">
        <w:t>ć</w:t>
      </w:r>
      <w:r w:rsidRPr="00166AFE">
        <w:t>i na</w:t>
      </w:r>
      <w:r w:rsidR="002C2947">
        <w:t>či</w:t>
      </w:r>
      <w:r w:rsidRPr="00166AFE">
        <w:t xml:space="preserve">n. </w:t>
      </w:r>
    </w:p>
    <w:p w14:paraId="6305818E" w14:textId="77777777" w:rsidR="00505AA8" w:rsidRDefault="00505AA8" w:rsidP="00B2346D">
      <w:pPr>
        <w:jc w:val="both"/>
      </w:pPr>
    </w:p>
    <w:p w14:paraId="65480FF5" w14:textId="77777777" w:rsidR="00505AA8" w:rsidRDefault="00505AA8" w:rsidP="00B2346D">
      <w:pPr>
        <w:jc w:val="both"/>
      </w:pPr>
    </w:p>
    <w:p w14:paraId="18990F03" w14:textId="77777777" w:rsidR="002C2947" w:rsidRPr="002C2947" w:rsidRDefault="002C2947" w:rsidP="00B2346D">
      <w:pPr>
        <w:jc w:val="both"/>
        <w:rPr>
          <w:b/>
          <w:bCs/>
        </w:rPr>
      </w:pPr>
      <w:r w:rsidRPr="002C2947">
        <w:rPr>
          <w:b/>
          <w:bCs/>
        </w:rPr>
        <w:lastRenderedPageBreak/>
        <w:t>S</w:t>
      </w:r>
      <w:r w:rsidR="00166AFE" w:rsidRPr="002C2947">
        <w:rPr>
          <w:b/>
          <w:bCs/>
        </w:rPr>
        <w:t>klapanje ugovora o nabavi</w:t>
      </w:r>
    </w:p>
    <w:p w14:paraId="42E193DF" w14:textId="77777777" w:rsidR="002C2947" w:rsidRDefault="002C2947" w:rsidP="002C2947">
      <w:pPr>
        <w:jc w:val="center"/>
      </w:pPr>
      <w:r>
        <w:t>Č</w:t>
      </w:r>
      <w:r w:rsidR="00166AFE" w:rsidRPr="00166AFE">
        <w:t>lanak 14.</w:t>
      </w:r>
    </w:p>
    <w:p w14:paraId="62F2AB2D" w14:textId="77777777" w:rsidR="00B71303" w:rsidRDefault="00166AFE" w:rsidP="00B2346D">
      <w:pPr>
        <w:jc w:val="both"/>
      </w:pPr>
      <w:r w:rsidRPr="00166AFE">
        <w:t>Temelje</w:t>
      </w:r>
      <w:r w:rsidR="00B71303">
        <w:t>m</w:t>
      </w:r>
      <w:r w:rsidRPr="00166AFE">
        <w:t xml:space="preserve"> Odluke o odabiru sklapa se Ugovor o nabavi ili se izdaje narud</w:t>
      </w:r>
      <w:r w:rsidR="00B71303">
        <w:t>ž</w:t>
      </w:r>
      <w:r w:rsidRPr="00166AFE">
        <w:t>benica koja sadr</w:t>
      </w:r>
      <w:r w:rsidR="00B71303">
        <w:t>ž</w:t>
      </w:r>
      <w:r w:rsidRPr="00166AFE">
        <w:t>i sve bitne elemente Ugovora. Za nabave procijenjene</w:t>
      </w:r>
      <w:r w:rsidR="00B71303">
        <w:t xml:space="preserve"> vr</w:t>
      </w:r>
      <w:r w:rsidRPr="00166AFE">
        <w:t>ijednosti manje od 10.000,00 E</w:t>
      </w:r>
      <w:r w:rsidR="00B71303">
        <w:t>U</w:t>
      </w:r>
      <w:r w:rsidRPr="00166AFE">
        <w:t>R bez PDV-a u pravilu se izdaje narud</w:t>
      </w:r>
      <w:r w:rsidR="00B71303">
        <w:t>ž</w:t>
      </w:r>
      <w:r w:rsidRPr="00166AFE">
        <w:t>benica, a za nabave procijenjene</w:t>
      </w:r>
      <w:r w:rsidR="00B71303">
        <w:t xml:space="preserve"> vr</w:t>
      </w:r>
      <w:r w:rsidRPr="00166AFE">
        <w:t>ijednosti jednake ili ve</w:t>
      </w:r>
      <w:r w:rsidR="00B71303">
        <w:t>ć</w:t>
      </w:r>
      <w:r w:rsidRPr="00166AFE">
        <w:t>e od 10.000,00 E</w:t>
      </w:r>
      <w:r w:rsidR="00B71303">
        <w:t>U</w:t>
      </w:r>
      <w:r w:rsidRPr="00166AFE">
        <w:t>R bez PDV</w:t>
      </w:r>
      <w:r w:rsidR="00B71303">
        <w:t>-</w:t>
      </w:r>
      <w:r w:rsidRPr="00166AFE">
        <w:t xml:space="preserve">a u pravilu se sastavlja Ugovor o nabavi. </w:t>
      </w:r>
    </w:p>
    <w:p w14:paraId="129DBD09" w14:textId="77777777" w:rsidR="00B71303" w:rsidRDefault="00166AFE" w:rsidP="00B71303">
      <w:pPr>
        <w:jc w:val="center"/>
      </w:pPr>
      <w:r w:rsidRPr="00166AFE">
        <w:t>IZUZ</w:t>
      </w:r>
      <w:r w:rsidR="00A01E1C">
        <w:t>E</w:t>
      </w:r>
      <w:r w:rsidR="00B71303">
        <w:t>Ć</w:t>
      </w:r>
      <w:r w:rsidRPr="00166AFE">
        <w:t>E OD PRIMJENE PRAVILNIKA</w:t>
      </w:r>
    </w:p>
    <w:p w14:paraId="4869B406" w14:textId="77777777" w:rsidR="00B71303" w:rsidRDefault="00B71303" w:rsidP="00B71303">
      <w:pPr>
        <w:jc w:val="center"/>
      </w:pPr>
      <w:r>
        <w:t>Čl</w:t>
      </w:r>
      <w:r w:rsidR="00166AFE" w:rsidRPr="00166AFE">
        <w:t>anak 15.</w:t>
      </w:r>
    </w:p>
    <w:p w14:paraId="1A2C1509" w14:textId="77777777" w:rsidR="00B01562" w:rsidRDefault="00166AFE" w:rsidP="00B2346D">
      <w:pPr>
        <w:jc w:val="both"/>
      </w:pPr>
      <w:r w:rsidRPr="00166AFE">
        <w:t>Ovaj Pravilnik ne primjenjuje se na nabavu knjiga, stru</w:t>
      </w:r>
      <w:r w:rsidR="00B71303">
        <w:t>č</w:t>
      </w:r>
      <w:r w:rsidRPr="00166AFE">
        <w:t xml:space="preserve">ne literature, </w:t>
      </w:r>
      <w:r w:rsidR="00B71303">
        <w:t>č</w:t>
      </w:r>
      <w:r w:rsidRPr="00166AFE">
        <w:t>asopisa, reprezentacije, te na sva izuze</w:t>
      </w:r>
      <w:r w:rsidR="004C0336">
        <w:t>ć</w:t>
      </w:r>
      <w:r w:rsidRPr="00166AFE">
        <w:t xml:space="preserve">a navedena u </w:t>
      </w:r>
      <w:r w:rsidR="004C0336">
        <w:t>č</w:t>
      </w:r>
      <w:r w:rsidRPr="00166AFE">
        <w:t>l. 30. Zakona o</w:t>
      </w:r>
      <w:r w:rsidR="004C0336">
        <w:t xml:space="preserve"> </w:t>
      </w:r>
      <w:r w:rsidRPr="00166AFE">
        <w:t>javnoj nabavi (NN 120/16, 114</w:t>
      </w:r>
      <w:r w:rsidR="004C0336">
        <w:t>/</w:t>
      </w:r>
      <w:r w:rsidRPr="00166AFE">
        <w:t>22</w:t>
      </w:r>
      <w:r w:rsidR="004C0336">
        <w:t>)</w:t>
      </w:r>
      <w:r w:rsidRPr="00166AFE">
        <w:t xml:space="preserve">. </w:t>
      </w:r>
    </w:p>
    <w:p w14:paraId="282FBF5B" w14:textId="77777777" w:rsidR="00B01562" w:rsidRDefault="00166AFE" w:rsidP="00B01562">
      <w:pPr>
        <w:jc w:val="center"/>
      </w:pPr>
      <w:r w:rsidRPr="00166AFE">
        <w:t>PRIJELAZNE I ZAVR</w:t>
      </w:r>
      <w:r w:rsidR="00B01562">
        <w:t>Š</w:t>
      </w:r>
      <w:r w:rsidRPr="00166AFE">
        <w:t>NE ODREDBE</w:t>
      </w:r>
    </w:p>
    <w:p w14:paraId="4ACCCBAB" w14:textId="77777777" w:rsidR="00B01562" w:rsidRDefault="00B01562" w:rsidP="00B01562">
      <w:pPr>
        <w:jc w:val="center"/>
      </w:pPr>
      <w:r>
        <w:t>Č</w:t>
      </w:r>
      <w:r w:rsidR="00166AFE" w:rsidRPr="00166AFE">
        <w:t>lanak 16.</w:t>
      </w:r>
    </w:p>
    <w:p w14:paraId="2DAE2F25" w14:textId="77777777" w:rsidR="00B01562" w:rsidRDefault="00166AFE" w:rsidP="00B2346D">
      <w:pPr>
        <w:jc w:val="both"/>
      </w:pPr>
      <w:r w:rsidRPr="00166AFE">
        <w:t>Sve izmjene i dopune ovog Pravilnika donose se na isti na</w:t>
      </w:r>
      <w:r w:rsidR="00B01562">
        <w:t>č</w:t>
      </w:r>
      <w:r w:rsidRPr="00166AFE">
        <w:t xml:space="preserve">in kao i ovaj Pravilnik. </w:t>
      </w:r>
    </w:p>
    <w:p w14:paraId="0E5377FC" w14:textId="77777777" w:rsidR="00B01562" w:rsidRDefault="00166AFE" w:rsidP="00B2346D">
      <w:pPr>
        <w:jc w:val="both"/>
      </w:pPr>
      <w:r w:rsidRPr="00166AFE">
        <w:t>Ovaj Pravilnik, kao i sve njegove daljnje izmjene i dopune, objavljuju se na slu</w:t>
      </w:r>
      <w:r w:rsidR="00B01562">
        <w:t>ž</w:t>
      </w:r>
      <w:r w:rsidRPr="00166AFE">
        <w:t>benim internetskim stranicama Naru</w:t>
      </w:r>
      <w:r w:rsidR="00B01562">
        <w:t>č</w:t>
      </w:r>
      <w:r w:rsidRPr="00166AFE">
        <w:t>itelja.</w:t>
      </w:r>
    </w:p>
    <w:p w14:paraId="332EB459" w14:textId="77777777" w:rsidR="00B01562" w:rsidRDefault="00B01562" w:rsidP="00B01562">
      <w:pPr>
        <w:jc w:val="center"/>
      </w:pPr>
      <w:r>
        <w:t>Č</w:t>
      </w:r>
      <w:r w:rsidR="00166AFE" w:rsidRPr="00166AFE">
        <w:t>lanak 17.</w:t>
      </w:r>
    </w:p>
    <w:p w14:paraId="21C97DD8" w14:textId="77777777" w:rsidR="00B01562" w:rsidRDefault="00166AFE" w:rsidP="00B2346D">
      <w:pPr>
        <w:jc w:val="both"/>
      </w:pPr>
      <w:r w:rsidRPr="00166AFE">
        <w:t>Stupanjem na snagu ovog Pravilnika stavlja se izvan snage Pravilnik o provo</w:t>
      </w:r>
      <w:r w:rsidR="00B01562">
        <w:t>đ</w:t>
      </w:r>
      <w:r w:rsidRPr="00166AFE">
        <w:t xml:space="preserve">enju postupaka jednostavne nabave </w:t>
      </w:r>
      <w:r w:rsidR="00136571">
        <w:t>(</w:t>
      </w:r>
      <w:r w:rsidRPr="00166AFE">
        <w:t xml:space="preserve">KLASA: </w:t>
      </w:r>
      <w:r w:rsidR="00136571">
        <w:t>003</w:t>
      </w:r>
      <w:r w:rsidRPr="00166AFE">
        <w:t>-</w:t>
      </w:r>
      <w:r w:rsidR="00136571">
        <w:t>03/22-01/01</w:t>
      </w:r>
      <w:r w:rsidRPr="00166AFE">
        <w:t>, URBROJ: 2137-</w:t>
      </w:r>
      <w:r w:rsidR="00136571">
        <w:t>89</w:t>
      </w:r>
      <w:r w:rsidRPr="00166AFE">
        <w:t>-</w:t>
      </w:r>
      <w:r w:rsidR="00136571">
        <w:t>22</w:t>
      </w:r>
      <w:r w:rsidRPr="00166AFE">
        <w:t>-</w:t>
      </w:r>
      <w:r w:rsidR="00136571">
        <w:t>01</w:t>
      </w:r>
      <w:r w:rsidRPr="00166AFE">
        <w:t xml:space="preserve"> od 8.</w:t>
      </w:r>
      <w:r w:rsidR="00136571">
        <w:t xml:space="preserve"> veljače </w:t>
      </w:r>
      <w:r w:rsidRPr="00166AFE">
        <w:t>20</w:t>
      </w:r>
      <w:r w:rsidR="00136571">
        <w:t>22</w:t>
      </w:r>
      <w:r w:rsidRPr="00166AFE">
        <w:t>. godine</w:t>
      </w:r>
      <w:r w:rsidR="00136571">
        <w:t xml:space="preserve">) i </w:t>
      </w:r>
      <w:proofErr w:type="spellStart"/>
      <w:r w:rsidR="00136571">
        <w:t>I</w:t>
      </w:r>
      <w:proofErr w:type="spellEnd"/>
      <w:r w:rsidR="00136571">
        <w:t>. Izmjene i dopune</w:t>
      </w:r>
      <w:r w:rsidR="00136571" w:rsidRPr="00136571">
        <w:t xml:space="preserve"> Pravilnik</w:t>
      </w:r>
      <w:r w:rsidR="00136571">
        <w:t>a</w:t>
      </w:r>
      <w:r w:rsidR="00136571" w:rsidRPr="00136571">
        <w:t xml:space="preserve"> o provođenju postupaka jednostavne nabave (KLASA: 003-03/2</w:t>
      </w:r>
      <w:r w:rsidR="00136571">
        <w:t>3</w:t>
      </w:r>
      <w:r w:rsidR="00136571" w:rsidRPr="00136571">
        <w:t>-01/0</w:t>
      </w:r>
      <w:r w:rsidR="00136571">
        <w:t>3</w:t>
      </w:r>
      <w:r w:rsidR="00136571" w:rsidRPr="00136571">
        <w:t>, URBROJ: 2137-89-2</w:t>
      </w:r>
      <w:r w:rsidR="00136571">
        <w:t>3</w:t>
      </w:r>
      <w:r w:rsidR="00136571" w:rsidRPr="00136571">
        <w:t xml:space="preserve">-01 od </w:t>
      </w:r>
      <w:r w:rsidR="00136571">
        <w:t>21</w:t>
      </w:r>
      <w:r w:rsidR="00136571" w:rsidRPr="00136571">
        <w:t xml:space="preserve">. </w:t>
      </w:r>
      <w:r w:rsidR="00136571">
        <w:t>srpnja</w:t>
      </w:r>
      <w:r w:rsidR="00136571" w:rsidRPr="00136571">
        <w:t xml:space="preserve"> 202</w:t>
      </w:r>
      <w:r w:rsidR="00136571">
        <w:t>3</w:t>
      </w:r>
      <w:r w:rsidR="00136571" w:rsidRPr="00136571">
        <w:t>. godine)</w:t>
      </w:r>
      <w:r w:rsidRPr="00166AFE">
        <w:t xml:space="preserve">. </w:t>
      </w:r>
    </w:p>
    <w:p w14:paraId="49ED9432" w14:textId="77777777" w:rsidR="00B01562" w:rsidRDefault="00B01562" w:rsidP="00B01562">
      <w:pPr>
        <w:jc w:val="center"/>
      </w:pPr>
      <w:r>
        <w:t>Čl</w:t>
      </w:r>
      <w:r w:rsidR="00166AFE" w:rsidRPr="00166AFE">
        <w:t>anak 18.</w:t>
      </w:r>
    </w:p>
    <w:p w14:paraId="3A5B1C01" w14:textId="77777777" w:rsidR="00B01562" w:rsidRDefault="00166AFE" w:rsidP="00B2346D">
      <w:pPr>
        <w:jc w:val="both"/>
      </w:pPr>
      <w:r w:rsidRPr="00166AFE">
        <w:t>Ovaj Pravilnik stupa na snagu danom dono</w:t>
      </w:r>
      <w:r w:rsidR="00B01562">
        <w:t>š</w:t>
      </w:r>
      <w:r w:rsidRPr="00166AFE">
        <w:t>enja.</w:t>
      </w:r>
    </w:p>
    <w:p w14:paraId="54C946A8" w14:textId="77777777" w:rsidR="00B01562" w:rsidRDefault="00166AFE" w:rsidP="009F5287">
      <w:pPr>
        <w:spacing w:after="0" w:line="240" w:lineRule="auto"/>
        <w:jc w:val="both"/>
      </w:pPr>
      <w:r w:rsidRPr="00166AFE">
        <w:t xml:space="preserve">KLASA: </w:t>
      </w:r>
      <w:r w:rsidR="00A01E1C">
        <w:t>003-03/25-01/02</w:t>
      </w:r>
    </w:p>
    <w:p w14:paraId="48A88F9F" w14:textId="77777777" w:rsidR="00B01562" w:rsidRDefault="00166AFE" w:rsidP="009F5287">
      <w:pPr>
        <w:spacing w:after="0" w:line="240" w:lineRule="auto"/>
        <w:jc w:val="both"/>
      </w:pPr>
      <w:r w:rsidRPr="00166AFE">
        <w:t xml:space="preserve">URBROJ: </w:t>
      </w:r>
      <w:r w:rsidR="00A01E1C">
        <w:t>2137-89-25-01</w:t>
      </w:r>
    </w:p>
    <w:p w14:paraId="059A9285" w14:textId="77777777" w:rsidR="001C5B0B" w:rsidRDefault="00166AFE" w:rsidP="009F5287">
      <w:pPr>
        <w:spacing w:after="0" w:line="240" w:lineRule="auto"/>
        <w:jc w:val="both"/>
      </w:pPr>
      <w:r w:rsidRPr="00166AFE">
        <w:t xml:space="preserve">Koprivnica, </w:t>
      </w:r>
      <w:r w:rsidR="00136571">
        <w:t>25</w:t>
      </w:r>
      <w:r w:rsidR="00B01562">
        <w:t>. srpnja 2025. godine</w:t>
      </w:r>
    </w:p>
    <w:p w14:paraId="7D61170D" w14:textId="77777777" w:rsidR="009F5287" w:rsidRPr="00A6160B" w:rsidRDefault="009F5287" w:rsidP="009F5287">
      <w:pPr>
        <w:pStyle w:val="NoSpacing"/>
        <w:jc w:val="right"/>
        <w:rPr>
          <w:rFonts w:ascii="Calibri" w:hAnsi="Calibri" w:cs="Calibri"/>
          <w:color w:val="262626"/>
          <w:sz w:val="22"/>
          <w:szCs w:val="22"/>
        </w:rPr>
      </w:pPr>
      <w:r w:rsidRPr="00A6160B">
        <w:rPr>
          <w:rFonts w:ascii="Calibri" w:hAnsi="Calibri" w:cs="Calibri"/>
          <w:color w:val="262626"/>
          <w:sz w:val="22"/>
          <w:szCs w:val="22"/>
        </w:rPr>
        <w:t xml:space="preserve">Predsjednica Upravnog vijeća: </w:t>
      </w:r>
    </w:p>
    <w:p w14:paraId="10BE51AD" w14:textId="77777777" w:rsidR="009F5287" w:rsidRDefault="009F5287" w:rsidP="009F5287">
      <w:pPr>
        <w:pStyle w:val="NoSpacing"/>
        <w:ind w:left="4956" w:firstLine="708"/>
        <w:jc w:val="right"/>
        <w:rPr>
          <w:rFonts w:ascii="Calibri" w:hAnsi="Calibri" w:cs="Calibri"/>
          <w:color w:val="262626"/>
          <w:sz w:val="22"/>
          <w:szCs w:val="22"/>
        </w:rPr>
      </w:pPr>
      <w:r w:rsidRPr="00A6160B">
        <w:rPr>
          <w:rFonts w:ascii="Calibri" w:hAnsi="Calibri" w:cs="Calibri"/>
          <w:color w:val="262626"/>
          <w:sz w:val="22"/>
          <w:szCs w:val="22"/>
        </w:rPr>
        <w:t xml:space="preserve">             Ana-Marija Mađerić, </w:t>
      </w:r>
      <w:proofErr w:type="spellStart"/>
      <w:r w:rsidRPr="00A6160B">
        <w:rPr>
          <w:rFonts w:ascii="Calibri" w:hAnsi="Calibri" w:cs="Calibri"/>
          <w:color w:val="262626"/>
          <w:sz w:val="22"/>
          <w:szCs w:val="22"/>
        </w:rPr>
        <w:t>mag.oec</w:t>
      </w:r>
      <w:proofErr w:type="spellEnd"/>
      <w:r w:rsidRPr="00A6160B">
        <w:rPr>
          <w:rFonts w:ascii="Calibri" w:hAnsi="Calibri" w:cs="Calibri"/>
          <w:color w:val="262626"/>
          <w:sz w:val="22"/>
          <w:szCs w:val="22"/>
        </w:rPr>
        <w:t>.</w:t>
      </w:r>
    </w:p>
    <w:p w14:paraId="70500860" w14:textId="77777777" w:rsidR="009F5287" w:rsidRPr="00A6160B" w:rsidRDefault="009F5287" w:rsidP="009F5287">
      <w:pPr>
        <w:pStyle w:val="NoSpacing"/>
        <w:ind w:left="4956" w:firstLine="708"/>
        <w:jc w:val="right"/>
        <w:rPr>
          <w:rFonts w:ascii="Calibri" w:hAnsi="Calibri" w:cs="Calibri"/>
          <w:color w:val="262626"/>
          <w:sz w:val="22"/>
          <w:szCs w:val="22"/>
        </w:rPr>
      </w:pPr>
    </w:p>
    <w:p w14:paraId="495E435C" w14:textId="77777777" w:rsidR="009F5287" w:rsidRPr="00A6160B" w:rsidRDefault="009F5287" w:rsidP="009F5287">
      <w:pPr>
        <w:shd w:val="clear" w:color="auto" w:fill="FFFFFF"/>
        <w:tabs>
          <w:tab w:val="left" w:leader="underscore" w:pos="2477"/>
        </w:tabs>
        <w:spacing w:after="0" w:line="240" w:lineRule="auto"/>
        <w:ind w:left="4248"/>
        <w:jc w:val="right"/>
        <w:rPr>
          <w:rFonts w:cs="Calibri"/>
          <w:color w:val="262626"/>
          <w:spacing w:val="-3"/>
        </w:rPr>
      </w:pPr>
      <w:r>
        <w:rPr>
          <w:rFonts w:cs="Calibri"/>
          <w:color w:val="262626"/>
          <w:spacing w:val="-3"/>
        </w:rPr>
        <w:t>_________________________________</w:t>
      </w:r>
    </w:p>
    <w:p w14:paraId="404AFD42" w14:textId="77777777" w:rsidR="009F5287" w:rsidRPr="00A6160B" w:rsidRDefault="009F5287" w:rsidP="009F5287">
      <w:pPr>
        <w:spacing w:after="0" w:line="240" w:lineRule="auto"/>
        <w:rPr>
          <w:rFonts w:cs="Calibri"/>
          <w:color w:val="262626"/>
          <w:lang w:eastAsia="en-US"/>
        </w:rPr>
      </w:pPr>
    </w:p>
    <w:p w14:paraId="6D740E1A" w14:textId="77777777" w:rsidR="009F5287" w:rsidRPr="00A6160B" w:rsidRDefault="009F5287" w:rsidP="009F5287">
      <w:pPr>
        <w:spacing w:after="0" w:line="240" w:lineRule="auto"/>
        <w:jc w:val="right"/>
        <w:rPr>
          <w:rFonts w:cs="Calibri"/>
          <w:color w:val="262626"/>
          <w:lang w:eastAsia="en-US"/>
        </w:rPr>
      </w:pPr>
      <w:r w:rsidRPr="00A6160B">
        <w:rPr>
          <w:rFonts w:cs="Calibri"/>
          <w:color w:val="262626"/>
          <w:lang w:eastAsia="en-US"/>
        </w:rPr>
        <w:t xml:space="preserve">                                                                                                                     Ravnateljica:</w:t>
      </w:r>
    </w:p>
    <w:p w14:paraId="184DFF06" w14:textId="77777777" w:rsidR="009F5287" w:rsidRPr="00A6160B" w:rsidRDefault="009F5287" w:rsidP="009F5287">
      <w:pPr>
        <w:spacing w:after="0" w:line="240" w:lineRule="auto"/>
        <w:jc w:val="right"/>
        <w:rPr>
          <w:rFonts w:cs="Calibri"/>
          <w:color w:val="262626"/>
          <w:lang w:eastAsia="en-US"/>
        </w:rPr>
      </w:pPr>
      <w:r w:rsidRPr="00A6160B">
        <w:rPr>
          <w:rFonts w:cs="Calibri"/>
          <w:color w:val="262626"/>
          <w:lang w:eastAsia="en-US"/>
        </w:rPr>
        <w:t xml:space="preserve">Zlatica Kučko Gudelj, </w:t>
      </w:r>
      <w:proofErr w:type="spellStart"/>
      <w:r w:rsidRPr="00A6160B">
        <w:rPr>
          <w:rFonts w:cs="Calibri"/>
          <w:color w:val="262626"/>
          <w:lang w:eastAsia="en-US"/>
        </w:rPr>
        <w:t>dipl.iur</w:t>
      </w:r>
      <w:proofErr w:type="spellEnd"/>
      <w:r w:rsidRPr="00A6160B">
        <w:rPr>
          <w:rFonts w:cs="Calibri"/>
          <w:color w:val="262626"/>
          <w:lang w:eastAsia="en-US"/>
        </w:rPr>
        <w:t>.</w:t>
      </w:r>
    </w:p>
    <w:p w14:paraId="033D3B29" w14:textId="77777777" w:rsidR="009F5287" w:rsidRDefault="009F5287" w:rsidP="009F5287">
      <w:pPr>
        <w:shd w:val="clear" w:color="auto" w:fill="FFFFFF"/>
        <w:tabs>
          <w:tab w:val="left" w:leader="underscore" w:pos="2477"/>
        </w:tabs>
        <w:spacing w:after="0" w:line="240" w:lineRule="auto"/>
        <w:ind w:left="4248"/>
        <w:jc w:val="right"/>
        <w:rPr>
          <w:rFonts w:cs="Calibri"/>
          <w:color w:val="262626"/>
          <w:spacing w:val="-3"/>
        </w:rPr>
      </w:pPr>
    </w:p>
    <w:p w14:paraId="5F134D4A" w14:textId="77777777" w:rsidR="009F5287" w:rsidRDefault="009F5287" w:rsidP="009F5287">
      <w:pPr>
        <w:shd w:val="clear" w:color="auto" w:fill="FFFFFF"/>
        <w:tabs>
          <w:tab w:val="left" w:leader="underscore" w:pos="2477"/>
        </w:tabs>
        <w:spacing w:after="0" w:line="240" w:lineRule="auto"/>
        <w:ind w:left="4248"/>
        <w:jc w:val="right"/>
        <w:rPr>
          <w:rFonts w:cs="Calibri"/>
          <w:color w:val="262626"/>
          <w:spacing w:val="-3"/>
        </w:rPr>
      </w:pPr>
      <w:r>
        <w:rPr>
          <w:rFonts w:cs="Calibri"/>
          <w:color w:val="262626"/>
          <w:spacing w:val="-3"/>
        </w:rPr>
        <w:t>________________________________</w:t>
      </w:r>
    </w:p>
    <w:p w14:paraId="1333FF6D" w14:textId="77777777" w:rsidR="009F5287" w:rsidRPr="00166AFE" w:rsidRDefault="009F5287" w:rsidP="009F5287">
      <w:pPr>
        <w:spacing w:after="0" w:line="240" w:lineRule="auto"/>
        <w:jc w:val="both"/>
      </w:pPr>
    </w:p>
    <w:sectPr w:rsidR="009F5287" w:rsidRPr="00166AFE" w:rsidSect="00703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11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F507" w14:textId="77777777" w:rsidR="005E43A8" w:rsidRDefault="005E43A8" w:rsidP="007F43FA">
      <w:pPr>
        <w:spacing w:after="0" w:line="240" w:lineRule="auto"/>
      </w:pPr>
      <w:r>
        <w:separator/>
      </w:r>
    </w:p>
  </w:endnote>
  <w:endnote w:type="continuationSeparator" w:id="0">
    <w:p w14:paraId="4515D007" w14:textId="77777777" w:rsidR="005E43A8" w:rsidRDefault="005E43A8" w:rsidP="007F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7303" w14:textId="77777777" w:rsidR="00C63C3A" w:rsidRDefault="00C63C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133D" w14:textId="77777777" w:rsidR="007F43FA" w:rsidRDefault="009F5287" w:rsidP="007F43FA">
    <w:pPr>
      <w:pStyle w:val="Podnoje"/>
      <w:jc w:val="center"/>
    </w:pPr>
    <w:r>
      <w:pict w14:anchorId="49092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18.5pt;height:51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6109" w14:textId="77777777" w:rsidR="00C63C3A" w:rsidRDefault="00C63C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A378" w14:textId="77777777" w:rsidR="005E43A8" w:rsidRDefault="005E43A8" w:rsidP="007F43FA">
      <w:pPr>
        <w:spacing w:after="0" w:line="240" w:lineRule="auto"/>
      </w:pPr>
      <w:r>
        <w:separator/>
      </w:r>
    </w:p>
  </w:footnote>
  <w:footnote w:type="continuationSeparator" w:id="0">
    <w:p w14:paraId="4BA2E3B6" w14:textId="77777777" w:rsidR="005E43A8" w:rsidRDefault="005E43A8" w:rsidP="007F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FADA" w14:textId="77777777" w:rsidR="00C63C3A" w:rsidRDefault="00C63C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2152" w14:textId="77777777" w:rsidR="007F43FA" w:rsidRDefault="00000000" w:rsidP="007F43FA">
    <w:pPr>
      <w:pStyle w:val="Zaglavlje"/>
      <w:jc w:val="center"/>
    </w:pPr>
    <w:r>
      <w:pict w14:anchorId="77DBD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0pt;height:75.75pt;mso-position-horizontal-relative:char;mso-position-vertical-relative:lin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3E4" w14:textId="77777777" w:rsidR="00C63C3A" w:rsidRDefault="00C63C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5578C"/>
    <w:multiLevelType w:val="hybridMultilevel"/>
    <w:tmpl w:val="FFFFFFFF"/>
    <w:lvl w:ilvl="0" w:tplc="9E42E83A">
      <w:numFmt w:val="bullet"/>
      <w:lvlText w:val=""/>
      <w:lvlJc w:val="left"/>
      <w:pPr>
        <w:ind w:left="831" w:hanging="360"/>
      </w:pPr>
      <w:rPr>
        <w:rFonts w:ascii="Symbol" w:eastAsia="Times New Roman" w:hAnsi="Symbol" w:hint="default"/>
        <w:w w:val="98"/>
        <w:sz w:val="22"/>
      </w:rPr>
    </w:lvl>
    <w:lvl w:ilvl="1" w:tplc="7DEE9DC2">
      <w:numFmt w:val="bullet"/>
      <w:lvlText w:val="•"/>
      <w:lvlJc w:val="left"/>
      <w:pPr>
        <w:ind w:left="1724" w:hanging="360"/>
      </w:pPr>
    </w:lvl>
    <w:lvl w:ilvl="2" w:tplc="A4DCF6C8">
      <w:numFmt w:val="bullet"/>
      <w:lvlText w:val="•"/>
      <w:lvlJc w:val="left"/>
      <w:pPr>
        <w:ind w:left="2608" w:hanging="360"/>
      </w:pPr>
    </w:lvl>
    <w:lvl w:ilvl="3" w:tplc="21A87C48">
      <w:numFmt w:val="bullet"/>
      <w:lvlText w:val="•"/>
      <w:lvlJc w:val="left"/>
      <w:pPr>
        <w:ind w:left="3492" w:hanging="360"/>
      </w:pPr>
    </w:lvl>
    <w:lvl w:ilvl="4" w:tplc="3B0C8868">
      <w:numFmt w:val="bullet"/>
      <w:lvlText w:val="•"/>
      <w:lvlJc w:val="left"/>
      <w:pPr>
        <w:ind w:left="4376" w:hanging="360"/>
      </w:pPr>
    </w:lvl>
    <w:lvl w:ilvl="5" w:tplc="92AC784A">
      <w:numFmt w:val="bullet"/>
      <w:lvlText w:val="•"/>
      <w:lvlJc w:val="left"/>
      <w:pPr>
        <w:ind w:left="5260" w:hanging="360"/>
      </w:pPr>
    </w:lvl>
    <w:lvl w:ilvl="6" w:tplc="529814E6">
      <w:numFmt w:val="bullet"/>
      <w:lvlText w:val="•"/>
      <w:lvlJc w:val="left"/>
      <w:pPr>
        <w:ind w:left="6144" w:hanging="360"/>
      </w:pPr>
    </w:lvl>
    <w:lvl w:ilvl="7" w:tplc="2D5EE938">
      <w:numFmt w:val="bullet"/>
      <w:lvlText w:val="•"/>
      <w:lvlJc w:val="left"/>
      <w:pPr>
        <w:ind w:left="7028" w:hanging="360"/>
      </w:pPr>
    </w:lvl>
    <w:lvl w:ilvl="8" w:tplc="C010AD40">
      <w:numFmt w:val="bullet"/>
      <w:lvlText w:val="•"/>
      <w:lvlJc w:val="left"/>
      <w:pPr>
        <w:ind w:left="7912" w:hanging="360"/>
      </w:pPr>
    </w:lvl>
  </w:abstractNum>
  <w:abstractNum w:abstractNumId="1" w15:restartNumberingAfterBreak="0">
    <w:nsid w:val="4F424FD1"/>
    <w:multiLevelType w:val="hybridMultilevel"/>
    <w:tmpl w:val="FFFFFFFF"/>
    <w:lvl w:ilvl="0" w:tplc="C0B69952">
      <w:start w:val="1"/>
      <w:numFmt w:val="lowerLetter"/>
      <w:lvlText w:val="%1)"/>
      <w:lvlJc w:val="left"/>
      <w:pPr>
        <w:ind w:left="831" w:hanging="360"/>
      </w:pPr>
      <w:rPr>
        <w:rFonts w:ascii="Arial" w:eastAsia="Times New Roman" w:hAnsi="Arial" w:cs="Arial" w:hint="default"/>
        <w:w w:val="85"/>
        <w:sz w:val="22"/>
        <w:szCs w:val="22"/>
      </w:rPr>
    </w:lvl>
    <w:lvl w:ilvl="1" w:tplc="52FC0910">
      <w:numFmt w:val="bullet"/>
      <w:lvlText w:val="•"/>
      <w:lvlJc w:val="left"/>
      <w:pPr>
        <w:ind w:left="1724" w:hanging="360"/>
      </w:pPr>
    </w:lvl>
    <w:lvl w:ilvl="2" w:tplc="FB081908">
      <w:numFmt w:val="bullet"/>
      <w:lvlText w:val="•"/>
      <w:lvlJc w:val="left"/>
      <w:pPr>
        <w:ind w:left="2608" w:hanging="360"/>
      </w:pPr>
    </w:lvl>
    <w:lvl w:ilvl="3" w:tplc="C780FDFE">
      <w:numFmt w:val="bullet"/>
      <w:lvlText w:val="•"/>
      <w:lvlJc w:val="left"/>
      <w:pPr>
        <w:ind w:left="3492" w:hanging="360"/>
      </w:pPr>
    </w:lvl>
    <w:lvl w:ilvl="4" w:tplc="9BA6BECA">
      <w:numFmt w:val="bullet"/>
      <w:lvlText w:val="•"/>
      <w:lvlJc w:val="left"/>
      <w:pPr>
        <w:ind w:left="4376" w:hanging="360"/>
      </w:pPr>
    </w:lvl>
    <w:lvl w:ilvl="5" w:tplc="BD922B72">
      <w:numFmt w:val="bullet"/>
      <w:lvlText w:val="•"/>
      <w:lvlJc w:val="left"/>
      <w:pPr>
        <w:ind w:left="5260" w:hanging="360"/>
      </w:pPr>
    </w:lvl>
    <w:lvl w:ilvl="6" w:tplc="0C94D6F2">
      <w:numFmt w:val="bullet"/>
      <w:lvlText w:val="•"/>
      <w:lvlJc w:val="left"/>
      <w:pPr>
        <w:ind w:left="6144" w:hanging="360"/>
      </w:pPr>
    </w:lvl>
    <w:lvl w:ilvl="7" w:tplc="A1CEFCC8">
      <w:numFmt w:val="bullet"/>
      <w:lvlText w:val="•"/>
      <w:lvlJc w:val="left"/>
      <w:pPr>
        <w:ind w:left="7028" w:hanging="360"/>
      </w:pPr>
    </w:lvl>
    <w:lvl w:ilvl="8" w:tplc="4B1CFFC4">
      <w:numFmt w:val="bullet"/>
      <w:lvlText w:val="•"/>
      <w:lvlJc w:val="left"/>
      <w:pPr>
        <w:ind w:left="7912" w:hanging="360"/>
      </w:pPr>
    </w:lvl>
  </w:abstractNum>
  <w:abstractNum w:abstractNumId="2" w15:restartNumberingAfterBreak="0">
    <w:nsid w:val="537447C9"/>
    <w:multiLevelType w:val="hybridMultilevel"/>
    <w:tmpl w:val="FFFFFFFF"/>
    <w:lvl w:ilvl="0" w:tplc="82821F64">
      <w:numFmt w:val="bullet"/>
      <w:lvlText w:val="-"/>
      <w:lvlJc w:val="left"/>
      <w:pPr>
        <w:ind w:left="1080" w:hanging="360"/>
      </w:pPr>
      <w:rPr>
        <w:rFonts w:ascii="Aptos" w:eastAsia="Times New Roman" w:hAnsi="Apto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856469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5742986">
    <w:abstractNumId w:val="0"/>
  </w:num>
  <w:num w:numId="3" w16cid:durableId="174641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43FA"/>
    <w:rsid w:val="00014BB6"/>
    <w:rsid w:val="00043636"/>
    <w:rsid w:val="00061B7E"/>
    <w:rsid w:val="000723F2"/>
    <w:rsid w:val="00107331"/>
    <w:rsid w:val="00136571"/>
    <w:rsid w:val="00160108"/>
    <w:rsid w:val="0016336F"/>
    <w:rsid w:val="00166AFE"/>
    <w:rsid w:val="001C5B0B"/>
    <w:rsid w:val="001D492E"/>
    <w:rsid w:val="00201479"/>
    <w:rsid w:val="00206FE7"/>
    <w:rsid w:val="0024443C"/>
    <w:rsid w:val="00274569"/>
    <w:rsid w:val="002C2947"/>
    <w:rsid w:val="002F38B8"/>
    <w:rsid w:val="0041562D"/>
    <w:rsid w:val="00430E89"/>
    <w:rsid w:val="004C0336"/>
    <w:rsid w:val="00505AA8"/>
    <w:rsid w:val="00550DA4"/>
    <w:rsid w:val="005639A8"/>
    <w:rsid w:val="0058195D"/>
    <w:rsid w:val="005906F9"/>
    <w:rsid w:val="005A2D9C"/>
    <w:rsid w:val="005E43A8"/>
    <w:rsid w:val="006036F1"/>
    <w:rsid w:val="00655BE4"/>
    <w:rsid w:val="00691AEF"/>
    <w:rsid w:val="00703E23"/>
    <w:rsid w:val="007159D5"/>
    <w:rsid w:val="007848FF"/>
    <w:rsid w:val="007E53D0"/>
    <w:rsid w:val="007E61BD"/>
    <w:rsid w:val="007F43FA"/>
    <w:rsid w:val="0080081A"/>
    <w:rsid w:val="00802111"/>
    <w:rsid w:val="00836509"/>
    <w:rsid w:val="00862EF5"/>
    <w:rsid w:val="009953E8"/>
    <w:rsid w:val="009F5287"/>
    <w:rsid w:val="00A01E1C"/>
    <w:rsid w:val="00A16F44"/>
    <w:rsid w:val="00A46668"/>
    <w:rsid w:val="00B01562"/>
    <w:rsid w:val="00B2346D"/>
    <w:rsid w:val="00B323E0"/>
    <w:rsid w:val="00B71303"/>
    <w:rsid w:val="00BB1240"/>
    <w:rsid w:val="00BB7C5D"/>
    <w:rsid w:val="00BD3762"/>
    <w:rsid w:val="00BD3A69"/>
    <w:rsid w:val="00C63C3A"/>
    <w:rsid w:val="00C9153D"/>
    <w:rsid w:val="00C92383"/>
    <w:rsid w:val="00DB1A6F"/>
    <w:rsid w:val="00DE0435"/>
    <w:rsid w:val="00E61B5F"/>
    <w:rsid w:val="00E76967"/>
    <w:rsid w:val="00EC3E5A"/>
    <w:rsid w:val="00ED736E"/>
    <w:rsid w:val="00EF3435"/>
    <w:rsid w:val="00EF40AB"/>
    <w:rsid w:val="00F67623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FEB48A"/>
  <w14:defaultImageDpi w14:val="0"/>
  <w15:docId w15:val="{E06E7D73-65FE-4B03-86F7-B8BB2CCC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link w:val="Naslov1Char"/>
    <w:uiPriority w:val="9"/>
    <w:qFormat/>
    <w:rsid w:val="00A46668"/>
    <w:pPr>
      <w:widowControl w:val="0"/>
      <w:autoSpaceDE w:val="0"/>
      <w:autoSpaceDN w:val="0"/>
      <w:spacing w:before="1" w:after="0" w:line="240" w:lineRule="auto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A46668"/>
    <w:rPr>
      <w:rFonts w:ascii="Arial" w:hAnsi="Arial" w:cs="Arial"/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7F43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7F43FA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7F43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7F43FA"/>
    <w:rPr>
      <w:rFonts w:cs="Times New Roman"/>
    </w:rPr>
  </w:style>
  <w:style w:type="character" w:styleId="Hiperveza">
    <w:name w:val="Hyperlink"/>
    <w:uiPriority w:val="99"/>
    <w:unhideWhenUsed/>
    <w:rsid w:val="00703E23"/>
    <w:rPr>
      <w:rFonts w:cs="Times New Roman"/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703E23"/>
    <w:rPr>
      <w:rFonts w:cs="Times New Roman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46668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character" w:customStyle="1" w:styleId="TijelotekstaChar">
    <w:name w:val="Tijelo teksta Char"/>
    <w:link w:val="Tijeloteksta"/>
    <w:uiPriority w:val="1"/>
    <w:semiHidden/>
    <w:locked/>
    <w:rsid w:val="00A46668"/>
    <w:rPr>
      <w:rFonts w:ascii="Arial" w:hAnsi="Arial" w:cs="Arial"/>
    </w:rPr>
  </w:style>
  <w:style w:type="paragraph" w:styleId="Odlomakpopisa">
    <w:name w:val="List Paragraph"/>
    <w:basedOn w:val="Normal"/>
    <w:uiPriority w:val="1"/>
    <w:qFormat/>
    <w:rsid w:val="00A46668"/>
    <w:pPr>
      <w:widowControl w:val="0"/>
      <w:autoSpaceDE w:val="0"/>
      <w:autoSpaceDN w:val="0"/>
      <w:spacing w:after="0" w:line="240" w:lineRule="auto"/>
      <w:ind w:left="831" w:right="6577" w:hanging="360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46668"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table" w:customStyle="1" w:styleId="TableNormal">
    <w:name w:val="Table Normal"/>
    <w:uiPriority w:val="2"/>
    <w:semiHidden/>
    <w:qFormat/>
    <w:rsid w:val="00A466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1C5B0B"/>
    <w:rPr>
      <w:sz w:val="22"/>
      <w:szCs w:val="22"/>
    </w:rPr>
  </w:style>
  <w:style w:type="paragraph" w:customStyle="1" w:styleId="NoSpacing">
    <w:name w:val="No Spacing"/>
    <w:rsid w:val="009F5287"/>
    <w:pPr>
      <w:widowControl w:val="0"/>
      <w:suppressAutoHyphens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1887</Words>
  <Characters>10760</Characters>
  <Application>Microsoft Office Word</Application>
  <DocSecurity>0</DocSecurity>
  <Lines>89</Lines>
  <Paragraphs>25</Paragraphs>
  <ScaleCrop>false</ScaleCrop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Kučko Gudelj</dc:creator>
  <cp:keywords/>
  <dc:description/>
  <cp:lastModifiedBy>Helena Miklošić</cp:lastModifiedBy>
  <cp:revision>3</cp:revision>
  <cp:lastPrinted>2025-07-25T06:31:00Z</cp:lastPrinted>
  <dcterms:created xsi:type="dcterms:W3CDTF">2025-07-24T06:40:00Z</dcterms:created>
  <dcterms:modified xsi:type="dcterms:W3CDTF">2025-07-25T06:32:00Z</dcterms:modified>
</cp:coreProperties>
</file>