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1C50" w14:textId="63A009DE" w:rsidR="0016692F" w:rsidRPr="00951D2C" w:rsidRDefault="0016692F" w:rsidP="005E611D">
      <w:pPr>
        <w:pStyle w:val="Tijeloteksta"/>
        <w:spacing w:line="276" w:lineRule="auto"/>
        <w:ind w:left="0"/>
        <w:jc w:val="both"/>
        <w:rPr>
          <w:rFonts w:ascii="Calibri" w:hAnsi="Calibri" w:cs="Calibri"/>
          <w:lang w:val="hr-HR"/>
        </w:rPr>
      </w:pPr>
    </w:p>
    <w:p w14:paraId="5E5047EF" w14:textId="77777777" w:rsidR="00FD6CD3" w:rsidRPr="00951D2C" w:rsidRDefault="00FD6CD3" w:rsidP="00FD6CD3">
      <w:pPr>
        <w:pStyle w:val="Naslov"/>
        <w:rPr>
          <w:rFonts w:ascii="Calibri" w:hAnsi="Calibri" w:cs="Calibri"/>
          <w:i/>
          <w:sz w:val="22"/>
          <w:szCs w:val="22"/>
        </w:rPr>
      </w:pPr>
      <w:r w:rsidRPr="00951D2C">
        <w:rPr>
          <w:rFonts w:ascii="Calibri" w:hAnsi="Calibri" w:cs="Calibri"/>
          <w:i/>
          <w:sz w:val="22"/>
          <w:szCs w:val="22"/>
        </w:rPr>
        <w:t>ZAVOD ZA HITNU MEDICINU KOPRIVNIČKO-KRIŽEVAČKE ŽUPANIJE</w:t>
      </w:r>
    </w:p>
    <w:p w14:paraId="48E47C2F" w14:textId="77777777" w:rsidR="00FD6CD3" w:rsidRPr="00951D2C" w:rsidRDefault="00FD6CD3" w:rsidP="00FD6CD3">
      <w:pPr>
        <w:pStyle w:val="Naslov"/>
        <w:rPr>
          <w:rFonts w:ascii="Calibri" w:hAnsi="Calibri" w:cs="Calibri"/>
          <w:b/>
          <w:i/>
          <w:sz w:val="22"/>
          <w:szCs w:val="22"/>
        </w:rPr>
      </w:pPr>
      <w:r w:rsidRPr="00951D2C">
        <w:rPr>
          <w:rFonts w:ascii="Calibri" w:hAnsi="Calibri" w:cs="Calibri"/>
          <w:b/>
          <w:i/>
          <w:sz w:val="22"/>
          <w:szCs w:val="22"/>
        </w:rPr>
        <w:t xml:space="preserve">Trg dr. Tomislava </w:t>
      </w:r>
      <w:proofErr w:type="spellStart"/>
      <w:r w:rsidRPr="00951D2C">
        <w:rPr>
          <w:rFonts w:ascii="Calibri" w:hAnsi="Calibri" w:cs="Calibri"/>
          <w:b/>
          <w:i/>
          <w:sz w:val="22"/>
          <w:szCs w:val="22"/>
        </w:rPr>
        <w:t>Bardeka</w:t>
      </w:r>
      <w:proofErr w:type="spellEnd"/>
      <w:r w:rsidRPr="00951D2C">
        <w:rPr>
          <w:rFonts w:ascii="Calibri" w:hAnsi="Calibri" w:cs="Calibri"/>
          <w:b/>
          <w:i/>
          <w:sz w:val="22"/>
          <w:szCs w:val="22"/>
        </w:rPr>
        <w:t xml:space="preserve"> 10</w:t>
      </w:r>
    </w:p>
    <w:p w14:paraId="007CE12F" w14:textId="77777777" w:rsidR="00FD6CD3" w:rsidRPr="00951D2C" w:rsidRDefault="00FD6CD3" w:rsidP="00FD6CD3">
      <w:pPr>
        <w:pStyle w:val="Naslov"/>
        <w:rPr>
          <w:rFonts w:ascii="Calibri" w:hAnsi="Calibri" w:cs="Calibri"/>
          <w:b/>
          <w:i/>
          <w:sz w:val="22"/>
          <w:szCs w:val="22"/>
        </w:rPr>
      </w:pPr>
      <w:r w:rsidRPr="00951D2C">
        <w:rPr>
          <w:rFonts w:ascii="Calibri" w:hAnsi="Calibri" w:cs="Calibri"/>
          <w:b/>
          <w:i/>
          <w:sz w:val="22"/>
          <w:szCs w:val="22"/>
        </w:rPr>
        <w:t>48000 Koprivnica</w:t>
      </w:r>
    </w:p>
    <w:p w14:paraId="51D76DD6" w14:textId="77777777" w:rsidR="00FD6CD3" w:rsidRPr="00951D2C" w:rsidRDefault="00FD6CD3" w:rsidP="00FD6CD3">
      <w:pPr>
        <w:pStyle w:val="Naslov"/>
        <w:rPr>
          <w:rFonts w:ascii="Calibri" w:hAnsi="Calibri" w:cs="Calibri"/>
          <w:b/>
          <w:i/>
          <w:sz w:val="22"/>
          <w:szCs w:val="22"/>
        </w:rPr>
      </w:pPr>
      <w:r w:rsidRPr="00951D2C">
        <w:rPr>
          <w:rFonts w:ascii="Calibri" w:hAnsi="Calibri" w:cs="Calibri"/>
          <w:b/>
          <w:i/>
          <w:sz w:val="22"/>
          <w:szCs w:val="22"/>
        </w:rPr>
        <w:t>-------------------------------------</w:t>
      </w:r>
    </w:p>
    <w:p w14:paraId="509D9990" w14:textId="77777777" w:rsidR="00FD6CD3" w:rsidRPr="00951D2C" w:rsidRDefault="00FD6CD3" w:rsidP="00FD6CD3">
      <w:pPr>
        <w:spacing w:after="0" w:line="240" w:lineRule="auto"/>
        <w:rPr>
          <w:rFonts w:ascii="Calibri" w:hAnsi="Calibri" w:cs="Calibri"/>
        </w:rPr>
      </w:pPr>
      <w:r w:rsidRPr="00951D2C">
        <w:rPr>
          <w:rFonts w:ascii="Calibri" w:hAnsi="Calibri" w:cs="Calibri"/>
        </w:rPr>
        <w:t>KLASA: 406-03/23-01/01</w:t>
      </w:r>
    </w:p>
    <w:p w14:paraId="4919010E" w14:textId="77777777" w:rsidR="00FD6CD3" w:rsidRPr="00951D2C" w:rsidRDefault="00FD6CD3" w:rsidP="00FD6CD3">
      <w:pPr>
        <w:spacing w:after="0" w:line="240" w:lineRule="auto"/>
        <w:rPr>
          <w:rFonts w:ascii="Calibri" w:hAnsi="Calibri" w:cs="Calibri"/>
        </w:rPr>
      </w:pPr>
      <w:r w:rsidRPr="00951D2C">
        <w:rPr>
          <w:rFonts w:ascii="Calibri" w:hAnsi="Calibri" w:cs="Calibri"/>
        </w:rPr>
        <w:t>URBROJ: 2137-89-23-01</w:t>
      </w:r>
    </w:p>
    <w:p w14:paraId="5F4A4476" w14:textId="77777777" w:rsidR="00FD6CD3" w:rsidRPr="00951D2C" w:rsidRDefault="00FD6CD3" w:rsidP="00FD6CD3">
      <w:pPr>
        <w:spacing w:after="0" w:line="240" w:lineRule="auto"/>
        <w:rPr>
          <w:rFonts w:ascii="Calibri" w:hAnsi="Calibri" w:cs="Calibri"/>
        </w:rPr>
      </w:pPr>
    </w:p>
    <w:p w14:paraId="3F313C8F" w14:textId="77777777" w:rsidR="00FD6CD3" w:rsidRPr="00951D2C" w:rsidRDefault="00FD6CD3" w:rsidP="00FD6CD3">
      <w:pPr>
        <w:spacing w:after="0" w:line="240" w:lineRule="auto"/>
        <w:jc w:val="center"/>
        <w:rPr>
          <w:rFonts w:ascii="Calibri" w:hAnsi="Calibri" w:cs="Calibri"/>
        </w:rPr>
      </w:pPr>
    </w:p>
    <w:p w14:paraId="5EECFDAF" w14:textId="77777777" w:rsidR="00FD6CD3" w:rsidRPr="00951D2C" w:rsidRDefault="00FD6CD3" w:rsidP="00FD6CD3">
      <w:pPr>
        <w:spacing w:after="0" w:line="240" w:lineRule="auto"/>
        <w:jc w:val="center"/>
        <w:rPr>
          <w:rFonts w:ascii="Calibri" w:hAnsi="Calibri" w:cs="Calibri"/>
        </w:rPr>
      </w:pPr>
    </w:p>
    <w:p w14:paraId="44CD0435" w14:textId="77777777" w:rsidR="00FD6CD3" w:rsidRPr="00951D2C" w:rsidRDefault="00FD6CD3" w:rsidP="00FD6CD3">
      <w:pPr>
        <w:spacing w:after="0" w:line="240" w:lineRule="auto"/>
        <w:jc w:val="center"/>
        <w:rPr>
          <w:rFonts w:ascii="Calibri" w:hAnsi="Calibri" w:cs="Calibri"/>
        </w:rPr>
      </w:pPr>
    </w:p>
    <w:p w14:paraId="082732BC" w14:textId="77777777" w:rsidR="00FD6CD3" w:rsidRPr="00951D2C" w:rsidRDefault="00FD6CD3" w:rsidP="00FD6CD3">
      <w:pPr>
        <w:spacing w:after="0" w:line="240" w:lineRule="auto"/>
        <w:jc w:val="center"/>
        <w:rPr>
          <w:rFonts w:ascii="Calibri" w:hAnsi="Calibri" w:cs="Calibri"/>
        </w:rPr>
      </w:pPr>
    </w:p>
    <w:p w14:paraId="62D202BA" w14:textId="77777777" w:rsidR="00FD6CD3" w:rsidRPr="00951D2C" w:rsidRDefault="00FD6CD3" w:rsidP="00FD6CD3">
      <w:pPr>
        <w:spacing w:after="0" w:line="240" w:lineRule="auto"/>
        <w:jc w:val="center"/>
        <w:rPr>
          <w:rFonts w:ascii="Calibri" w:hAnsi="Calibri" w:cs="Calibri"/>
        </w:rPr>
      </w:pPr>
    </w:p>
    <w:p w14:paraId="2DBF8EC2" w14:textId="77777777" w:rsidR="00FD6CD3" w:rsidRPr="00951D2C" w:rsidRDefault="00FD6CD3" w:rsidP="00FD6CD3">
      <w:pPr>
        <w:spacing w:after="0" w:line="240" w:lineRule="auto"/>
        <w:jc w:val="center"/>
        <w:rPr>
          <w:rFonts w:ascii="Calibri" w:hAnsi="Calibri" w:cs="Calibri"/>
        </w:rPr>
      </w:pPr>
    </w:p>
    <w:p w14:paraId="28D4859D" w14:textId="77777777" w:rsidR="00FD6CD3" w:rsidRPr="00951D2C" w:rsidRDefault="00FD6CD3" w:rsidP="00FD6CD3">
      <w:pPr>
        <w:spacing w:after="0" w:line="240" w:lineRule="auto"/>
        <w:jc w:val="center"/>
        <w:rPr>
          <w:rFonts w:ascii="Calibri" w:hAnsi="Calibri" w:cs="Calibri"/>
        </w:rPr>
      </w:pPr>
    </w:p>
    <w:p w14:paraId="7C16A967" w14:textId="77777777" w:rsidR="00FD6CD3" w:rsidRPr="00951D2C" w:rsidRDefault="00FD6CD3" w:rsidP="00FD6CD3">
      <w:pPr>
        <w:spacing w:after="0" w:line="240" w:lineRule="auto"/>
        <w:jc w:val="center"/>
        <w:rPr>
          <w:rFonts w:ascii="Calibri" w:hAnsi="Calibri" w:cs="Calibri"/>
        </w:rPr>
      </w:pPr>
    </w:p>
    <w:p w14:paraId="0C6DDEAA" w14:textId="77777777" w:rsidR="00FD6CD3" w:rsidRPr="00951D2C" w:rsidRDefault="00FD6CD3" w:rsidP="00FD6CD3">
      <w:pPr>
        <w:spacing w:after="0" w:line="240" w:lineRule="auto"/>
        <w:jc w:val="center"/>
        <w:rPr>
          <w:rFonts w:ascii="Calibri" w:hAnsi="Calibri" w:cs="Calibri"/>
          <w:b/>
        </w:rPr>
      </w:pPr>
      <w:r w:rsidRPr="00951D2C">
        <w:rPr>
          <w:rFonts w:ascii="Calibri" w:hAnsi="Calibri" w:cs="Calibri"/>
          <w:b/>
        </w:rPr>
        <w:t>DOKUMENTACIJA O NABAVI</w:t>
      </w:r>
    </w:p>
    <w:p w14:paraId="6E03D82D" w14:textId="77777777" w:rsidR="00FD6CD3" w:rsidRPr="00951D2C" w:rsidRDefault="00FD6CD3" w:rsidP="00FD6CD3">
      <w:pPr>
        <w:spacing w:after="0" w:line="240" w:lineRule="auto"/>
        <w:jc w:val="center"/>
        <w:rPr>
          <w:rFonts w:ascii="Calibri" w:hAnsi="Calibri" w:cs="Calibri"/>
          <w:b/>
        </w:rPr>
      </w:pPr>
    </w:p>
    <w:p w14:paraId="24892DEF" w14:textId="77777777" w:rsidR="00FD6CD3" w:rsidRPr="00951D2C" w:rsidRDefault="00FD6CD3" w:rsidP="00FD6CD3">
      <w:pPr>
        <w:spacing w:after="0" w:line="240" w:lineRule="auto"/>
        <w:jc w:val="center"/>
        <w:rPr>
          <w:rFonts w:ascii="Calibri" w:hAnsi="Calibri" w:cs="Calibri"/>
          <w:b/>
        </w:rPr>
      </w:pPr>
      <w:r w:rsidRPr="00951D2C">
        <w:rPr>
          <w:rFonts w:ascii="Calibri" w:hAnsi="Calibri" w:cs="Calibri"/>
          <w:b/>
        </w:rPr>
        <w:t>ZA PROVEDBU PO</w:t>
      </w:r>
      <w:r w:rsidRPr="00951D2C">
        <w:rPr>
          <w:rFonts w:ascii="Calibri" w:hAnsi="Calibri" w:cs="Calibri"/>
          <w:b/>
          <w:spacing w:val="-2"/>
        </w:rPr>
        <w:t>S</w:t>
      </w:r>
      <w:r w:rsidRPr="00951D2C">
        <w:rPr>
          <w:rFonts w:ascii="Calibri" w:hAnsi="Calibri" w:cs="Calibri"/>
          <w:b/>
        </w:rPr>
        <w:t>TU</w:t>
      </w:r>
      <w:r w:rsidRPr="00951D2C">
        <w:rPr>
          <w:rFonts w:ascii="Calibri" w:hAnsi="Calibri" w:cs="Calibri"/>
          <w:b/>
          <w:spacing w:val="-1"/>
        </w:rPr>
        <w:t>P</w:t>
      </w:r>
      <w:r w:rsidRPr="00951D2C">
        <w:rPr>
          <w:rFonts w:ascii="Calibri" w:hAnsi="Calibri" w:cs="Calibri"/>
          <w:b/>
        </w:rPr>
        <w:t>KA J</w:t>
      </w:r>
      <w:r w:rsidRPr="00951D2C">
        <w:rPr>
          <w:rFonts w:ascii="Calibri" w:hAnsi="Calibri" w:cs="Calibri"/>
          <w:b/>
          <w:spacing w:val="1"/>
        </w:rPr>
        <w:t>A</w:t>
      </w:r>
      <w:r w:rsidRPr="00951D2C">
        <w:rPr>
          <w:rFonts w:ascii="Calibri" w:hAnsi="Calibri" w:cs="Calibri"/>
          <w:b/>
        </w:rPr>
        <w:t>VNE NA</w:t>
      </w:r>
      <w:r w:rsidRPr="00951D2C">
        <w:rPr>
          <w:rFonts w:ascii="Calibri" w:hAnsi="Calibri" w:cs="Calibri"/>
          <w:b/>
          <w:spacing w:val="1"/>
        </w:rPr>
        <w:t>B</w:t>
      </w:r>
      <w:r w:rsidRPr="00951D2C">
        <w:rPr>
          <w:rFonts w:ascii="Calibri" w:hAnsi="Calibri" w:cs="Calibri"/>
          <w:b/>
        </w:rPr>
        <w:t>AVE</w:t>
      </w:r>
    </w:p>
    <w:p w14:paraId="3DB3FFC4" w14:textId="77777777" w:rsidR="00FD6CD3" w:rsidRPr="00951D2C" w:rsidRDefault="00FD6CD3" w:rsidP="00FD6CD3">
      <w:pPr>
        <w:spacing w:after="0" w:line="240" w:lineRule="auto"/>
        <w:jc w:val="center"/>
        <w:rPr>
          <w:rFonts w:ascii="Calibri" w:hAnsi="Calibri" w:cs="Calibri"/>
        </w:rPr>
      </w:pPr>
    </w:p>
    <w:p w14:paraId="3D67E928" w14:textId="77777777" w:rsidR="00FD6CD3" w:rsidRPr="00951D2C" w:rsidRDefault="00FD6CD3" w:rsidP="00FD6CD3">
      <w:pPr>
        <w:spacing w:after="0" w:line="240" w:lineRule="auto"/>
        <w:jc w:val="center"/>
        <w:rPr>
          <w:rFonts w:ascii="Calibri" w:eastAsia="Times New Roman" w:hAnsi="Calibri" w:cs="Calibri"/>
          <w:lang w:eastAsia="hr-HR"/>
        </w:rPr>
      </w:pPr>
      <w:r w:rsidRPr="00951D2C">
        <w:rPr>
          <w:rFonts w:ascii="Calibri" w:eastAsia="Times New Roman" w:hAnsi="Calibri" w:cs="Calibri"/>
          <w:lang w:eastAsia="hr-HR"/>
        </w:rPr>
        <w:t xml:space="preserve">MEDICINSKE OPREME ZA POTREBE IZVANBOLNIČKE HITNE MEDICINSKE SLUŽBE </w:t>
      </w:r>
    </w:p>
    <w:p w14:paraId="56686D09" w14:textId="77777777" w:rsidR="00FD6CD3" w:rsidRPr="00951D2C" w:rsidRDefault="00FD6CD3" w:rsidP="00FD6CD3">
      <w:pPr>
        <w:spacing w:after="0" w:line="240" w:lineRule="auto"/>
        <w:jc w:val="center"/>
        <w:rPr>
          <w:rFonts w:ascii="Calibri" w:eastAsia="Times New Roman" w:hAnsi="Calibri" w:cs="Calibri"/>
        </w:rPr>
      </w:pPr>
    </w:p>
    <w:p w14:paraId="7F2BD360" w14:textId="77777777" w:rsidR="00FD6CD3" w:rsidRPr="00951D2C" w:rsidRDefault="00FD6CD3" w:rsidP="00FD6CD3">
      <w:pPr>
        <w:spacing w:after="0" w:line="240" w:lineRule="auto"/>
        <w:jc w:val="center"/>
        <w:rPr>
          <w:rFonts w:ascii="Calibri" w:eastAsia="Times New Roman" w:hAnsi="Calibri" w:cs="Calibri"/>
        </w:rPr>
      </w:pPr>
      <w:r w:rsidRPr="00951D2C">
        <w:rPr>
          <w:rFonts w:ascii="Calibri" w:eastAsia="Times New Roman" w:hAnsi="Calibri" w:cs="Calibri"/>
        </w:rPr>
        <w:t>OTVORENI POSTUPAK JAVNE NABAVE MALE VRIJEDNOSTI</w:t>
      </w:r>
    </w:p>
    <w:p w14:paraId="4F58F34C" w14:textId="77777777" w:rsidR="00FD6CD3" w:rsidRPr="00951D2C" w:rsidRDefault="00FD6CD3" w:rsidP="00FD6CD3">
      <w:pPr>
        <w:spacing w:after="0" w:line="240" w:lineRule="auto"/>
        <w:jc w:val="center"/>
        <w:rPr>
          <w:rFonts w:ascii="Calibri" w:eastAsia="Times New Roman" w:hAnsi="Calibri" w:cs="Calibri"/>
        </w:rPr>
      </w:pPr>
    </w:p>
    <w:p w14:paraId="227A9A54" w14:textId="77777777" w:rsidR="00FD6CD3" w:rsidRPr="00951D2C" w:rsidRDefault="00FD6CD3" w:rsidP="00FD6CD3">
      <w:pPr>
        <w:spacing w:after="0" w:line="240" w:lineRule="auto"/>
        <w:jc w:val="center"/>
        <w:rPr>
          <w:rFonts w:ascii="Calibri" w:eastAsia="Times New Roman" w:hAnsi="Calibri" w:cs="Calibri"/>
        </w:rPr>
      </w:pPr>
    </w:p>
    <w:p w14:paraId="547F5BAF" w14:textId="77777777" w:rsidR="00FD6CD3" w:rsidRPr="00951D2C" w:rsidRDefault="00FD6CD3" w:rsidP="00FD6CD3">
      <w:pPr>
        <w:spacing w:after="0" w:line="240" w:lineRule="auto"/>
        <w:jc w:val="center"/>
        <w:rPr>
          <w:rFonts w:ascii="Calibri" w:hAnsi="Calibri" w:cs="Calibri"/>
        </w:rPr>
      </w:pPr>
      <w:r w:rsidRPr="00951D2C">
        <w:rPr>
          <w:rFonts w:ascii="Calibri" w:hAnsi="Calibri" w:cs="Calibri"/>
        </w:rPr>
        <w:t>E</w:t>
      </w:r>
      <w:r w:rsidRPr="00951D2C">
        <w:rPr>
          <w:rFonts w:ascii="Calibri" w:hAnsi="Calibri" w:cs="Calibri"/>
          <w:spacing w:val="1"/>
        </w:rPr>
        <w:t>V</w:t>
      </w:r>
      <w:r w:rsidRPr="00951D2C">
        <w:rPr>
          <w:rFonts w:ascii="Calibri" w:hAnsi="Calibri" w:cs="Calibri"/>
        </w:rPr>
        <w:t>IDE</w:t>
      </w:r>
      <w:r w:rsidRPr="00951D2C">
        <w:rPr>
          <w:rFonts w:ascii="Calibri" w:hAnsi="Calibri" w:cs="Calibri"/>
          <w:spacing w:val="1"/>
        </w:rPr>
        <w:t>N</w:t>
      </w:r>
      <w:r w:rsidRPr="00951D2C">
        <w:rPr>
          <w:rFonts w:ascii="Calibri" w:hAnsi="Calibri" w:cs="Calibri"/>
        </w:rPr>
        <w:t>C</w:t>
      </w:r>
      <w:r w:rsidRPr="00951D2C">
        <w:rPr>
          <w:rFonts w:ascii="Calibri" w:hAnsi="Calibri" w:cs="Calibri"/>
          <w:spacing w:val="-1"/>
        </w:rPr>
        <w:t>I</w:t>
      </w:r>
      <w:r w:rsidRPr="00951D2C">
        <w:rPr>
          <w:rFonts w:ascii="Calibri" w:hAnsi="Calibri" w:cs="Calibri"/>
        </w:rPr>
        <w:t xml:space="preserve">JSKI </w:t>
      </w:r>
      <w:r w:rsidRPr="00951D2C">
        <w:rPr>
          <w:rFonts w:ascii="Calibri" w:hAnsi="Calibri" w:cs="Calibri"/>
          <w:spacing w:val="-1"/>
        </w:rPr>
        <w:t>B</w:t>
      </w:r>
      <w:r w:rsidRPr="00951D2C">
        <w:rPr>
          <w:rFonts w:ascii="Calibri" w:hAnsi="Calibri" w:cs="Calibri"/>
        </w:rPr>
        <w:t>R</w:t>
      </w:r>
      <w:r w:rsidRPr="00951D2C">
        <w:rPr>
          <w:rFonts w:ascii="Calibri" w:hAnsi="Calibri" w:cs="Calibri"/>
          <w:spacing w:val="-1"/>
        </w:rPr>
        <w:t>O</w:t>
      </w:r>
      <w:r w:rsidRPr="00951D2C">
        <w:rPr>
          <w:rFonts w:ascii="Calibri" w:hAnsi="Calibri" w:cs="Calibri"/>
        </w:rPr>
        <w:t>J</w:t>
      </w:r>
      <w:r w:rsidRPr="00951D2C">
        <w:rPr>
          <w:rFonts w:ascii="Calibri" w:hAnsi="Calibri" w:cs="Calibri"/>
          <w:spacing w:val="1"/>
        </w:rPr>
        <w:t xml:space="preserve"> N</w:t>
      </w:r>
      <w:r w:rsidRPr="00951D2C">
        <w:rPr>
          <w:rFonts w:ascii="Calibri" w:hAnsi="Calibri" w:cs="Calibri"/>
        </w:rPr>
        <w:t>A</w:t>
      </w:r>
      <w:r w:rsidRPr="00951D2C">
        <w:rPr>
          <w:rFonts w:ascii="Calibri" w:hAnsi="Calibri" w:cs="Calibri"/>
          <w:spacing w:val="-3"/>
        </w:rPr>
        <w:t>B</w:t>
      </w:r>
      <w:r w:rsidRPr="00951D2C">
        <w:rPr>
          <w:rFonts w:ascii="Calibri" w:hAnsi="Calibri" w:cs="Calibri"/>
        </w:rPr>
        <w:t>A</w:t>
      </w:r>
      <w:r w:rsidRPr="00951D2C">
        <w:rPr>
          <w:rFonts w:ascii="Calibri" w:hAnsi="Calibri" w:cs="Calibri"/>
          <w:spacing w:val="1"/>
        </w:rPr>
        <w:t>V</w:t>
      </w:r>
      <w:r w:rsidRPr="00951D2C">
        <w:rPr>
          <w:rFonts w:ascii="Calibri" w:hAnsi="Calibri" w:cs="Calibri"/>
          <w:spacing w:val="3"/>
        </w:rPr>
        <w:t>E</w:t>
      </w:r>
      <w:r w:rsidRPr="00951D2C">
        <w:rPr>
          <w:rFonts w:ascii="Calibri" w:hAnsi="Calibri" w:cs="Calibri"/>
        </w:rPr>
        <w:t>: JN-MV-04-2023</w:t>
      </w:r>
    </w:p>
    <w:p w14:paraId="34ED3A3E" w14:textId="77777777" w:rsidR="00FD6CD3" w:rsidRPr="00951D2C" w:rsidRDefault="00FD6CD3" w:rsidP="00FD6CD3">
      <w:pPr>
        <w:spacing w:after="0" w:line="240" w:lineRule="auto"/>
        <w:jc w:val="center"/>
        <w:rPr>
          <w:rFonts w:ascii="Calibri" w:eastAsia="Times New Roman" w:hAnsi="Calibri" w:cs="Calibri"/>
        </w:rPr>
      </w:pPr>
    </w:p>
    <w:p w14:paraId="0BE0250F" w14:textId="77777777" w:rsidR="00FD6CD3" w:rsidRPr="00951D2C" w:rsidRDefault="00FD6CD3" w:rsidP="00FD6CD3">
      <w:pPr>
        <w:pStyle w:val="Default"/>
        <w:jc w:val="both"/>
        <w:rPr>
          <w:rFonts w:ascii="Calibri" w:hAnsi="Calibri" w:cs="Calibri"/>
          <w:color w:val="auto"/>
          <w:sz w:val="22"/>
          <w:szCs w:val="22"/>
        </w:rPr>
      </w:pPr>
    </w:p>
    <w:p w14:paraId="30FA5D55" w14:textId="77777777" w:rsidR="00FD6CD3" w:rsidRPr="00951D2C" w:rsidRDefault="00FD6CD3" w:rsidP="00FD6CD3">
      <w:pPr>
        <w:spacing w:after="0" w:line="240" w:lineRule="auto"/>
        <w:jc w:val="both"/>
        <w:rPr>
          <w:rFonts w:ascii="Calibri" w:eastAsia="Times New Roman" w:hAnsi="Calibri" w:cs="Calibri"/>
        </w:rPr>
      </w:pPr>
    </w:p>
    <w:p w14:paraId="0FDB5827" w14:textId="77777777" w:rsidR="00FD6CD3" w:rsidRPr="00951D2C" w:rsidRDefault="00FD6CD3" w:rsidP="00FD6CD3">
      <w:pPr>
        <w:spacing w:after="0" w:line="240" w:lineRule="auto"/>
        <w:jc w:val="both"/>
        <w:rPr>
          <w:rFonts w:ascii="Calibri" w:eastAsia="Times New Roman" w:hAnsi="Calibri" w:cs="Calibri"/>
        </w:rPr>
      </w:pPr>
    </w:p>
    <w:p w14:paraId="6CD19493" w14:textId="77777777" w:rsidR="00FD6CD3" w:rsidRPr="00951D2C" w:rsidRDefault="00FD6CD3" w:rsidP="00FD6CD3">
      <w:pPr>
        <w:spacing w:after="0" w:line="240" w:lineRule="auto"/>
        <w:jc w:val="both"/>
        <w:rPr>
          <w:rFonts w:ascii="Calibri" w:eastAsia="Times New Roman" w:hAnsi="Calibri" w:cs="Calibri"/>
        </w:rPr>
      </w:pPr>
    </w:p>
    <w:p w14:paraId="3F3DC563" w14:textId="77777777" w:rsidR="00FD6CD3" w:rsidRPr="00951D2C" w:rsidRDefault="00FD6CD3" w:rsidP="00FD6CD3">
      <w:pPr>
        <w:spacing w:after="0" w:line="240" w:lineRule="auto"/>
        <w:jc w:val="both"/>
        <w:rPr>
          <w:rFonts w:ascii="Calibri" w:eastAsia="Times New Roman" w:hAnsi="Calibri" w:cs="Calibri"/>
        </w:rPr>
      </w:pPr>
    </w:p>
    <w:p w14:paraId="3FCA35B7" w14:textId="77777777" w:rsidR="00FD6CD3" w:rsidRPr="00951D2C" w:rsidRDefault="00FD6CD3" w:rsidP="00FD6CD3">
      <w:pPr>
        <w:spacing w:after="0" w:line="240" w:lineRule="auto"/>
        <w:jc w:val="both"/>
        <w:rPr>
          <w:rFonts w:ascii="Calibri" w:eastAsia="Times New Roman" w:hAnsi="Calibri" w:cs="Calibri"/>
        </w:rPr>
      </w:pPr>
    </w:p>
    <w:p w14:paraId="4B7B83A6" w14:textId="77777777" w:rsidR="00FD6CD3" w:rsidRPr="00951D2C" w:rsidRDefault="00FD6CD3" w:rsidP="00FD6CD3">
      <w:pPr>
        <w:spacing w:after="0" w:line="240" w:lineRule="auto"/>
        <w:jc w:val="both"/>
        <w:rPr>
          <w:rFonts w:ascii="Calibri" w:eastAsia="Times New Roman" w:hAnsi="Calibri" w:cs="Calibri"/>
        </w:rPr>
      </w:pPr>
    </w:p>
    <w:p w14:paraId="5C764CCC" w14:textId="77777777" w:rsidR="00FD6CD3" w:rsidRPr="00951D2C" w:rsidRDefault="00FD6CD3" w:rsidP="00FD6CD3">
      <w:pPr>
        <w:spacing w:after="0" w:line="240" w:lineRule="auto"/>
        <w:jc w:val="both"/>
        <w:rPr>
          <w:rFonts w:ascii="Calibri" w:eastAsia="Times New Roman" w:hAnsi="Calibri" w:cs="Calibri"/>
        </w:rPr>
      </w:pPr>
    </w:p>
    <w:p w14:paraId="416D119D" w14:textId="77777777" w:rsidR="00FD6CD3" w:rsidRPr="00951D2C" w:rsidRDefault="00FD6CD3" w:rsidP="00FD6CD3">
      <w:pPr>
        <w:spacing w:after="0" w:line="240" w:lineRule="auto"/>
        <w:jc w:val="both"/>
        <w:rPr>
          <w:rFonts w:ascii="Calibri" w:eastAsia="Times New Roman" w:hAnsi="Calibri" w:cs="Calibri"/>
        </w:rPr>
      </w:pPr>
    </w:p>
    <w:p w14:paraId="10499645" w14:textId="77777777" w:rsidR="00FD6CD3" w:rsidRPr="00951D2C" w:rsidRDefault="00FD6CD3" w:rsidP="00FD6CD3">
      <w:pPr>
        <w:spacing w:after="0" w:line="240" w:lineRule="auto"/>
        <w:jc w:val="both"/>
        <w:rPr>
          <w:rFonts w:ascii="Calibri" w:eastAsia="Times New Roman" w:hAnsi="Calibri" w:cs="Calibri"/>
        </w:rPr>
      </w:pPr>
    </w:p>
    <w:p w14:paraId="72168D8F" w14:textId="77777777" w:rsidR="00FD6CD3" w:rsidRPr="00951D2C" w:rsidRDefault="00FD6CD3" w:rsidP="00FD6CD3">
      <w:pPr>
        <w:spacing w:after="0" w:line="240" w:lineRule="auto"/>
        <w:jc w:val="both"/>
        <w:rPr>
          <w:rFonts w:ascii="Calibri" w:eastAsia="Times New Roman" w:hAnsi="Calibri" w:cs="Calibri"/>
        </w:rPr>
      </w:pPr>
    </w:p>
    <w:p w14:paraId="6641A580" w14:textId="77777777" w:rsidR="00FD6CD3" w:rsidRPr="00951D2C" w:rsidRDefault="00FD6CD3" w:rsidP="00FD6CD3">
      <w:pPr>
        <w:spacing w:after="0" w:line="240" w:lineRule="auto"/>
        <w:jc w:val="both"/>
        <w:rPr>
          <w:rFonts w:ascii="Calibri" w:eastAsia="Times New Roman" w:hAnsi="Calibri" w:cs="Calibri"/>
        </w:rPr>
      </w:pPr>
    </w:p>
    <w:p w14:paraId="7F7717C2" w14:textId="77777777" w:rsidR="00FD6CD3" w:rsidRPr="00951D2C" w:rsidRDefault="00FD6CD3" w:rsidP="00FD6CD3">
      <w:pPr>
        <w:spacing w:after="0" w:line="240" w:lineRule="auto"/>
        <w:jc w:val="both"/>
        <w:rPr>
          <w:rFonts w:ascii="Calibri" w:eastAsia="Times New Roman" w:hAnsi="Calibri" w:cs="Calibri"/>
        </w:rPr>
      </w:pPr>
    </w:p>
    <w:p w14:paraId="16D75BC6" w14:textId="77777777" w:rsidR="00FD6CD3" w:rsidRPr="00951D2C" w:rsidRDefault="00FD6CD3" w:rsidP="00FD6CD3">
      <w:pPr>
        <w:spacing w:after="0" w:line="240" w:lineRule="auto"/>
        <w:jc w:val="both"/>
        <w:rPr>
          <w:rFonts w:ascii="Calibri" w:eastAsia="Times New Roman" w:hAnsi="Calibri" w:cs="Calibri"/>
        </w:rPr>
      </w:pPr>
    </w:p>
    <w:p w14:paraId="560184D5" w14:textId="77777777" w:rsidR="00FD6CD3" w:rsidRPr="00951D2C" w:rsidRDefault="00FD6CD3" w:rsidP="00FD6CD3">
      <w:pPr>
        <w:spacing w:after="0" w:line="240" w:lineRule="auto"/>
        <w:jc w:val="both"/>
        <w:rPr>
          <w:rFonts w:ascii="Calibri" w:eastAsia="Times New Roman" w:hAnsi="Calibri" w:cs="Calibri"/>
        </w:rPr>
      </w:pPr>
    </w:p>
    <w:p w14:paraId="44AB0371" w14:textId="77777777" w:rsidR="00FD6CD3" w:rsidRPr="00951D2C" w:rsidRDefault="00FD6CD3" w:rsidP="00FD6CD3">
      <w:pPr>
        <w:spacing w:after="0" w:line="240" w:lineRule="auto"/>
        <w:jc w:val="both"/>
        <w:rPr>
          <w:rFonts w:ascii="Calibri" w:eastAsia="Times New Roman" w:hAnsi="Calibri" w:cs="Calibri"/>
        </w:rPr>
      </w:pPr>
    </w:p>
    <w:p w14:paraId="49D977BD" w14:textId="77777777" w:rsidR="00FD6CD3" w:rsidRPr="00951D2C" w:rsidRDefault="00FD6CD3" w:rsidP="00FD6CD3">
      <w:pPr>
        <w:spacing w:after="0" w:line="240" w:lineRule="auto"/>
        <w:jc w:val="both"/>
        <w:rPr>
          <w:rFonts w:ascii="Calibri" w:eastAsia="Times New Roman" w:hAnsi="Calibri" w:cs="Calibri"/>
        </w:rPr>
      </w:pPr>
    </w:p>
    <w:p w14:paraId="6A5B46F5" w14:textId="77777777" w:rsidR="00FD6CD3" w:rsidRPr="00951D2C" w:rsidRDefault="00FD6CD3" w:rsidP="00FD6CD3">
      <w:pPr>
        <w:spacing w:after="0" w:line="240" w:lineRule="auto"/>
        <w:jc w:val="both"/>
        <w:rPr>
          <w:rFonts w:ascii="Calibri" w:eastAsia="Times New Roman" w:hAnsi="Calibri" w:cs="Calibri"/>
        </w:rPr>
      </w:pPr>
    </w:p>
    <w:p w14:paraId="5EE87CCA" w14:textId="77777777" w:rsidR="00FD6CD3" w:rsidRPr="00951D2C" w:rsidRDefault="00FD6CD3" w:rsidP="00FD6CD3">
      <w:pPr>
        <w:spacing w:after="0" w:line="240" w:lineRule="auto"/>
        <w:jc w:val="both"/>
        <w:rPr>
          <w:rFonts w:ascii="Calibri" w:eastAsia="Times New Roman" w:hAnsi="Calibri" w:cs="Calibri"/>
        </w:rPr>
      </w:pPr>
    </w:p>
    <w:p w14:paraId="180844A0" w14:textId="77777777" w:rsidR="00FD6CD3" w:rsidRPr="00951D2C" w:rsidRDefault="00FD6CD3" w:rsidP="00FD6CD3">
      <w:pPr>
        <w:spacing w:after="0" w:line="240" w:lineRule="auto"/>
        <w:jc w:val="both"/>
        <w:rPr>
          <w:rFonts w:ascii="Calibri" w:eastAsia="Times New Roman" w:hAnsi="Calibri" w:cs="Calibri"/>
        </w:rPr>
      </w:pPr>
    </w:p>
    <w:p w14:paraId="103D6F8A" w14:textId="77777777" w:rsidR="00FD6CD3" w:rsidRPr="00951D2C" w:rsidRDefault="00FD6CD3" w:rsidP="00FD6CD3">
      <w:pPr>
        <w:spacing w:after="0" w:line="240" w:lineRule="auto"/>
        <w:jc w:val="both"/>
        <w:rPr>
          <w:rFonts w:ascii="Calibri" w:eastAsia="Times New Roman" w:hAnsi="Calibri" w:cs="Calibri"/>
        </w:rPr>
      </w:pPr>
    </w:p>
    <w:p w14:paraId="1FECCA91" w14:textId="77777777" w:rsidR="00FD6CD3" w:rsidRPr="00951D2C" w:rsidRDefault="00FD6CD3" w:rsidP="00FD6CD3">
      <w:pPr>
        <w:spacing w:after="0" w:line="240" w:lineRule="auto"/>
        <w:jc w:val="both"/>
        <w:rPr>
          <w:rFonts w:ascii="Calibri" w:eastAsia="Times New Roman" w:hAnsi="Calibri" w:cs="Calibri"/>
        </w:rPr>
      </w:pPr>
    </w:p>
    <w:p w14:paraId="5A23D073" w14:textId="77777777" w:rsidR="00FD6CD3" w:rsidRPr="00951D2C" w:rsidRDefault="00FD6CD3" w:rsidP="00FD6CD3">
      <w:pPr>
        <w:spacing w:after="0" w:line="240" w:lineRule="auto"/>
        <w:jc w:val="both"/>
        <w:rPr>
          <w:rFonts w:ascii="Calibri" w:eastAsia="Times New Roman" w:hAnsi="Calibri" w:cs="Calibri"/>
        </w:rPr>
      </w:pPr>
    </w:p>
    <w:p w14:paraId="2B00B953" w14:textId="77777777" w:rsidR="00FD6CD3" w:rsidRPr="00951D2C" w:rsidRDefault="00FD6CD3" w:rsidP="00FD6CD3">
      <w:pPr>
        <w:spacing w:after="0" w:line="240" w:lineRule="auto"/>
        <w:jc w:val="both"/>
        <w:rPr>
          <w:rFonts w:ascii="Calibri" w:eastAsia="Times New Roman" w:hAnsi="Calibri" w:cs="Calibri"/>
        </w:rPr>
      </w:pPr>
    </w:p>
    <w:p w14:paraId="55D26E0E" w14:textId="77777777" w:rsidR="00FD6CD3" w:rsidRPr="00951D2C" w:rsidRDefault="00FD6CD3" w:rsidP="00FD6CD3">
      <w:pPr>
        <w:spacing w:after="0" w:line="240" w:lineRule="auto"/>
        <w:jc w:val="both"/>
        <w:rPr>
          <w:rFonts w:ascii="Calibri" w:eastAsia="Times New Roman" w:hAnsi="Calibri" w:cs="Calibri"/>
        </w:rPr>
      </w:pPr>
    </w:p>
    <w:p w14:paraId="04D5052D" w14:textId="77777777" w:rsidR="00FD6CD3" w:rsidRPr="00951D2C" w:rsidRDefault="00FD6CD3" w:rsidP="00FD6CD3">
      <w:pPr>
        <w:spacing w:after="0" w:line="240" w:lineRule="auto"/>
        <w:jc w:val="both"/>
        <w:rPr>
          <w:rFonts w:ascii="Calibri" w:eastAsia="Times New Roman" w:hAnsi="Calibri" w:cs="Calibri"/>
        </w:rPr>
      </w:pPr>
    </w:p>
    <w:p w14:paraId="7B344D03" w14:textId="77777777" w:rsidR="00FD6CD3" w:rsidRPr="00951D2C" w:rsidRDefault="00FD6CD3" w:rsidP="00FD6CD3">
      <w:pPr>
        <w:spacing w:after="0" w:line="240" w:lineRule="auto"/>
        <w:jc w:val="both"/>
        <w:rPr>
          <w:rFonts w:ascii="Calibri" w:eastAsia="Times New Roman" w:hAnsi="Calibri" w:cs="Calibri"/>
        </w:rPr>
      </w:pPr>
    </w:p>
    <w:p w14:paraId="2A4F293F" w14:textId="207B58BD" w:rsidR="006403D7" w:rsidRPr="00951D2C" w:rsidRDefault="00FD6CD3" w:rsidP="00FD6CD3">
      <w:pPr>
        <w:spacing w:after="0" w:line="240" w:lineRule="auto"/>
        <w:jc w:val="center"/>
        <w:rPr>
          <w:rFonts w:ascii="Calibri" w:hAnsi="Calibri" w:cs="Calibri"/>
        </w:rPr>
      </w:pPr>
      <w:r w:rsidRPr="00951D2C">
        <w:rPr>
          <w:rFonts w:ascii="Calibri" w:hAnsi="Calibri" w:cs="Calibri"/>
        </w:rPr>
        <w:t>K</w:t>
      </w:r>
      <w:r w:rsidRPr="00951D2C">
        <w:rPr>
          <w:rFonts w:ascii="Calibri" w:hAnsi="Calibri" w:cs="Calibri"/>
          <w:spacing w:val="1"/>
        </w:rPr>
        <w:t>op</w:t>
      </w:r>
      <w:r w:rsidRPr="00951D2C">
        <w:rPr>
          <w:rFonts w:ascii="Calibri" w:hAnsi="Calibri" w:cs="Calibri"/>
        </w:rPr>
        <w:t>riv</w:t>
      </w:r>
      <w:r w:rsidRPr="00951D2C">
        <w:rPr>
          <w:rFonts w:ascii="Calibri" w:hAnsi="Calibri" w:cs="Calibri"/>
          <w:spacing w:val="1"/>
        </w:rPr>
        <w:t>n</w:t>
      </w:r>
      <w:r w:rsidRPr="00951D2C">
        <w:rPr>
          <w:rFonts w:ascii="Calibri" w:hAnsi="Calibri" w:cs="Calibri"/>
        </w:rPr>
        <w:t>i</w:t>
      </w:r>
      <w:r w:rsidRPr="00951D2C">
        <w:rPr>
          <w:rFonts w:ascii="Calibri" w:hAnsi="Calibri" w:cs="Calibri"/>
          <w:spacing w:val="-1"/>
        </w:rPr>
        <w:t>c</w:t>
      </w:r>
      <w:r w:rsidRPr="00951D2C">
        <w:rPr>
          <w:rFonts w:ascii="Calibri" w:hAnsi="Calibri" w:cs="Calibri"/>
        </w:rPr>
        <w:t>a, listopad 2023.</w:t>
      </w:r>
    </w:p>
    <w:p w14:paraId="7E528871" w14:textId="77777777" w:rsidR="00FD6CD3" w:rsidRPr="00951D2C" w:rsidRDefault="00FD6CD3" w:rsidP="00FD6CD3">
      <w:pPr>
        <w:spacing w:after="0" w:line="240" w:lineRule="auto"/>
        <w:rPr>
          <w:rFonts w:ascii="Calibri" w:hAnsi="Calibri" w:cs="Calibri"/>
        </w:rPr>
      </w:pPr>
    </w:p>
    <w:p w14:paraId="7AC4F472" w14:textId="77777777" w:rsidR="00FD6CD3" w:rsidRPr="00951D2C" w:rsidRDefault="00FD6CD3" w:rsidP="00FD6CD3">
      <w:pPr>
        <w:spacing w:after="0" w:line="240" w:lineRule="auto"/>
        <w:rPr>
          <w:rFonts w:ascii="Calibri" w:hAnsi="Calibri" w:cs="Calibri"/>
        </w:rPr>
      </w:pPr>
    </w:p>
    <w:p w14:paraId="425FB1F2" w14:textId="77777777" w:rsidR="00FD6CD3" w:rsidRPr="00951D2C" w:rsidRDefault="00FD6CD3" w:rsidP="00FD6CD3">
      <w:pPr>
        <w:spacing w:after="0" w:line="240" w:lineRule="auto"/>
        <w:rPr>
          <w:rFonts w:ascii="Calibri" w:hAnsi="Calibri" w:cs="Calibri"/>
        </w:rPr>
      </w:pPr>
    </w:p>
    <w:p w14:paraId="16FECCB8" w14:textId="77777777" w:rsidR="00FD6CD3" w:rsidRPr="00951D2C" w:rsidRDefault="00FD6CD3" w:rsidP="00FD6CD3">
      <w:pPr>
        <w:spacing w:after="0" w:line="240" w:lineRule="auto"/>
        <w:rPr>
          <w:rFonts w:ascii="Calibri" w:eastAsiaTheme="minorEastAsia" w:hAnsi="Calibri" w:cs="Calibri"/>
          <w:b/>
          <w:lang w:eastAsia="zh-CN"/>
        </w:rPr>
      </w:pPr>
    </w:p>
    <w:p w14:paraId="39EE1534" w14:textId="77777777" w:rsidR="006403D7" w:rsidRPr="00951D2C" w:rsidRDefault="006403D7" w:rsidP="003C3136">
      <w:pPr>
        <w:spacing w:after="0" w:line="240" w:lineRule="auto"/>
        <w:jc w:val="center"/>
        <w:rPr>
          <w:rFonts w:ascii="Calibri" w:hAnsi="Calibri" w:cs="Calibri"/>
        </w:rPr>
      </w:pPr>
    </w:p>
    <w:sdt>
      <w:sdtPr>
        <w:rPr>
          <w:rFonts w:ascii="Calibri" w:eastAsia="Times New Roman" w:hAnsi="Calibri" w:cs="Calibri"/>
          <w:smallCaps/>
          <w:sz w:val="20"/>
          <w:szCs w:val="20"/>
          <w:lang w:eastAsia="zh-CN"/>
        </w:rPr>
        <w:id w:val="1463093300"/>
        <w:docPartObj>
          <w:docPartGallery w:val="Table of Contents"/>
          <w:docPartUnique/>
        </w:docPartObj>
      </w:sdtPr>
      <w:sdtContent>
        <w:p w14:paraId="6B7BEA9E" w14:textId="77777777" w:rsidR="006403D7" w:rsidRPr="00951D2C" w:rsidRDefault="006403D7" w:rsidP="00D36D27">
          <w:pPr>
            <w:keepNext/>
            <w:keepLines/>
            <w:shd w:val="clear" w:color="auto" w:fill="E2EFD9" w:themeFill="accent6" w:themeFillTint="33"/>
            <w:spacing w:after="0" w:line="240" w:lineRule="auto"/>
            <w:rPr>
              <w:rFonts w:ascii="Calibri" w:hAnsi="Calibri" w:cs="Calibri"/>
            </w:rPr>
          </w:pPr>
          <w:r w:rsidRPr="00951D2C">
            <w:rPr>
              <w:rFonts w:ascii="Calibri" w:eastAsiaTheme="minorEastAsia" w:hAnsi="Calibri" w:cs="Calibri"/>
              <w:b/>
              <w:lang w:eastAsia="zh-CN"/>
            </w:rPr>
            <w:t>SADRŽAJ</w:t>
          </w:r>
        </w:p>
        <w:p w14:paraId="7F731ABF" w14:textId="2D4F6C86" w:rsidR="00040DDF" w:rsidRPr="00951D2C" w:rsidRDefault="006403D7" w:rsidP="00040DDF">
          <w:pPr>
            <w:pStyle w:val="Sadraj1"/>
            <w:spacing w:before="0"/>
            <w:rPr>
              <w:rFonts w:ascii="Calibri" w:hAnsi="Calibri" w:cs="Calibri"/>
              <w:b w:val="0"/>
              <w:bCs w:val="0"/>
              <w:caps w:val="0"/>
              <w:noProof/>
              <w:sz w:val="22"/>
              <w:szCs w:val="22"/>
              <w:lang w:eastAsia="hr-HR"/>
            </w:rPr>
          </w:pPr>
          <w:r w:rsidRPr="00951D2C">
            <w:rPr>
              <w:rFonts w:ascii="Calibri" w:hAnsi="Calibri" w:cs="Calibri"/>
              <w:sz w:val="22"/>
              <w:szCs w:val="22"/>
            </w:rPr>
            <w:fldChar w:fldCharType="begin"/>
          </w:r>
          <w:r w:rsidRPr="00951D2C">
            <w:rPr>
              <w:rFonts w:ascii="Calibri" w:hAnsi="Calibri" w:cs="Calibri"/>
              <w:sz w:val="22"/>
              <w:szCs w:val="22"/>
            </w:rPr>
            <w:instrText>TOC \z \o "1-3" \u \h</w:instrText>
          </w:r>
          <w:r w:rsidRPr="00951D2C">
            <w:rPr>
              <w:rFonts w:ascii="Calibri" w:hAnsi="Calibri" w:cs="Calibri"/>
              <w:sz w:val="22"/>
              <w:szCs w:val="22"/>
            </w:rPr>
            <w:fldChar w:fldCharType="separate"/>
          </w:r>
          <w:hyperlink w:anchor="_Toc133310451" w:history="1">
            <w:r w:rsidR="00040DDF" w:rsidRPr="00951D2C">
              <w:rPr>
                <w:rStyle w:val="Hiperveza"/>
                <w:rFonts w:ascii="Calibri" w:eastAsiaTheme="majorEastAsia" w:hAnsi="Calibri" w:cs="Calibri"/>
                <w:noProof/>
              </w:rPr>
              <w:t>Uvodne odredbe: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4</w:t>
            </w:r>
            <w:r w:rsidR="00040DDF" w:rsidRPr="00951D2C">
              <w:rPr>
                <w:rFonts w:ascii="Calibri" w:hAnsi="Calibri" w:cs="Calibri"/>
                <w:noProof/>
                <w:webHidden/>
              </w:rPr>
              <w:fldChar w:fldCharType="end"/>
            </w:r>
          </w:hyperlink>
        </w:p>
        <w:p w14:paraId="7DD5FBDB" w14:textId="238301FE" w:rsidR="00040DDF" w:rsidRPr="00951D2C" w:rsidRDefault="00000000">
          <w:pPr>
            <w:pStyle w:val="Sadraj1"/>
            <w:rPr>
              <w:rFonts w:ascii="Calibri" w:hAnsi="Calibri" w:cs="Calibri"/>
              <w:b w:val="0"/>
              <w:bCs w:val="0"/>
              <w:caps w:val="0"/>
              <w:noProof/>
              <w:sz w:val="22"/>
              <w:szCs w:val="22"/>
              <w:lang w:eastAsia="hr-HR"/>
            </w:rPr>
          </w:pPr>
          <w:hyperlink w:anchor="_Toc133310452" w:history="1">
            <w:r w:rsidR="00040DDF" w:rsidRPr="00951D2C">
              <w:rPr>
                <w:rStyle w:val="Hiperveza"/>
                <w:rFonts w:ascii="Calibri" w:eastAsiaTheme="majorEastAsia" w:hAnsi="Calibri" w:cs="Calibri"/>
                <w:noProof/>
              </w:rPr>
              <w:t>1.</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OPĆI PODACI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4</w:t>
            </w:r>
            <w:r w:rsidR="00040DDF" w:rsidRPr="00951D2C">
              <w:rPr>
                <w:rFonts w:ascii="Calibri" w:hAnsi="Calibri" w:cs="Calibri"/>
                <w:noProof/>
                <w:webHidden/>
              </w:rPr>
              <w:fldChar w:fldCharType="end"/>
            </w:r>
          </w:hyperlink>
        </w:p>
        <w:p w14:paraId="152C051C" w14:textId="5E13F832" w:rsidR="00040DDF" w:rsidRPr="00951D2C" w:rsidRDefault="00000000">
          <w:pPr>
            <w:pStyle w:val="Sadraj2"/>
            <w:rPr>
              <w:rFonts w:ascii="Calibri" w:eastAsiaTheme="minorEastAsia" w:hAnsi="Calibri" w:cs="Calibri"/>
              <w:smallCaps w:val="0"/>
              <w:noProof/>
              <w:sz w:val="22"/>
              <w:szCs w:val="22"/>
              <w:lang w:eastAsia="hr-HR"/>
            </w:rPr>
          </w:pPr>
          <w:hyperlink w:anchor="_Toc133310453" w:history="1">
            <w:r w:rsidR="00040DDF" w:rsidRPr="00951D2C">
              <w:rPr>
                <w:rStyle w:val="Hiperveza"/>
                <w:rFonts w:ascii="Calibri" w:eastAsiaTheme="majorEastAsia" w:hAnsi="Calibri" w:cs="Calibri"/>
                <w:b/>
                <w:noProof/>
              </w:rPr>
              <w:t>1.2. SLUŽBA/OSOBE ZADUŽENE ZA KOMUNIKACIJU S GOSPODARSKIM SUBJEKTIMA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4</w:t>
            </w:r>
            <w:r w:rsidR="00040DDF" w:rsidRPr="00951D2C">
              <w:rPr>
                <w:rFonts w:ascii="Calibri" w:hAnsi="Calibri" w:cs="Calibri"/>
                <w:noProof/>
                <w:webHidden/>
              </w:rPr>
              <w:fldChar w:fldCharType="end"/>
            </w:r>
          </w:hyperlink>
        </w:p>
        <w:p w14:paraId="54CCC316" w14:textId="1DE9FE23" w:rsidR="00040DDF" w:rsidRPr="00951D2C" w:rsidRDefault="00000000">
          <w:pPr>
            <w:pStyle w:val="Sadraj2"/>
            <w:rPr>
              <w:rFonts w:ascii="Calibri" w:eastAsiaTheme="minorEastAsia" w:hAnsi="Calibri" w:cs="Calibri"/>
              <w:smallCaps w:val="0"/>
              <w:noProof/>
              <w:sz w:val="22"/>
              <w:szCs w:val="22"/>
              <w:lang w:eastAsia="hr-HR"/>
            </w:rPr>
          </w:pPr>
          <w:hyperlink w:anchor="_Toc133310454" w:history="1">
            <w:r w:rsidR="00040DDF" w:rsidRPr="00951D2C">
              <w:rPr>
                <w:rStyle w:val="Hiperveza"/>
                <w:rFonts w:ascii="Calibri" w:eastAsiaTheme="majorEastAsia" w:hAnsi="Calibri" w:cs="Calibri"/>
                <w:b/>
                <w:noProof/>
              </w:rPr>
              <w:t>1.3. EVIDENCIJSKI BROJ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4E64FA82" w14:textId="5AD1B551" w:rsidR="00040DDF" w:rsidRPr="00951D2C" w:rsidRDefault="00000000">
          <w:pPr>
            <w:pStyle w:val="Sadraj2"/>
            <w:rPr>
              <w:rFonts w:ascii="Calibri" w:eastAsiaTheme="minorEastAsia" w:hAnsi="Calibri" w:cs="Calibri"/>
              <w:smallCaps w:val="0"/>
              <w:noProof/>
              <w:sz w:val="22"/>
              <w:szCs w:val="22"/>
              <w:lang w:eastAsia="hr-HR"/>
            </w:rPr>
          </w:pPr>
          <w:hyperlink w:anchor="_Toc133310455" w:history="1">
            <w:r w:rsidR="00040DDF" w:rsidRPr="00951D2C">
              <w:rPr>
                <w:rStyle w:val="Hiperveza"/>
                <w:rFonts w:ascii="Calibri" w:eastAsiaTheme="majorEastAsia" w:hAnsi="Calibri" w:cs="Calibri"/>
                <w:b/>
                <w:noProof/>
              </w:rPr>
              <w:t>1.4. POPIS GOSPODARSKIH SUBJEKATA S KOJIMA JE NARUČITELJ U SUKOBU INTERESA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12EB2D10" w14:textId="54600F9E" w:rsidR="00040DDF" w:rsidRPr="00951D2C" w:rsidRDefault="00000000">
          <w:pPr>
            <w:pStyle w:val="Sadraj2"/>
            <w:rPr>
              <w:rFonts w:ascii="Calibri" w:eastAsiaTheme="minorEastAsia" w:hAnsi="Calibri" w:cs="Calibri"/>
              <w:smallCaps w:val="0"/>
              <w:noProof/>
              <w:sz w:val="22"/>
              <w:szCs w:val="22"/>
              <w:lang w:eastAsia="hr-HR"/>
            </w:rPr>
          </w:pPr>
          <w:hyperlink w:anchor="_Toc133310456" w:history="1">
            <w:r w:rsidR="00040DDF" w:rsidRPr="00951D2C">
              <w:rPr>
                <w:rStyle w:val="Hiperveza"/>
                <w:rFonts w:ascii="Calibri" w:eastAsiaTheme="majorEastAsia" w:hAnsi="Calibri" w:cs="Calibri"/>
                <w:b/>
                <w:noProof/>
              </w:rPr>
              <w:t>1.5. VRSTA POSTUPKA JAVNE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632C7E80" w14:textId="3EE98793" w:rsidR="00040DDF" w:rsidRPr="00951D2C" w:rsidRDefault="00000000">
          <w:pPr>
            <w:pStyle w:val="Sadraj2"/>
            <w:rPr>
              <w:rFonts w:ascii="Calibri" w:eastAsiaTheme="minorEastAsia" w:hAnsi="Calibri" w:cs="Calibri"/>
              <w:smallCaps w:val="0"/>
              <w:noProof/>
              <w:sz w:val="22"/>
              <w:szCs w:val="22"/>
              <w:lang w:eastAsia="hr-HR"/>
            </w:rPr>
          </w:pPr>
          <w:hyperlink w:anchor="_Toc133310457" w:history="1">
            <w:r w:rsidR="00040DDF" w:rsidRPr="00951D2C">
              <w:rPr>
                <w:rStyle w:val="Hiperveza"/>
                <w:rFonts w:ascii="Calibri" w:eastAsiaTheme="majorEastAsia" w:hAnsi="Calibri" w:cs="Calibri"/>
                <w:b/>
                <w:noProof/>
              </w:rPr>
              <w:t>1.6. VRSTA UGOVORA O JAVNOJ NABAVI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3CFDDD7A" w14:textId="29E06733" w:rsidR="00040DDF" w:rsidRPr="00951D2C" w:rsidRDefault="00000000">
          <w:pPr>
            <w:pStyle w:val="Sadraj2"/>
            <w:rPr>
              <w:rFonts w:ascii="Calibri" w:eastAsiaTheme="minorEastAsia" w:hAnsi="Calibri" w:cs="Calibri"/>
              <w:smallCaps w:val="0"/>
              <w:noProof/>
              <w:sz w:val="22"/>
              <w:szCs w:val="22"/>
              <w:lang w:eastAsia="hr-HR"/>
            </w:rPr>
          </w:pPr>
          <w:hyperlink w:anchor="_Toc133310458" w:history="1">
            <w:r w:rsidR="00040DDF" w:rsidRPr="00951D2C">
              <w:rPr>
                <w:rStyle w:val="Hiperveza"/>
                <w:rFonts w:ascii="Calibri" w:eastAsiaTheme="majorEastAsia" w:hAnsi="Calibri" w:cs="Calibri"/>
                <w:b/>
                <w:noProof/>
              </w:rPr>
              <w:t>1.7. NAVOD SKLAPA LI SE UGOVOR O JAVNOJ NABAVI ILI OKVIRNI SPORAZUM</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72265727" w14:textId="5F51F14A" w:rsidR="00040DDF" w:rsidRPr="00951D2C" w:rsidRDefault="00000000">
          <w:pPr>
            <w:pStyle w:val="Sadraj2"/>
            <w:rPr>
              <w:rFonts w:ascii="Calibri" w:eastAsiaTheme="minorEastAsia" w:hAnsi="Calibri" w:cs="Calibri"/>
              <w:smallCaps w:val="0"/>
              <w:noProof/>
              <w:sz w:val="22"/>
              <w:szCs w:val="22"/>
              <w:lang w:eastAsia="hr-HR"/>
            </w:rPr>
          </w:pPr>
          <w:hyperlink w:anchor="_Toc133310459" w:history="1">
            <w:r w:rsidR="00040DDF" w:rsidRPr="00951D2C">
              <w:rPr>
                <w:rStyle w:val="Hiperveza"/>
                <w:rFonts w:ascii="Calibri" w:eastAsiaTheme="majorEastAsia" w:hAnsi="Calibri" w:cs="Calibri"/>
                <w:b/>
                <w:noProof/>
              </w:rPr>
              <w:t>1.8. PROCIJENJENA VRIJEDNOST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_Toc133310459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43EA5819" w14:textId="275BE142" w:rsidR="00040DDF" w:rsidRPr="00951D2C" w:rsidRDefault="00000000">
          <w:pPr>
            <w:pStyle w:val="Sadraj2"/>
            <w:rPr>
              <w:rFonts w:ascii="Calibri" w:eastAsiaTheme="minorEastAsia" w:hAnsi="Calibri" w:cs="Calibri"/>
              <w:smallCaps w:val="0"/>
              <w:noProof/>
              <w:sz w:val="22"/>
              <w:szCs w:val="22"/>
              <w:lang w:eastAsia="hr-HR"/>
            </w:rPr>
          </w:pPr>
          <w:hyperlink w:anchor="_Toc133310460" w:history="1">
            <w:r w:rsidR="00040DDF" w:rsidRPr="00951D2C">
              <w:rPr>
                <w:rStyle w:val="Hiperveza"/>
                <w:rFonts w:ascii="Calibri" w:eastAsiaTheme="majorEastAsia" w:hAnsi="Calibri" w:cs="Calibri"/>
                <w:b/>
                <w:noProof/>
              </w:rPr>
              <w:t>1.9. NAVOD USPOSTAVLJA LI SE DINAMIČKI SUSTAV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10428456" w14:textId="6AFA5569" w:rsidR="00040DDF" w:rsidRPr="00951D2C" w:rsidRDefault="00000000">
          <w:pPr>
            <w:pStyle w:val="Sadraj2"/>
            <w:rPr>
              <w:rFonts w:ascii="Calibri" w:eastAsiaTheme="minorEastAsia" w:hAnsi="Calibri" w:cs="Calibri"/>
              <w:smallCaps w:val="0"/>
              <w:noProof/>
              <w:sz w:val="22"/>
              <w:szCs w:val="22"/>
              <w:lang w:eastAsia="hr-HR"/>
            </w:rPr>
          </w:pPr>
          <w:hyperlink w:anchor="_Toc133310461" w:history="1">
            <w:r w:rsidR="00040DDF" w:rsidRPr="00951D2C">
              <w:rPr>
                <w:rStyle w:val="Hiperveza"/>
                <w:rFonts w:ascii="Calibri" w:eastAsiaTheme="majorEastAsia" w:hAnsi="Calibri" w:cs="Calibri"/>
                <w:b/>
                <w:noProof/>
              </w:rPr>
              <w:t>1.10. NAVOD PROVODI LI SE ELEKTRONIČKA DRAŽBA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62DB9522" w14:textId="6F61D7E0" w:rsidR="00040DDF" w:rsidRPr="00951D2C" w:rsidRDefault="00000000">
          <w:pPr>
            <w:pStyle w:val="Sadraj2"/>
            <w:rPr>
              <w:rFonts w:ascii="Calibri" w:eastAsiaTheme="minorEastAsia" w:hAnsi="Calibri" w:cs="Calibri"/>
              <w:smallCaps w:val="0"/>
              <w:noProof/>
              <w:sz w:val="22"/>
              <w:szCs w:val="22"/>
              <w:lang w:eastAsia="hr-HR"/>
            </w:rPr>
          </w:pPr>
          <w:hyperlink w:anchor="_Toc133310462" w:history="1">
            <w:r w:rsidR="00040DDF" w:rsidRPr="00951D2C">
              <w:rPr>
                <w:rStyle w:val="Hiperveza"/>
                <w:rFonts w:ascii="Calibri" w:eastAsiaTheme="majorEastAsia" w:hAnsi="Calibri" w:cs="Calibri"/>
                <w:b/>
                <w:noProof/>
              </w:rPr>
              <w:t>1.11. ELEKTRONIČKA DOSTAVA PONUDA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5</w:t>
            </w:r>
            <w:r w:rsidR="00040DDF" w:rsidRPr="00951D2C">
              <w:rPr>
                <w:rFonts w:ascii="Calibri" w:hAnsi="Calibri" w:cs="Calibri"/>
                <w:noProof/>
                <w:webHidden/>
              </w:rPr>
              <w:fldChar w:fldCharType="end"/>
            </w:r>
          </w:hyperlink>
        </w:p>
        <w:p w14:paraId="1CF5148B" w14:textId="79A8438C" w:rsidR="00040DDF" w:rsidRPr="00951D2C" w:rsidRDefault="00000000">
          <w:pPr>
            <w:pStyle w:val="Sadraj2"/>
            <w:rPr>
              <w:rFonts w:ascii="Calibri" w:eastAsiaTheme="minorEastAsia" w:hAnsi="Calibri" w:cs="Calibri"/>
              <w:smallCaps w:val="0"/>
              <w:noProof/>
              <w:sz w:val="22"/>
              <w:szCs w:val="22"/>
              <w:lang w:eastAsia="hr-HR"/>
            </w:rPr>
          </w:pPr>
          <w:hyperlink w:anchor="_Toc133310463" w:history="1">
            <w:r w:rsidR="00040DDF" w:rsidRPr="00951D2C">
              <w:rPr>
                <w:rStyle w:val="Hiperveza"/>
                <w:rFonts w:ascii="Calibri" w:eastAsiaTheme="majorEastAsia" w:hAnsi="Calibri" w:cs="Calibri"/>
                <w:b/>
                <w:noProof/>
              </w:rPr>
              <w:t>1.12. INTERNETSKA STRANICA NA KOJOJ JE OBJAVLJENO IZVJEŠĆE O PROVEDENOM SAVJETOVANJU SA ZAINTERESIRANIM GOSPODRASKIM SUBJEKTIMA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6</w:t>
            </w:r>
            <w:r w:rsidR="00040DDF" w:rsidRPr="00951D2C">
              <w:rPr>
                <w:rFonts w:ascii="Calibri" w:hAnsi="Calibri" w:cs="Calibri"/>
                <w:noProof/>
                <w:webHidden/>
              </w:rPr>
              <w:fldChar w:fldCharType="end"/>
            </w:r>
          </w:hyperlink>
        </w:p>
        <w:p w14:paraId="0121CE26" w14:textId="3A9F3FC5" w:rsidR="00040DDF" w:rsidRPr="00951D2C" w:rsidRDefault="00000000">
          <w:pPr>
            <w:pStyle w:val="Sadraj1"/>
            <w:rPr>
              <w:rFonts w:ascii="Calibri" w:hAnsi="Calibri" w:cs="Calibri"/>
              <w:b w:val="0"/>
              <w:bCs w:val="0"/>
              <w:caps w:val="0"/>
              <w:noProof/>
              <w:sz w:val="22"/>
              <w:szCs w:val="22"/>
              <w:lang w:eastAsia="hr-HR"/>
            </w:rPr>
          </w:pPr>
          <w:hyperlink w:anchor="_Toc133310464" w:history="1">
            <w:r w:rsidR="00040DDF" w:rsidRPr="00951D2C">
              <w:rPr>
                <w:rStyle w:val="Hiperveza"/>
                <w:rFonts w:ascii="Calibri" w:eastAsiaTheme="majorEastAsia" w:hAnsi="Calibri" w:cs="Calibri"/>
                <w:noProof/>
              </w:rPr>
              <w:t>2.</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PODACI O PREDMETU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6</w:t>
            </w:r>
            <w:r w:rsidR="00040DDF" w:rsidRPr="00951D2C">
              <w:rPr>
                <w:rFonts w:ascii="Calibri" w:hAnsi="Calibri" w:cs="Calibri"/>
                <w:noProof/>
                <w:webHidden/>
              </w:rPr>
              <w:fldChar w:fldCharType="end"/>
            </w:r>
          </w:hyperlink>
        </w:p>
        <w:p w14:paraId="08EE3D62" w14:textId="59972A73" w:rsidR="00040DDF" w:rsidRPr="00951D2C" w:rsidRDefault="00000000">
          <w:pPr>
            <w:pStyle w:val="Sadraj2"/>
            <w:rPr>
              <w:rFonts w:ascii="Calibri" w:eastAsiaTheme="minorEastAsia" w:hAnsi="Calibri" w:cs="Calibri"/>
              <w:smallCaps w:val="0"/>
              <w:noProof/>
              <w:sz w:val="22"/>
              <w:szCs w:val="22"/>
              <w:lang w:eastAsia="hr-HR"/>
            </w:rPr>
          </w:pPr>
          <w:hyperlink w:anchor="_Toc133310465" w:history="1">
            <w:r w:rsidR="00040DDF" w:rsidRPr="00951D2C">
              <w:rPr>
                <w:rStyle w:val="Hiperveza"/>
                <w:rFonts w:ascii="Calibri" w:eastAsiaTheme="majorEastAsia" w:hAnsi="Calibri" w:cs="Calibri"/>
                <w:b/>
                <w:noProof/>
              </w:rPr>
              <w:t>2.1. OPIS PREDMETA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6</w:t>
            </w:r>
            <w:r w:rsidR="00040DDF" w:rsidRPr="00951D2C">
              <w:rPr>
                <w:rFonts w:ascii="Calibri" w:hAnsi="Calibri" w:cs="Calibri"/>
                <w:noProof/>
                <w:webHidden/>
              </w:rPr>
              <w:fldChar w:fldCharType="end"/>
            </w:r>
          </w:hyperlink>
        </w:p>
        <w:p w14:paraId="36B58736" w14:textId="341E775B" w:rsidR="00040DDF" w:rsidRPr="00951D2C" w:rsidRDefault="00000000">
          <w:pPr>
            <w:pStyle w:val="Sadraj2"/>
            <w:rPr>
              <w:rFonts w:ascii="Calibri" w:eastAsiaTheme="minorEastAsia" w:hAnsi="Calibri" w:cs="Calibri"/>
              <w:smallCaps w:val="0"/>
              <w:noProof/>
              <w:sz w:val="22"/>
              <w:szCs w:val="22"/>
              <w:lang w:eastAsia="hr-HR"/>
            </w:rPr>
          </w:pPr>
          <w:hyperlink w:anchor="_Toc133310466" w:history="1">
            <w:r w:rsidR="00040DDF" w:rsidRPr="00951D2C">
              <w:rPr>
                <w:rStyle w:val="Hiperveza"/>
                <w:rFonts w:ascii="Calibri" w:eastAsiaTheme="majorEastAsia" w:hAnsi="Calibri" w:cs="Calibri"/>
                <w:b/>
                <w:noProof/>
              </w:rPr>
              <w:t>2.2. OPIS I OZNAKA GRUPA PREDMETA NABAVE, AKO JE PREDMET NABAVE PODIJELJEN U GRUPE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6</w:t>
            </w:r>
            <w:r w:rsidR="00040DDF" w:rsidRPr="00951D2C">
              <w:rPr>
                <w:rFonts w:ascii="Calibri" w:hAnsi="Calibri" w:cs="Calibri"/>
                <w:noProof/>
                <w:webHidden/>
              </w:rPr>
              <w:fldChar w:fldCharType="end"/>
            </w:r>
          </w:hyperlink>
        </w:p>
        <w:p w14:paraId="6D10E0D8" w14:textId="1372F5F2" w:rsidR="00040DDF" w:rsidRPr="00951D2C" w:rsidRDefault="00000000">
          <w:pPr>
            <w:pStyle w:val="Sadraj2"/>
            <w:rPr>
              <w:rFonts w:ascii="Calibri" w:eastAsiaTheme="minorEastAsia" w:hAnsi="Calibri" w:cs="Calibri"/>
              <w:smallCaps w:val="0"/>
              <w:noProof/>
              <w:sz w:val="22"/>
              <w:szCs w:val="22"/>
              <w:lang w:eastAsia="hr-HR"/>
            </w:rPr>
          </w:pPr>
          <w:hyperlink w:anchor="_Toc133310467" w:history="1">
            <w:r w:rsidR="00040DDF" w:rsidRPr="00951D2C">
              <w:rPr>
                <w:rStyle w:val="Hiperveza"/>
                <w:rFonts w:ascii="Calibri" w:eastAsiaTheme="majorEastAsia" w:hAnsi="Calibri" w:cs="Calibri"/>
                <w:b/>
                <w:noProof/>
              </w:rPr>
              <w:t>2.3. KOLIČINA PREDMETA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6</w:t>
            </w:r>
            <w:r w:rsidR="00040DDF" w:rsidRPr="00951D2C">
              <w:rPr>
                <w:rFonts w:ascii="Calibri" w:hAnsi="Calibri" w:cs="Calibri"/>
                <w:noProof/>
                <w:webHidden/>
              </w:rPr>
              <w:fldChar w:fldCharType="end"/>
            </w:r>
          </w:hyperlink>
        </w:p>
        <w:p w14:paraId="3B8EA5DF" w14:textId="33C09750" w:rsidR="00040DDF" w:rsidRPr="00951D2C" w:rsidRDefault="00000000">
          <w:pPr>
            <w:pStyle w:val="Sadraj2"/>
            <w:rPr>
              <w:rFonts w:ascii="Calibri" w:eastAsiaTheme="minorEastAsia" w:hAnsi="Calibri" w:cs="Calibri"/>
              <w:smallCaps w:val="0"/>
              <w:noProof/>
              <w:sz w:val="22"/>
              <w:szCs w:val="22"/>
              <w:lang w:eastAsia="hr-HR"/>
            </w:rPr>
          </w:pPr>
          <w:hyperlink w:anchor="_Toc133310468" w:history="1">
            <w:r w:rsidR="00040DDF" w:rsidRPr="00951D2C">
              <w:rPr>
                <w:rStyle w:val="Hiperveza"/>
                <w:rFonts w:ascii="Calibri" w:eastAsiaTheme="majorEastAsia" w:hAnsi="Calibri" w:cs="Calibri"/>
                <w:b/>
                <w:noProof/>
              </w:rPr>
              <w:t>2.4. TEHNIČKE SPECIFIKACIJE PREDMETA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6</w:t>
            </w:r>
            <w:r w:rsidR="00040DDF" w:rsidRPr="00951D2C">
              <w:rPr>
                <w:rFonts w:ascii="Calibri" w:hAnsi="Calibri" w:cs="Calibri"/>
                <w:noProof/>
                <w:webHidden/>
              </w:rPr>
              <w:fldChar w:fldCharType="end"/>
            </w:r>
          </w:hyperlink>
        </w:p>
        <w:p w14:paraId="6A7E28F6" w14:textId="1EDE4EC1" w:rsidR="00040DDF" w:rsidRPr="00951D2C" w:rsidRDefault="00000000">
          <w:pPr>
            <w:pStyle w:val="Sadraj2"/>
            <w:rPr>
              <w:rFonts w:ascii="Calibri" w:eastAsiaTheme="minorEastAsia" w:hAnsi="Calibri" w:cs="Calibri"/>
              <w:smallCaps w:val="0"/>
              <w:noProof/>
              <w:sz w:val="22"/>
              <w:szCs w:val="22"/>
              <w:lang w:eastAsia="hr-HR"/>
            </w:rPr>
          </w:pPr>
          <w:hyperlink w:anchor="_Toc133310469" w:history="1">
            <w:r w:rsidR="00040DDF" w:rsidRPr="00951D2C">
              <w:rPr>
                <w:rStyle w:val="Hiperveza"/>
                <w:rFonts w:ascii="Calibri" w:eastAsiaTheme="majorEastAsia" w:hAnsi="Calibri" w:cs="Calibri"/>
                <w:b/>
                <w:noProof/>
              </w:rPr>
              <w:t>2.5.  TROŠKOVNIK</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_Toc133310469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7</w:t>
            </w:r>
            <w:r w:rsidR="00040DDF" w:rsidRPr="00951D2C">
              <w:rPr>
                <w:rFonts w:ascii="Calibri" w:hAnsi="Calibri" w:cs="Calibri"/>
                <w:noProof/>
                <w:webHidden/>
              </w:rPr>
              <w:fldChar w:fldCharType="end"/>
            </w:r>
          </w:hyperlink>
        </w:p>
        <w:p w14:paraId="04F6541D" w14:textId="28662AA7" w:rsidR="00040DDF" w:rsidRPr="00951D2C" w:rsidRDefault="00000000">
          <w:pPr>
            <w:pStyle w:val="Sadraj2"/>
            <w:rPr>
              <w:rFonts w:ascii="Calibri" w:eastAsiaTheme="minorEastAsia" w:hAnsi="Calibri" w:cs="Calibri"/>
              <w:smallCaps w:val="0"/>
              <w:noProof/>
              <w:sz w:val="22"/>
              <w:szCs w:val="22"/>
              <w:lang w:eastAsia="hr-HR"/>
            </w:rPr>
          </w:pPr>
          <w:hyperlink w:anchor="_Toc133310470" w:history="1">
            <w:r w:rsidR="00040DDF" w:rsidRPr="00951D2C">
              <w:rPr>
                <w:rStyle w:val="Hiperveza"/>
                <w:rFonts w:ascii="Calibri" w:eastAsiaTheme="majorEastAsia" w:hAnsi="Calibri" w:cs="Calibri"/>
                <w:b/>
                <w:noProof/>
              </w:rPr>
              <w:t>2.6. KRITERIJI ZA OCJENU JEDNAKOVRIJEDNOSTI PREDMETA NABAVE (AKO SE UPUĆUJE NA MARKU, IZVOR, PATENT)</w:t>
            </w:r>
            <w:r w:rsidR="00040DDF" w:rsidRPr="00951D2C">
              <w:rPr>
                <w:rFonts w:ascii="Calibri" w:hAnsi="Calibri" w:cs="Calibri"/>
                <w:noProof/>
                <w:webHidden/>
              </w:rPr>
              <w:tab/>
            </w:r>
            <w:r w:rsidR="00AB50A9">
              <w:rPr>
                <w:rFonts w:ascii="Calibri" w:hAnsi="Calibri" w:cs="Calibri"/>
                <w:noProof/>
                <w:webHidden/>
              </w:rPr>
              <w:t xml:space="preserve">                        </w:t>
            </w:r>
            <w:r w:rsidR="00AB50A9">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7</w:t>
            </w:r>
            <w:r w:rsidR="00040DDF" w:rsidRPr="00951D2C">
              <w:rPr>
                <w:rFonts w:ascii="Calibri" w:hAnsi="Calibri" w:cs="Calibri"/>
                <w:noProof/>
                <w:webHidden/>
              </w:rPr>
              <w:fldChar w:fldCharType="end"/>
            </w:r>
          </w:hyperlink>
        </w:p>
        <w:p w14:paraId="7905A1D7" w14:textId="2AB7930E" w:rsidR="00040DDF" w:rsidRPr="00951D2C" w:rsidRDefault="00000000">
          <w:pPr>
            <w:pStyle w:val="Sadraj2"/>
            <w:rPr>
              <w:rFonts w:ascii="Calibri" w:eastAsiaTheme="minorEastAsia" w:hAnsi="Calibri" w:cs="Calibri"/>
              <w:smallCaps w:val="0"/>
              <w:noProof/>
              <w:sz w:val="22"/>
              <w:szCs w:val="22"/>
              <w:lang w:eastAsia="hr-HR"/>
            </w:rPr>
          </w:pPr>
          <w:hyperlink w:anchor="_Toc133310471" w:history="1">
            <w:r w:rsidR="00040DDF" w:rsidRPr="00951D2C">
              <w:rPr>
                <w:rStyle w:val="Hiperveza"/>
                <w:rFonts w:ascii="Calibri" w:eastAsiaTheme="majorEastAsia" w:hAnsi="Calibri" w:cs="Calibri"/>
                <w:b/>
                <w:noProof/>
              </w:rPr>
              <w:t>2.7. ODREDBE O NORMAMA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7</w:t>
            </w:r>
            <w:r w:rsidR="00040DDF" w:rsidRPr="00951D2C">
              <w:rPr>
                <w:rFonts w:ascii="Calibri" w:hAnsi="Calibri" w:cs="Calibri"/>
                <w:noProof/>
                <w:webHidden/>
              </w:rPr>
              <w:fldChar w:fldCharType="end"/>
            </w:r>
          </w:hyperlink>
        </w:p>
        <w:p w14:paraId="681EB5FB" w14:textId="62459808" w:rsidR="00040DDF" w:rsidRPr="00951D2C" w:rsidRDefault="00000000">
          <w:pPr>
            <w:pStyle w:val="Sadraj2"/>
            <w:rPr>
              <w:rFonts w:ascii="Calibri" w:eastAsiaTheme="minorEastAsia" w:hAnsi="Calibri" w:cs="Calibri"/>
              <w:smallCaps w:val="0"/>
              <w:noProof/>
              <w:sz w:val="22"/>
              <w:szCs w:val="22"/>
              <w:lang w:eastAsia="hr-HR"/>
            </w:rPr>
          </w:pPr>
          <w:hyperlink w:anchor="_Toc133310472" w:history="1">
            <w:r w:rsidR="00040DDF" w:rsidRPr="00951D2C">
              <w:rPr>
                <w:rStyle w:val="Hiperveza"/>
                <w:rFonts w:ascii="Calibri" w:eastAsiaTheme="majorEastAsia" w:hAnsi="Calibri" w:cs="Calibri"/>
                <w:b/>
                <w:noProof/>
              </w:rPr>
              <w:t>2.8. MJESTO IZVRŠENJA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8</w:t>
            </w:r>
            <w:r w:rsidR="00040DDF" w:rsidRPr="00951D2C">
              <w:rPr>
                <w:rFonts w:ascii="Calibri" w:hAnsi="Calibri" w:cs="Calibri"/>
                <w:noProof/>
                <w:webHidden/>
              </w:rPr>
              <w:fldChar w:fldCharType="end"/>
            </w:r>
          </w:hyperlink>
        </w:p>
        <w:p w14:paraId="7D384834" w14:textId="7A467E42" w:rsidR="00040DDF" w:rsidRPr="00951D2C" w:rsidRDefault="00000000">
          <w:pPr>
            <w:pStyle w:val="Sadraj2"/>
            <w:rPr>
              <w:rFonts w:ascii="Calibri" w:eastAsiaTheme="minorEastAsia" w:hAnsi="Calibri" w:cs="Calibri"/>
              <w:smallCaps w:val="0"/>
              <w:noProof/>
              <w:sz w:val="22"/>
              <w:szCs w:val="22"/>
              <w:lang w:eastAsia="hr-HR"/>
            </w:rPr>
          </w:pPr>
          <w:hyperlink w:anchor="_Toc133310473" w:history="1">
            <w:r w:rsidR="00040DDF" w:rsidRPr="00951D2C">
              <w:rPr>
                <w:rStyle w:val="Hiperveza"/>
                <w:rFonts w:ascii="Calibri" w:eastAsiaTheme="majorEastAsia" w:hAnsi="Calibri" w:cs="Calibri"/>
                <w:b/>
                <w:noProof/>
              </w:rPr>
              <w:t>2.9. ROK POČETKA I ZAVRŠETKA IZVRŠENJA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8</w:t>
            </w:r>
            <w:r w:rsidR="00040DDF" w:rsidRPr="00951D2C">
              <w:rPr>
                <w:rFonts w:ascii="Calibri" w:hAnsi="Calibri" w:cs="Calibri"/>
                <w:noProof/>
                <w:webHidden/>
              </w:rPr>
              <w:fldChar w:fldCharType="end"/>
            </w:r>
          </w:hyperlink>
        </w:p>
        <w:p w14:paraId="7336F3EA" w14:textId="653CC83C" w:rsidR="00040DDF" w:rsidRPr="00951D2C" w:rsidRDefault="00000000">
          <w:pPr>
            <w:pStyle w:val="Sadraj2"/>
            <w:rPr>
              <w:rFonts w:ascii="Calibri" w:eastAsiaTheme="minorEastAsia" w:hAnsi="Calibri" w:cs="Calibri"/>
              <w:smallCaps w:val="0"/>
              <w:noProof/>
              <w:sz w:val="22"/>
              <w:szCs w:val="22"/>
              <w:lang w:eastAsia="hr-HR"/>
            </w:rPr>
          </w:pPr>
          <w:hyperlink w:anchor="_Toc133310474" w:history="1">
            <w:r w:rsidR="00040DDF" w:rsidRPr="00951D2C">
              <w:rPr>
                <w:rStyle w:val="Hiperveza"/>
                <w:rFonts w:ascii="Calibri" w:eastAsiaTheme="majorEastAsia" w:hAnsi="Calibri" w:cs="Calibri"/>
                <w:b/>
                <w:noProof/>
              </w:rPr>
              <w:t>2.10. OPCIJE I MOGUĆA OBNAVLJANJA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8</w:t>
            </w:r>
            <w:r w:rsidR="00040DDF" w:rsidRPr="00951D2C">
              <w:rPr>
                <w:rFonts w:ascii="Calibri" w:hAnsi="Calibri" w:cs="Calibri"/>
                <w:noProof/>
                <w:webHidden/>
              </w:rPr>
              <w:fldChar w:fldCharType="end"/>
            </w:r>
          </w:hyperlink>
        </w:p>
        <w:p w14:paraId="1E38501F" w14:textId="45F78F86" w:rsidR="00040DDF" w:rsidRPr="00951D2C" w:rsidRDefault="00000000">
          <w:pPr>
            <w:pStyle w:val="Sadraj1"/>
            <w:rPr>
              <w:rFonts w:ascii="Calibri" w:hAnsi="Calibri" w:cs="Calibri"/>
              <w:b w:val="0"/>
              <w:bCs w:val="0"/>
              <w:caps w:val="0"/>
              <w:noProof/>
              <w:sz w:val="22"/>
              <w:szCs w:val="22"/>
              <w:lang w:eastAsia="hr-HR"/>
            </w:rPr>
          </w:pPr>
          <w:hyperlink w:anchor="_Toc133310475" w:history="1">
            <w:r w:rsidR="00040DDF" w:rsidRPr="00951D2C">
              <w:rPr>
                <w:rStyle w:val="Hiperveza"/>
                <w:rFonts w:ascii="Calibri" w:eastAsiaTheme="majorEastAsia" w:hAnsi="Calibri" w:cs="Calibri"/>
                <w:noProof/>
              </w:rPr>
              <w:t>3.</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KRITERIJI ZA KVALITATIVNI ODABIR GOSPODRARSKOG SUBJEKTA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8</w:t>
            </w:r>
            <w:r w:rsidR="00040DDF" w:rsidRPr="00951D2C">
              <w:rPr>
                <w:rFonts w:ascii="Calibri" w:hAnsi="Calibri" w:cs="Calibri"/>
                <w:noProof/>
                <w:webHidden/>
              </w:rPr>
              <w:fldChar w:fldCharType="end"/>
            </w:r>
          </w:hyperlink>
        </w:p>
        <w:p w14:paraId="71666F54" w14:textId="3CD68E94" w:rsidR="00040DDF" w:rsidRPr="00951D2C" w:rsidRDefault="00000000">
          <w:pPr>
            <w:pStyle w:val="Sadraj2"/>
            <w:rPr>
              <w:rFonts w:ascii="Calibri" w:eastAsiaTheme="minorEastAsia" w:hAnsi="Calibri" w:cs="Calibri"/>
              <w:smallCaps w:val="0"/>
              <w:noProof/>
              <w:sz w:val="22"/>
              <w:szCs w:val="22"/>
              <w:lang w:eastAsia="hr-HR"/>
            </w:rPr>
          </w:pPr>
          <w:hyperlink w:anchor="_Toc133310476" w:history="1">
            <w:r w:rsidR="00040DDF" w:rsidRPr="00951D2C">
              <w:rPr>
                <w:rStyle w:val="Hiperveza"/>
                <w:rFonts w:ascii="Calibri" w:eastAsiaTheme="majorEastAsia" w:hAnsi="Calibri" w:cs="Calibri"/>
                <w:b/>
                <w:noProof/>
              </w:rPr>
              <w:t>3.1. OSNOVE ZA ISKLJUČENJE GOSPODARSKOG SUBJEKTA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8</w:t>
            </w:r>
            <w:r w:rsidR="00040DDF" w:rsidRPr="00951D2C">
              <w:rPr>
                <w:rFonts w:ascii="Calibri" w:hAnsi="Calibri" w:cs="Calibri"/>
                <w:noProof/>
                <w:webHidden/>
              </w:rPr>
              <w:fldChar w:fldCharType="end"/>
            </w:r>
          </w:hyperlink>
        </w:p>
        <w:p w14:paraId="01C9E0F5" w14:textId="44E2EF9F" w:rsidR="00040DDF" w:rsidRPr="00951D2C" w:rsidRDefault="00000000">
          <w:pPr>
            <w:pStyle w:val="Sadraj3"/>
            <w:rPr>
              <w:rFonts w:ascii="Calibri" w:eastAsiaTheme="minorEastAsia" w:hAnsi="Calibri" w:cs="Calibri"/>
              <w:b w:val="0"/>
              <w:i w:val="0"/>
              <w:iCs w:val="0"/>
              <w:sz w:val="22"/>
              <w:szCs w:val="22"/>
              <w:lang w:eastAsia="hr-HR"/>
            </w:rPr>
          </w:pPr>
          <w:hyperlink w:anchor="_Toc133310477" w:history="1">
            <w:r w:rsidR="00040DDF" w:rsidRPr="00951D2C">
              <w:rPr>
                <w:rStyle w:val="Hiperveza"/>
                <w:rFonts w:ascii="Calibri" w:hAnsi="Calibri" w:cs="Calibri"/>
              </w:rPr>
              <w:t>3.1.1. Osuđivanost za kaznena djela</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_Toc133310477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9</w:t>
            </w:r>
            <w:r w:rsidR="00040DDF" w:rsidRPr="00951D2C">
              <w:rPr>
                <w:rFonts w:ascii="Calibri" w:hAnsi="Calibri" w:cs="Calibri"/>
                <w:webHidden/>
              </w:rPr>
              <w:fldChar w:fldCharType="end"/>
            </w:r>
          </w:hyperlink>
        </w:p>
        <w:p w14:paraId="38C7B8CC" w14:textId="5B71DDDB" w:rsidR="00040DDF" w:rsidRPr="00951D2C" w:rsidRDefault="00000000">
          <w:pPr>
            <w:pStyle w:val="Sadraj3"/>
            <w:rPr>
              <w:rFonts w:ascii="Calibri" w:eastAsiaTheme="minorEastAsia" w:hAnsi="Calibri" w:cs="Calibri"/>
              <w:b w:val="0"/>
              <w:i w:val="0"/>
              <w:iCs w:val="0"/>
              <w:sz w:val="22"/>
              <w:szCs w:val="22"/>
              <w:lang w:eastAsia="hr-HR"/>
            </w:rPr>
          </w:pPr>
          <w:hyperlink w:anchor="_Toc133310478" w:history="1">
            <w:r w:rsidR="00040DDF" w:rsidRPr="00951D2C">
              <w:rPr>
                <w:rStyle w:val="Hiperveza"/>
                <w:rFonts w:ascii="Calibri" w:hAnsi="Calibri" w:cs="Calibri"/>
              </w:rPr>
              <w:t>3.1.2. Neplaćanje dospjelih poreznih obveza i obveze za mirovinsko i zdravstveno osiguranje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_Toc133310478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10</w:t>
            </w:r>
            <w:r w:rsidR="00040DDF" w:rsidRPr="00951D2C">
              <w:rPr>
                <w:rFonts w:ascii="Calibri" w:hAnsi="Calibri" w:cs="Calibri"/>
                <w:webHidden/>
              </w:rPr>
              <w:fldChar w:fldCharType="end"/>
            </w:r>
          </w:hyperlink>
        </w:p>
        <w:p w14:paraId="610940E1" w14:textId="04C3DAC7" w:rsidR="00040DDF" w:rsidRPr="00951D2C" w:rsidRDefault="00000000">
          <w:pPr>
            <w:pStyle w:val="Sadraj2"/>
            <w:rPr>
              <w:rFonts w:ascii="Calibri" w:eastAsiaTheme="minorEastAsia" w:hAnsi="Calibri" w:cs="Calibri"/>
              <w:smallCaps w:val="0"/>
              <w:noProof/>
              <w:sz w:val="22"/>
              <w:szCs w:val="22"/>
              <w:lang w:eastAsia="hr-HR"/>
            </w:rPr>
          </w:pPr>
          <w:hyperlink w:anchor="_Toc133310479" w:history="1">
            <w:r w:rsidR="00040DDF" w:rsidRPr="00951D2C">
              <w:rPr>
                <w:rStyle w:val="Hiperveza"/>
                <w:rFonts w:ascii="Calibri" w:eastAsiaTheme="majorEastAsia" w:hAnsi="Calibri" w:cs="Calibri"/>
                <w:b/>
                <w:noProof/>
              </w:rPr>
              <w:t>3.2. DOKUMENTI KOJIMA SE DOKAZUJE DA NE POSTOJE OSNOVE ZA ISKLJUČENJE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_Toc133310479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11</w:t>
            </w:r>
            <w:r w:rsidR="00040DDF" w:rsidRPr="00951D2C">
              <w:rPr>
                <w:rFonts w:ascii="Calibri" w:hAnsi="Calibri" w:cs="Calibri"/>
                <w:noProof/>
                <w:webHidden/>
              </w:rPr>
              <w:fldChar w:fldCharType="end"/>
            </w:r>
          </w:hyperlink>
        </w:p>
        <w:p w14:paraId="3B0ACF41" w14:textId="45CAC9F6" w:rsidR="00040DDF" w:rsidRPr="00951D2C" w:rsidRDefault="00000000">
          <w:pPr>
            <w:pStyle w:val="Sadraj3"/>
            <w:rPr>
              <w:rFonts w:ascii="Calibri" w:eastAsiaTheme="minorEastAsia" w:hAnsi="Calibri" w:cs="Calibri"/>
              <w:b w:val="0"/>
              <w:i w:val="0"/>
              <w:iCs w:val="0"/>
              <w:sz w:val="22"/>
              <w:szCs w:val="22"/>
              <w:lang w:eastAsia="hr-HR"/>
            </w:rPr>
          </w:pPr>
          <w:hyperlink w:anchor="_Toc133310480" w:history="1">
            <w:r w:rsidR="00040DDF" w:rsidRPr="00951D2C">
              <w:rPr>
                <w:rStyle w:val="Hiperveza"/>
                <w:rFonts w:ascii="Calibri" w:hAnsi="Calibri" w:cs="Calibri"/>
              </w:rPr>
              <w:t>3.2.1. Dostava ažuriranih popratnih dokumenata po pozivu Naručitelja</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_Toc133310480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11</w:t>
            </w:r>
            <w:r w:rsidR="00040DDF" w:rsidRPr="00951D2C">
              <w:rPr>
                <w:rFonts w:ascii="Calibri" w:hAnsi="Calibri" w:cs="Calibri"/>
                <w:webHidden/>
              </w:rPr>
              <w:fldChar w:fldCharType="end"/>
            </w:r>
          </w:hyperlink>
        </w:p>
        <w:p w14:paraId="28BDD073" w14:textId="5791C76C" w:rsidR="00040DDF" w:rsidRPr="00951D2C" w:rsidRDefault="00000000">
          <w:pPr>
            <w:pStyle w:val="Sadraj2"/>
            <w:rPr>
              <w:rFonts w:ascii="Calibri" w:eastAsiaTheme="minorEastAsia" w:hAnsi="Calibri" w:cs="Calibri"/>
              <w:smallCaps w:val="0"/>
              <w:noProof/>
              <w:sz w:val="22"/>
              <w:szCs w:val="22"/>
              <w:lang w:eastAsia="hr-HR"/>
            </w:rPr>
          </w:pPr>
          <w:hyperlink w:anchor="_Toc133310481" w:history="1">
            <w:r w:rsidR="00040DDF" w:rsidRPr="00951D2C">
              <w:rPr>
                <w:rStyle w:val="Hiperveza"/>
                <w:rFonts w:ascii="Calibri" w:eastAsiaTheme="majorEastAsia" w:hAnsi="Calibri" w:cs="Calibri"/>
                <w:b/>
                <w:noProof/>
              </w:rPr>
              <w:t>3.3. ODREDBE O SAMOKORIGIRANJU</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12</w:t>
            </w:r>
            <w:r w:rsidR="00040DDF" w:rsidRPr="00951D2C">
              <w:rPr>
                <w:rFonts w:ascii="Calibri" w:hAnsi="Calibri" w:cs="Calibri"/>
                <w:noProof/>
                <w:webHidden/>
              </w:rPr>
              <w:fldChar w:fldCharType="end"/>
            </w:r>
          </w:hyperlink>
        </w:p>
        <w:p w14:paraId="14F28B78" w14:textId="22AD7C66" w:rsidR="00040DDF" w:rsidRPr="00951D2C" w:rsidRDefault="00000000">
          <w:pPr>
            <w:pStyle w:val="Sadraj1"/>
            <w:rPr>
              <w:rFonts w:ascii="Calibri" w:hAnsi="Calibri" w:cs="Calibri"/>
              <w:b w:val="0"/>
              <w:bCs w:val="0"/>
              <w:caps w:val="0"/>
              <w:noProof/>
              <w:sz w:val="22"/>
              <w:szCs w:val="22"/>
              <w:lang w:eastAsia="hr-HR"/>
            </w:rPr>
          </w:pPr>
          <w:hyperlink w:anchor="_Toc133310482" w:history="1">
            <w:r w:rsidR="00040DDF" w:rsidRPr="00951D2C">
              <w:rPr>
                <w:rStyle w:val="Hiperveza"/>
                <w:rFonts w:ascii="Calibri" w:eastAsiaTheme="majorEastAsia" w:hAnsi="Calibri" w:cs="Calibri"/>
                <w:noProof/>
              </w:rPr>
              <w:t>4.</w:t>
            </w:r>
            <w:r w:rsidR="00040DDF" w:rsidRPr="00951D2C">
              <w:rPr>
                <w:rFonts w:ascii="Calibri" w:hAnsi="Calibri" w:cs="Calibri"/>
                <w:b w:val="0"/>
                <w:bCs w:val="0"/>
                <w:caps w:val="0"/>
                <w:noProof/>
                <w:sz w:val="22"/>
                <w:szCs w:val="22"/>
                <w:lang w:eastAsia="hr-HR"/>
              </w:rPr>
              <w:tab/>
            </w:r>
            <w:r w:rsidR="00040DDF" w:rsidRPr="00E724DB">
              <w:rPr>
                <w:rStyle w:val="Hiperveza"/>
                <w:rFonts w:ascii="Calibri" w:eastAsiaTheme="majorEastAsia" w:hAnsi="Calibri" w:cs="Calibri"/>
                <w:noProof/>
              </w:rPr>
              <w:t>KRITE</w:t>
            </w:r>
            <w:r w:rsidR="00040DDF" w:rsidRPr="00951D2C">
              <w:rPr>
                <w:rStyle w:val="Hiperveza"/>
                <w:rFonts w:ascii="Calibri" w:eastAsiaTheme="majorEastAsia" w:hAnsi="Calibri" w:cs="Calibri"/>
                <w:noProof/>
              </w:rPr>
              <w:t>RIJI ZA ODABIR GOSPODARSKOG SUBJEKTA (UVJETI SPOSOBNOSTI)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13</w:t>
            </w:r>
            <w:r w:rsidR="00040DDF" w:rsidRPr="00951D2C">
              <w:rPr>
                <w:rFonts w:ascii="Calibri" w:hAnsi="Calibri" w:cs="Calibri"/>
                <w:noProof/>
                <w:webHidden/>
              </w:rPr>
              <w:fldChar w:fldCharType="end"/>
            </w:r>
          </w:hyperlink>
        </w:p>
        <w:p w14:paraId="37DD3D35" w14:textId="703C46A4" w:rsidR="00040DDF" w:rsidRPr="00951D2C" w:rsidRDefault="00000000">
          <w:pPr>
            <w:pStyle w:val="Sadraj2"/>
            <w:rPr>
              <w:rFonts w:ascii="Calibri" w:eastAsiaTheme="minorEastAsia" w:hAnsi="Calibri" w:cs="Calibri"/>
              <w:smallCaps w:val="0"/>
              <w:noProof/>
              <w:sz w:val="22"/>
              <w:szCs w:val="22"/>
              <w:lang w:eastAsia="hr-HR"/>
            </w:rPr>
          </w:pPr>
          <w:hyperlink w:anchor="_Toc133310483" w:history="1">
            <w:r w:rsidR="00040DDF" w:rsidRPr="00951D2C">
              <w:rPr>
                <w:rStyle w:val="Hiperveza"/>
                <w:rFonts w:ascii="Calibri" w:eastAsiaTheme="majorEastAsia" w:hAnsi="Calibri" w:cs="Calibri"/>
                <w:b/>
                <w:noProof/>
              </w:rPr>
              <w:t>4.1.  SPOSOBNOST ZA OBAVLJANJE PROFESIONALNE DJELATNOSTI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13</w:t>
            </w:r>
            <w:r w:rsidR="00040DDF" w:rsidRPr="00951D2C">
              <w:rPr>
                <w:rFonts w:ascii="Calibri" w:hAnsi="Calibri" w:cs="Calibri"/>
                <w:noProof/>
                <w:webHidden/>
              </w:rPr>
              <w:fldChar w:fldCharType="end"/>
            </w:r>
          </w:hyperlink>
        </w:p>
        <w:p w14:paraId="3D81E016" w14:textId="64BB265E" w:rsidR="00040DDF" w:rsidRPr="00951D2C" w:rsidRDefault="00000000">
          <w:pPr>
            <w:pStyle w:val="Sadraj2"/>
            <w:rPr>
              <w:rFonts w:ascii="Calibri" w:eastAsiaTheme="minorEastAsia" w:hAnsi="Calibri" w:cs="Calibri"/>
              <w:smallCaps w:val="0"/>
              <w:noProof/>
              <w:sz w:val="22"/>
              <w:szCs w:val="22"/>
              <w:lang w:eastAsia="hr-HR"/>
            </w:rPr>
          </w:pPr>
          <w:hyperlink w:anchor="_Toc133310484" w:history="1">
            <w:r w:rsidR="00040DDF" w:rsidRPr="00951D2C">
              <w:rPr>
                <w:rStyle w:val="Hiperveza"/>
                <w:rFonts w:ascii="Calibri" w:eastAsiaTheme="majorEastAsia" w:hAnsi="Calibri" w:cs="Calibri"/>
                <w:b/>
                <w:noProof/>
              </w:rPr>
              <w:t>4.2. UVJETI TEHNIČKE I STRUČNE SPOSOBNOSTI I NJIHOVA MINIMALNA RAZINA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13</w:t>
            </w:r>
            <w:r w:rsidR="00040DDF" w:rsidRPr="00951D2C">
              <w:rPr>
                <w:rFonts w:ascii="Calibri" w:hAnsi="Calibri" w:cs="Calibri"/>
                <w:noProof/>
                <w:webHidden/>
              </w:rPr>
              <w:fldChar w:fldCharType="end"/>
            </w:r>
          </w:hyperlink>
        </w:p>
        <w:p w14:paraId="3A7E90EC" w14:textId="113D7006" w:rsidR="00040DDF" w:rsidRPr="00951D2C" w:rsidRDefault="00000000">
          <w:pPr>
            <w:pStyle w:val="Sadraj3"/>
            <w:rPr>
              <w:rFonts w:ascii="Calibri" w:eastAsiaTheme="minorEastAsia" w:hAnsi="Calibri" w:cs="Calibri"/>
              <w:b w:val="0"/>
              <w:i w:val="0"/>
              <w:iCs w:val="0"/>
              <w:sz w:val="22"/>
              <w:szCs w:val="22"/>
              <w:lang w:eastAsia="hr-HR"/>
            </w:rPr>
          </w:pPr>
          <w:hyperlink w:anchor="_Toc133310485" w:history="1">
            <w:r w:rsidR="00040DDF" w:rsidRPr="00951D2C">
              <w:rPr>
                <w:rStyle w:val="Hiperveza"/>
                <w:rFonts w:ascii="Calibri" w:hAnsi="Calibri" w:cs="Calibri"/>
              </w:rPr>
              <w:t xml:space="preserve">4.2.1.  </w:t>
            </w:r>
            <w:r w:rsidR="00040DDF" w:rsidRPr="00951D2C">
              <w:rPr>
                <w:rStyle w:val="Hiperveza"/>
                <w:rFonts w:ascii="Calibri" w:hAnsi="Calibri" w:cs="Calibri"/>
                <w:bCs/>
              </w:rPr>
              <w:t>Popis najvažnijih isporuka roba izvršenih u godini u kojoj je započeo postupak javne nabave i tijekom pet godina koje prethode toj godini</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_Toc133310485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13</w:t>
            </w:r>
            <w:r w:rsidR="00040DDF" w:rsidRPr="00951D2C">
              <w:rPr>
                <w:rFonts w:ascii="Calibri" w:hAnsi="Calibri" w:cs="Calibri"/>
                <w:webHidden/>
              </w:rPr>
              <w:fldChar w:fldCharType="end"/>
            </w:r>
          </w:hyperlink>
        </w:p>
        <w:p w14:paraId="248A7AEA" w14:textId="683549A6" w:rsidR="00040DDF" w:rsidRPr="00951D2C" w:rsidRDefault="00000000">
          <w:pPr>
            <w:pStyle w:val="Sadraj2"/>
            <w:rPr>
              <w:rFonts w:ascii="Calibri" w:eastAsiaTheme="minorEastAsia" w:hAnsi="Calibri" w:cs="Calibri"/>
              <w:smallCaps w:val="0"/>
              <w:noProof/>
              <w:sz w:val="22"/>
              <w:szCs w:val="22"/>
              <w:lang w:eastAsia="hr-HR"/>
            </w:rPr>
          </w:pPr>
          <w:hyperlink w:anchor="_Toc133310486" w:history="1">
            <w:r w:rsidR="00040DDF" w:rsidRPr="00951D2C">
              <w:rPr>
                <w:rStyle w:val="Hiperveza"/>
                <w:rFonts w:ascii="Calibri" w:eastAsiaTheme="majorEastAsia" w:hAnsi="Calibri" w:cs="Calibri"/>
                <w:b/>
                <w:noProof/>
              </w:rPr>
              <w:t>4.3. OSLANJANJE NA SPOSOBNOST DRUGIH SUBJEKATA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14</w:t>
            </w:r>
            <w:r w:rsidR="00040DDF" w:rsidRPr="00951D2C">
              <w:rPr>
                <w:rFonts w:ascii="Calibri" w:hAnsi="Calibri" w:cs="Calibri"/>
                <w:noProof/>
                <w:webHidden/>
              </w:rPr>
              <w:fldChar w:fldCharType="end"/>
            </w:r>
          </w:hyperlink>
        </w:p>
        <w:p w14:paraId="6F9A19ED" w14:textId="3676828E" w:rsidR="00040DDF" w:rsidRPr="00951D2C" w:rsidRDefault="00000000">
          <w:pPr>
            <w:pStyle w:val="Sadraj2"/>
            <w:rPr>
              <w:rFonts w:ascii="Calibri" w:eastAsiaTheme="minorEastAsia" w:hAnsi="Calibri" w:cs="Calibri"/>
              <w:smallCaps w:val="0"/>
              <w:noProof/>
              <w:sz w:val="22"/>
              <w:szCs w:val="22"/>
              <w:lang w:eastAsia="hr-HR"/>
            </w:rPr>
          </w:pPr>
          <w:hyperlink w:anchor="_Toc133310487" w:history="1">
            <w:r w:rsidR="00040DDF" w:rsidRPr="00951D2C">
              <w:rPr>
                <w:rStyle w:val="Hiperveza"/>
                <w:rFonts w:ascii="Calibri" w:eastAsiaTheme="majorEastAsia" w:hAnsi="Calibri" w:cs="Calibri"/>
                <w:b/>
                <w:noProof/>
              </w:rPr>
              <w:t>4.4. UVJETI SPOSOBNOSTI U SLUČAJU ZAJEDNICE GOSPODARSKIH SUBJEKATA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15</w:t>
            </w:r>
            <w:r w:rsidR="00040DDF" w:rsidRPr="00951D2C">
              <w:rPr>
                <w:rFonts w:ascii="Calibri" w:hAnsi="Calibri" w:cs="Calibri"/>
                <w:noProof/>
                <w:webHidden/>
              </w:rPr>
              <w:fldChar w:fldCharType="end"/>
            </w:r>
          </w:hyperlink>
        </w:p>
        <w:p w14:paraId="05E19EC6" w14:textId="459A7FD7" w:rsidR="00040DDF" w:rsidRPr="00951D2C" w:rsidRDefault="00000000">
          <w:pPr>
            <w:pStyle w:val="Sadraj2"/>
            <w:rPr>
              <w:rFonts w:ascii="Calibri" w:eastAsiaTheme="minorEastAsia" w:hAnsi="Calibri" w:cs="Calibri"/>
              <w:smallCaps w:val="0"/>
              <w:noProof/>
              <w:sz w:val="22"/>
              <w:szCs w:val="22"/>
              <w:lang w:eastAsia="hr-HR"/>
            </w:rPr>
          </w:pPr>
          <w:hyperlink w:anchor="_Toc133310488" w:history="1">
            <w:r w:rsidR="00040DDF" w:rsidRPr="00951D2C">
              <w:rPr>
                <w:rStyle w:val="Hiperveza"/>
                <w:rFonts w:ascii="Calibri" w:eastAsiaTheme="majorEastAsia" w:hAnsi="Calibri" w:cs="Calibri"/>
                <w:b/>
                <w:noProof/>
              </w:rPr>
              <w:t>4.5. DOKUMENTI KOJIMA SE DOKAZUJE ISPUNJAVANJE KRITERIJA ZA ODABIR GOSPODARSKOG SUBJEKTA  (UVJETI SPOSOBNOSTI)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15</w:t>
            </w:r>
            <w:r w:rsidR="00040DDF" w:rsidRPr="00951D2C">
              <w:rPr>
                <w:rFonts w:ascii="Calibri" w:hAnsi="Calibri" w:cs="Calibri"/>
                <w:noProof/>
                <w:webHidden/>
              </w:rPr>
              <w:fldChar w:fldCharType="end"/>
            </w:r>
          </w:hyperlink>
        </w:p>
        <w:p w14:paraId="3B94C734" w14:textId="21CAFDBA" w:rsidR="00040DDF" w:rsidRPr="00951D2C" w:rsidRDefault="00000000">
          <w:pPr>
            <w:pStyle w:val="Sadraj1"/>
            <w:rPr>
              <w:rFonts w:ascii="Calibri" w:hAnsi="Calibri" w:cs="Calibri"/>
              <w:b w:val="0"/>
              <w:bCs w:val="0"/>
              <w:caps w:val="0"/>
              <w:noProof/>
              <w:sz w:val="22"/>
              <w:szCs w:val="22"/>
              <w:lang w:eastAsia="hr-HR"/>
            </w:rPr>
          </w:pPr>
          <w:hyperlink w:anchor="_Toc133310489" w:history="1">
            <w:r w:rsidR="00040DDF" w:rsidRPr="00951D2C">
              <w:rPr>
                <w:rStyle w:val="Hiperveza"/>
                <w:rFonts w:ascii="Calibri" w:eastAsiaTheme="majorEastAsia" w:hAnsi="Calibri" w:cs="Calibri"/>
                <w:noProof/>
              </w:rPr>
              <w:t>5.</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EUROPSKA JEDINSTVENA DOKUMENTACIJA O NABAVI (ESPD)</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_Toc133310489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16</w:t>
            </w:r>
            <w:r w:rsidR="00040DDF" w:rsidRPr="00951D2C">
              <w:rPr>
                <w:rFonts w:ascii="Calibri" w:hAnsi="Calibri" w:cs="Calibri"/>
                <w:noProof/>
                <w:webHidden/>
              </w:rPr>
              <w:fldChar w:fldCharType="end"/>
            </w:r>
          </w:hyperlink>
        </w:p>
        <w:p w14:paraId="55AAF559" w14:textId="293A4DD7" w:rsidR="00040DDF" w:rsidRPr="00951D2C" w:rsidRDefault="00000000">
          <w:pPr>
            <w:pStyle w:val="Sadraj2"/>
            <w:rPr>
              <w:rFonts w:ascii="Calibri" w:eastAsiaTheme="minorEastAsia" w:hAnsi="Calibri" w:cs="Calibri"/>
              <w:smallCaps w:val="0"/>
              <w:noProof/>
              <w:sz w:val="22"/>
              <w:szCs w:val="22"/>
              <w:lang w:eastAsia="hr-HR"/>
            </w:rPr>
          </w:pPr>
          <w:hyperlink w:anchor="_Toc133310490" w:history="1">
            <w:r w:rsidR="00040DDF" w:rsidRPr="00951D2C">
              <w:rPr>
                <w:rStyle w:val="Hiperveza"/>
                <w:rFonts w:ascii="Calibri" w:eastAsiaTheme="majorEastAsia" w:hAnsi="Calibri" w:cs="Calibri"/>
                <w:b/>
                <w:noProof/>
              </w:rPr>
              <w:t>5.1. OBVEZA DOSTAVLJANJA e-ESPD-a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_Toc133310490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16</w:t>
            </w:r>
            <w:r w:rsidR="00040DDF" w:rsidRPr="00951D2C">
              <w:rPr>
                <w:rFonts w:ascii="Calibri" w:hAnsi="Calibri" w:cs="Calibri"/>
                <w:noProof/>
                <w:webHidden/>
              </w:rPr>
              <w:fldChar w:fldCharType="end"/>
            </w:r>
          </w:hyperlink>
        </w:p>
        <w:p w14:paraId="1A9340E9" w14:textId="053D540B" w:rsidR="00040DDF" w:rsidRPr="00951D2C" w:rsidRDefault="00000000">
          <w:pPr>
            <w:pStyle w:val="Sadraj2"/>
            <w:rPr>
              <w:rFonts w:ascii="Calibri" w:eastAsiaTheme="minorEastAsia" w:hAnsi="Calibri" w:cs="Calibri"/>
              <w:smallCaps w:val="0"/>
              <w:noProof/>
              <w:sz w:val="22"/>
              <w:szCs w:val="22"/>
              <w:lang w:eastAsia="hr-HR"/>
            </w:rPr>
          </w:pPr>
          <w:hyperlink w:anchor="_Toc133310491" w:history="1">
            <w:r w:rsidR="00040DDF" w:rsidRPr="00951D2C">
              <w:rPr>
                <w:rStyle w:val="Hiperveza"/>
                <w:rFonts w:ascii="Calibri" w:eastAsiaTheme="majorEastAsia" w:hAnsi="Calibri" w:cs="Calibri"/>
                <w:b/>
                <w:noProof/>
              </w:rPr>
              <w:t>5.2. UPUTE ZA POPUNJAVANJE ESPD OBRASCA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_Toc133310491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17</w:t>
            </w:r>
            <w:r w:rsidR="00040DDF" w:rsidRPr="00951D2C">
              <w:rPr>
                <w:rFonts w:ascii="Calibri" w:hAnsi="Calibri" w:cs="Calibri"/>
                <w:noProof/>
                <w:webHidden/>
              </w:rPr>
              <w:fldChar w:fldCharType="end"/>
            </w:r>
          </w:hyperlink>
        </w:p>
        <w:p w14:paraId="1E2DDB80" w14:textId="1E8895B8" w:rsidR="00040DDF" w:rsidRPr="00951D2C" w:rsidRDefault="00000000">
          <w:pPr>
            <w:pStyle w:val="Sadraj1"/>
            <w:rPr>
              <w:rFonts w:ascii="Calibri" w:hAnsi="Calibri" w:cs="Calibri"/>
              <w:b w:val="0"/>
              <w:bCs w:val="0"/>
              <w:caps w:val="0"/>
              <w:noProof/>
              <w:sz w:val="22"/>
              <w:szCs w:val="22"/>
              <w:lang w:eastAsia="hr-HR"/>
            </w:rPr>
          </w:pPr>
          <w:hyperlink w:anchor="_Toc133310492" w:history="1">
            <w:r w:rsidR="00040DDF" w:rsidRPr="00951D2C">
              <w:rPr>
                <w:rStyle w:val="Hiperveza"/>
                <w:rFonts w:ascii="Calibri" w:eastAsiaTheme="majorEastAsia" w:hAnsi="Calibri" w:cs="Calibri"/>
                <w:noProof/>
              </w:rPr>
              <w:t>6.</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PODACI O PONUDI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_Toc133310492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18</w:t>
            </w:r>
            <w:r w:rsidR="00040DDF" w:rsidRPr="00951D2C">
              <w:rPr>
                <w:rFonts w:ascii="Calibri" w:hAnsi="Calibri" w:cs="Calibri"/>
                <w:noProof/>
                <w:webHidden/>
              </w:rPr>
              <w:fldChar w:fldCharType="end"/>
            </w:r>
          </w:hyperlink>
        </w:p>
        <w:p w14:paraId="604A8175" w14:textId="721F4FA0" w:rsidR="00040DDF" w:rsidRPr="00951D2C" w:rsidRDefault="00000000">
          <w:pPr>
            <w:pStyle w:val="Sadraj2"/>
            <w:rPr>
              <w:rFonts w:ascii="Calibri" w:eastAsiaTheme="minorEastAsia" w:hAnsi="Calibri" w:cs="Calibri"/>
              <w:smallCaps w:val="0"/>
              <w:noProof/>
              <w:sz w:val="22"/>
              <w:szCs w:val="22"/>
              <w:lang w:eastAsia="hr-HR"/>
            </w:rPr>
          </w:pPr>
          <w:hyperlink w:anchor="_Toc133310493" w:history="1">
            <w:r w:rsidR="00040DDF" w:rsidRPr="00951D2C">
              <w:rPr>
                <w:rStyle w:val="Hiperveza"/>
                <w:rFonts w:ascii="Calibri" w:eastAsiaTheme="majorEastAsia" w:hAnsi="Calibri" w:cs="Calibri"/>
                <w:b/>
                <w:noProof/>
              </w:rPr>
              <w:t>6.1. SADRŽAJ I NAČIN IZRADE PONUDE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_Toc133310493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18</w:t>
            </w:r>
            <w:r w:rsidR="00040DDF" w:rsidRPr="00951D2C">
              <w:rPr>
                <w:rFonts w:ascii="Calibri" w:hAnsi="Calibri" w:cs="Calibri"/>
                <w:noProof/>
                <w:webHidden/>
              </w:rPr>
              <w:fldChar w:fldCharType="end"/>
            </w:r>
          </w:hyperlink>
        </w:p>
        <w:p w14:paraId="25555C0B" w14:textId="1A5BE5FE" w:rsidR="00040DDF" w:rsidRPr="00951D2C" w:rsidRDefault="00000000">
          <w:pPr>
            <w:pStyle w:val="Sadraj3"/>
            <w:tabs>
              <w:tab w:val="left" w:pos="880"/>
            </w:tabs>
            <w:rPr>
              <w:rFonts w:ascii="Calibri" w:eastAsiaTheme="minorEastAsia" w:hAnsi="Calibri" w:cs="Calibri"/>
              <w:b w:val="0"/>
              <w:i w:val="0"/>
              <w:iCs w:val="0"/>
              <w:sz w:val="22"/>
              <w:szCs w:val="22"/>
              <w:lang w:eastAsia="hr-HR"/>
            </w:rPr>
          </w:pPr>
          <w:hyperlink w:anchor="_Toc133310494" w:history="1">
            <w:r w:rsidR="00040DDF" w:rsidRPr="00951D2C">
              <w:rPr>
                <w:rStyle w:val="Hiperveza"/>
                <w:rFonts w:ascii="Calibri" w:hAnsi="Calibri" w:cs="Calibri"/>
              </w:rPr>
              <w:t>6.1.1.</w:t>
            </w:r>
            <w:r w:rsidR="00040DDF" w:rsidRPr="00951D2C">
              <w:rPr>
                <w:rFonts w:ascii="Calibri" w:eastAsiaTheme="minorEastAsia" w:hAnsi="Calibri" w:cs="Calibri"/>
                <w:b w:val="0"/>
                <w:i w:val="0"/>
                <w:iCs w:val="0"/>
                <w:sz w:val="22"/>
                <w:szCs w:val="22"/>
                <w:lang w:eastAsia="hr-HR"/>
              </w:rPr>
              <w:tab/>
            </w:r>
            <w:r w:rsidR="00040DDF" w:rsidRPr="00951D2C">
              <w:rPr>
                <w:rStyle w:val="Hiperveza"/>
                <w:rFonts w:ascii="Calibri" w:hAnsi="Calibri" w:cs="Calibri"/>
              </w:rPr>
              <w:t>Sadržaj ponude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_Toc133310494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19</w:t>
            </w:r>
            <w:r w:rsidR="00040DDF" w:rsidRPr="00951D2C">
              <w:rPr>
                <w:rFonts w:ascii="Calibri" w:hAnsi="Calibri" w:cs="Calibri"/>
                <w:webHidden/>
              </w:rPr>
              <w:fldChar w:fldCharType="end"/>
            </w:r>
          </w:hyperlink>
        </w:p>
        <w:p w14:paraId="56B8D31C" w14:textId="6EA9AE8B" w:rsidR="00040DDF" w:rsidRPr="00951D2C" w:rsidRDefault="00000000">
          <w:pPr>
            <w:pStyle w:val="Sadraj3"/>
            <w:tabs>
              <w:tab w:val="left" w:pos="880"/>
            </w:tabs>
            <w:rPr>
              <w:rFonts w:ascii="Calibri" w:eastAsiaTheme="minorEastAsia" w:hAnsi="Calibri" w:cs="Calibri"/>
              <w:b w:val="0"/>
              <w:i w:val="0"/>
              <w:iCs w:val="0"/>
              <w:sz w:val="22"/>
              <w:szCs w:val="22"/>
              <w:lang w:eastAsia="hr-HR"/>
            </w:rPr>
          </w:pPr>
          <w:hyperlink w:anchor="_Toc133310495" w:history="1">
            <w:r w:rsidR="00040DDF" w:rsidRPr="00951D2C">
              <w:rPr>
                <w:rStyle w:val="Hiperveza"/>
                <w:rFonts w:ascii="Calibri" w:hAnsi="Calibri" w:cs="Calibri"/>
              </w:rPr>
              <w:t>6.1.2.</w:t>
            </w:r>
            <w:r w:rsidR="00040DDF" w:rsidRPr="00951D2C">
              <w:rPr>
                <w:rFonts w:ascii="Calibri" w:eastAsiaTheme="minorEastAsia" w:hAnsi="Calibri" w:cs="Calibri"/>
                <w:b w:val="0"/>
                <w:i w:val="0"/>
                <w:iCs w:val="0"/>
                <w:sz w:val="22"/>
                <w:szCs w:val="22"/>
                <w:lang w:eastAsia="hr-HR"/>
              </w:rPr>
              <w:tab/>
            </w:r>
            <w:r w:rsidR="00040DDF" w:rsidRPr="00951D2C">
              <w:rPr>
                <w:rStyle w:val="Hiperveza"/>
                <w:rFonts w:ascii="Calibri" w:hAnsi="Calibri" w:cs="Calibri"/>
              </w:rPr>
              <w:t>Način izrade ponude koja se dostavlja elektroničkim sredstvima komunikacije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_Toc133310495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19</w:t>
            </w:r>
            <w:r w:rsidR="00040DDF" w:rsidRPr="00951D2C">
              <w:rPr>
                <w:rFonts w:ascii="Calibri" w:hAnsi="Calibri" w:cs="Calibri"/>
                <w:webHidden/>
              </w:rPr>
              <w:fldChar w:fldCharType="end"/>
            </w:r>
          </w:hyperlink>
        </w:p>
        <w:p w14:paraId="0B87AD18" w14:textId="74F2B9B5" w:rsidR="00040DDF" w:rsidRPr="00951D2C" w:rsidRDefault="00000000">
          <w:pPr>
            <w:pStyle w:val="Sadraj3"/>
            <w:rPr>
              <w:rFonts w:ascii="Calibri" w:eastAsiaTheme="minorEastAsia" w:hAnsi="Calibri" w:cs="Calibri"/>
              <w:b w:val="0"/>
              <w:i w:val="0"/>
              <w:iCs w:val="0"/>
              <w:sz w:val="22"/>
              <w:szCs w:val="22"/>
              <w:lang w:eastAsia="hr-HR"/>
            </w:rPr>
          </w:pPr>
          <w:hyperlink w:anchor="_Toc133310496" w:history="1">
            <w:r w:rsidR="00040DDF" w:rsidRPr="00951D2C">
              <w:rPr>
                <w:rStyle w:val="Hiperveza"/>
                <w:rFonts w:ascii="Calibri" w:hAnsi="Calibri" w:cs="Calibri"/>
              </w:rPr>
              <w:t>6.1.3. Način izrade dijelova ponude koji se ne dostavljaju elektroničkim sredstvima komunikacije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_Toc133310496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19</w:t>
            </w:r>
            <w:r w:rsidR="00040DDF" w:rsidRPr="00951D2C">
              <w:rPr>
                <w:rFonts w:ascii="Calibri" w:hAnsi="Calibri" w:cs="Calibri"/>
                <w:webHidden/>
              </w:rPr>
              <w:fldChar w:fldCharType="end"/>
            </w:r>
          </w:hyperlink>
        </w:p>
        <w:p w14:paraId="6F0835FA" w14:textId="78451B3B" w:rsidR="00040DDF" w:rsidRPr="00951D2C" w:rsidRDefault="00000000">
          <w:pPr>
            <w:pStyle w:val="Sadraj2"/>
            <w:rPr>
              <w:rFonts w:ascii="Calibri" w:eastAsiaTheme="minorEastAsia" w:hAnsi="Calibri" w:cs="Calibri"/>
              <w:smallCaps w:val="0"/>
              <w:noProof/>
              <w:sz w:val="22"/>
              <w:szCs w:val="22"/>
              <w:lang w:eastAsia="hr-HR"/>
            </w:rPr>
          </w:pPr>
          <w:hyperlink w:anchor="_Toc133310497" w:history="1">
            <w:r w:rsidR="00040DDF" w:rsidRPr="00951D2C">
              <w:rPr>
                <w:rStyle w:val="Hiperveza"/>
                <w:rFonts w:ascii="Calibri" w:eastAsiaTheme="majorEastAsia" w:hAnsi="Calibri" w:cs="Calibri"/>
                <w:b/>
                <w:noProof/>
              </w:rPr>
              <w:t>6.2. NAČIN DOSTAVE PONUDE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_Toc133310497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20</w:t>
            </w:r>
            <w:r w:rsidR="00040DDF" w:rsidRPr="00951D2C">
              <w:rPr>
                <w:rFonts w:ascii="Calibri" w:hAnsi="Calibri" w:cs="Calibri"/>
                <w:noProof/>
                <w:webHidden/>
              </w:rPr>
              <w:fldChar w:fldCharType="end"/>
            </w:r>
          </w:hyperlink>
        </w:p>
        <w:p w14:paraId="290BA3DE" w14:textId="49579FB7" w:rsidR="00040DDF" w:rsidRPr="00951D2C" w:rsidRDefault="00000000">
          <w:pPr>
            <w:pStyle w:val="Sadraj3"/>
            <w:rPr>
              <w:rFonts w:ascii="Calibri" w:eastAsiaTheme="minorEastAsia" w:hAnsi="Calibri" w:cs="Calibri"/>
              <w:b w:val="0"/>
              <w:i w:val="0"/>
              <w:iCs w:val="0"/>
              <w:sz w:val="22"/>
              <w:szCs w:val="22"/>
              <w:lang w:eastAsia="hr-HR"/>
            </w:rPr>
          </w:pPr>
          <w:hyperlink w:anchor="_Toc133310498" w:history="1">
            <w:r w:rsidR="00040DDF" w:rsidRPr="00951D2C">
              <w:rPr>
                <w:rStyle w:val="Hiperveza"/>
                <w:rFonts w:ascii="Calibri" w:hAnsi="Calibri" w:cs="Calibri"/>
              </w:rPr>
              <w:t>6.2.1. Dostava ponude elektroničkim sredstvima komunikacije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_Toc133310498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20</w:t>
            </w:r>
            <w:r w:rsidR="00040DDF" w:rsidRPr="00951D2C">
              <w:rPr>
                <w:rFonts w:ascii="Calibri" w:hAnsi="Calibri" w:cs="Calibri"/>
                <w:webHidden/>
              </w:rPr>
              <w:fldChar w:fldCharType="end"/>
            </w:r>
          </w:hyperlink>
        </w:p>
        <w:p w14:paraId="3E9A52CA" w14:textId="5BF3ED73" w:rsidR="00040DDF" w:rsidRPr="00951D2C" w:rsidRDefault="00000000">
          <w:pPr>
            <w:pStyle w:val="Sadraj3"/>
            <w:rPr>
              <w:rFonts w:ascii="Calibri" w:eastAsiaTheme="minorEastAsia" w:hAnsi="Calibri" w:cs="Calibri"/>
              <w:b w:val="0"/>
              <w:i w:val="0"/>
              <w:iCs w:val="0"/>
              <w:sz w:val="22"/>
              <w:szCs w:val="22"/>
              <w:lang w:eastAsia="hr-HR"/>
            </w:rPr>
          </w:pPr>
          <w:hyperlink w:anchor="_Toc133310499" w:history="1">
            <w:r w:rsidR="00040DDF" w:rsidRPr="00951D2C">
              <w:rPr>
                <w:rStyle w:val="Hiperveza"/>
                <w:rFonts w:ascii="Calibri" w:hAnsi="Calibri" w:cs="Calibri"/>
              </w:rPr>
              <w:t>6.2.2. Dostava dijela/dijelova ponude sredstvima koja nisu elektronička</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_Toc133310499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20</w:t>
            </w:r>
            <w:r w:rsidR="00040DDF" w:rsidRPr="00951D2C">
              <w:rPr>
                <w:rFonts w:ascii="Calibri" w:hAnsi="Calibri" w:cs="Calibri"/>
                <w:webHidden/>
              </w:rPr>
              <w:fldChar w:fldCharType="end"/>
            </w:r>
          </w:hyperlink>
        </w:p>
        <w:p w14:paraId="4166F2BD" w14:textId="08D08803" w:rsidR="00040DDF" w:rsidRPr="00951D2C" w:rsidRDefault="00000000">
          <w:pPr>
            <w:pStyle w:val="Sadraj3"/>
            <w:rPr>
              <w:rFonts w:ascii="Calibri" w:eastAsiaTheme="minorEastAsia" w:hAnsi="Calibri" w:cs="Calibri"/>
              <w:b w:val="0"/>
              <w:i w:val="0"/>
              <w:iCs w:val="0"/>
              <w:sz w:val="22"/>
              <w:szCs w:val="22"/>
              <w:lang w:eastAsia="hr-HR"/>
            </w:rPr>
          </w:pPr>
          <w:hyperlink w:anchor="_Toc133310500" w:history="1">
            <w:r w:rsidR="00040DDF" w:rsidRPr="00951D2C">
              <w:rPr>
                <w:rStyle w:val="Hiperveza"/>
                <w:rFonts w:ascii="Calibri" w:hAnsi="Calibri" w:cs="Calibri"/>
              </w:rPr>
              <w:t>6.2.3. Izmjena i/ili dopuna ponude i odustajanje od ponude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_Toc133310500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21</w:t>
            </w:r>
            <w:r w:rsidR="00040DDF" w:rsidRPr="00951D2C">
              <w:rPr>
                <w:rFonts w:ascii="Calibri" w:hAnsi="Calibri" w:cs="Calibri"/>
                <w:webHidden/>
              </w:rPr>
              <w:fldChar w:fldCharType="end"/>
            </w:r>
          </w:hyperlink>
        </w:p>
        <w:p w14:paraId="257B10F5" w14:textId="3B7C392B" w:rsidR="00040DDF" w:rsidRPr="00951D2C" w:rsidRDefault="00000000">
          <w:pPr>
            <w:pStyle w:val="Sadraj2"/>
            <w:rPr>
              <w:rFonts w:ascii="Calibri" w:eastAsiaTheme="minorEastAsia" w:hAnsi="Calibri" w:cs="Calibri"/>
              <w:smallCaps w:val="0"/>
              <w:noProof/>
              <w:sz w:val="22"/>
              <w:szCs w:val="22"/>
              <w:lang w:eastAsia="hr-HR"/>
            </w:rPr>
          </w:pPr>
          <w:hyperlink w:anchor="_Toc133310501" w:history="1">
            <w:r w:rsidR="00040DDF" w:rsidRPr="00951D2C">
              <w:rPr>
                <w:rStyle w:val="Hiperveza"/>
                <w:rFonts w:ascii="Calibri" w:eastAsiaTheme="majorEastAsia" w:hAnsi="Calibri" w:cs="Calibri"/>
                <w:b/>
                <w:noProof/>
              </w:rPr>
              <w:t>6.3. VARIJANTE PONUDE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21</w:t>
            </w:r>
            <w:r w:rsidR="00040DDF" w:rsidRPr="00951D2C">
              <w:rPr>
                <w:rFonts w:ascii="Calibri" w:hAnsi="Calibri" w:cs="Calibri"/>
                <w:noProof/>
                <w:webHidden/>
              </w:rPr>
              <w:fldChar w:fldCharType="end"/>
            </w:r>
          </w:hyperlink>
        </w:p>
        <w:p w14:paraId="7D4647BD" w14:textId="3C348AD4" w:rsidR="00040DDF" w:rsidRPr="00951D2C" w:rsidRDefault="00000000">
          <w:pPr>
            <w:pStyle w:val="Sadraj2"/>
            <w:rPr>
              <w:rFonts w:ascii="Calibri" w:eastAsiaTheme="minorEastAsia" w:hAnsi="Calibri" w:cs="Calibri"/>
              <w:smallCaps w:val="0"/>
              <w:noProof/>
              <w:sz w:val="22"/>
              <w:szCs w:val="22"/>
              <w:lang w:eastAsia="hr-HR"/>
            </w:rPr>
          </w:pPr>
          <w:hyperlink w:anchor="_Toc133310502" w:history="1">
            <w:r w:rsidR="00040DDF" w:rsidRPr="00951D2C">
              <w:rPr>
                <w:rStyle w:val="Hiperveza"/>
                <w:rFonts w:ascii="Calibri" w:eastAsiaTheme="majorEastAsia" w:hAnsi="Calibri" w:cs="Calibri"/>
                <w:b/>
                <w:noProof/>
              </w:rPr>
              <w:t>6.4. NAČIN ODREĐIVANJA CIJENE PONUDE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21</w:t>
            </w:r>
            <w:r w:rsidR="00040DDF" w:rsidRPr="00951D2C">
              <w:rPr>
                <w:rFonts w:ascii="Calibri" w:hAnsi="Calibri" w:cs="Calibri"/>
                <w:noProof/>
                <w:webHidden/>
              </w:rPr>
              <w:fldChar w:fldCharType="end"/>
            </w:r>
          </w:hyperlink>
        </w:p>
        <w:p w14:paraId="0C3B1B78" w14:textId="1FA2FB9A" w:rsidR="00040DDF" w:rsidRPr="00951D2C" w:rsidRDefault="00000000">
          <w:pPr>
            <w:pStyle w:val="Sadraj2"/>
            <w:rPr>
              <w:rFonts w:ascii="Calibri" w:eastAsiaTheme="minorEastAsia" w:hAnsi="Calibri" w:cs="Calibri"/>
              <w:smallCaps w:val="0"/>
              <w:noProof/>
              <w:sz w:val="22"/>
              <w:szCs w:val="22"/>
              <w:lang w:eastAsia="hr-HR"/>
            </w:rPr>
          </w:pPr>
          <w:hyperlink w:anchor="_Toc133310503" w:history="1">
            <w:r w:rsidR="00040DDF" w:rsidRPr="00951D2C">
              <w:rPr>
                <w:rStyle w:val="Hiperveza"/>
                <w:rFonts w:ascii="Calibri" w:eastAsiaTheme="majorEastAsia" w:hAnsi="Calibri" w:cs="Calibri"/>
                <w:b/>
                <w:noProof/>
              </w:rPr>
              <w:t>6.5. VALUTA PONUDE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21</w:t>
            </w:r>
            <w:r w:rsidR="00040DDF" w:rsidRPr="00951D2C">
              <w:rPr>
                <w:rFonts w:ascii="Calibri" w:hAnsi="Calibri" w:cs="Calibri"/>
                <w:noProof/>
                <w:webHidden/>
              </w:rPr>
              <w:fldChar w:fldCharType="end"/>
            </w:r>
          </w:hyperlink>
        </w:p>
        <w:p w14:paraId="52997D2B" w14:textId="39A993D7" w:rsidR="00040DDF" w:rsidRPr="00951D2C" w:rsidRDefault="00000000">
          <w:pPr>
            <w:pStyle w:val="Sadraj2"/>
            <w:rPr>
              <w:rFonts w:ascii="Calibri" w:eastAsiaTheme="minorEastAsia" w:hAnsi="Calibri" w:cs="Calibri"/>
              <w:smallCaps w:val="0"/>
              <w:noProof/>
              <w:sz w:val="22"/>
              <w:szCs w:val="22"/>
              <w:lang w:eastAsia="hr-HR"/>
            </w:rPr>
          </w:pPr>
          <w:hyperlink w:anchor="_Toc133310504" w:history="1">
            <w:r w:rsidR="00040DDF" w:rsidRPr="00951D2C">
              <w:rPr>
                <w:rStyle w:val="Hiperveza"/>
                <w:rFonts w:ascii="Calibri" w:eastAsiaTheme="majorEastAsia" w:hAnsi="Calibri" w:cs="Calibri"/>
                <w:b/>
                <w:noProof/>
              </w:rPr>
              <w:t>6.6. KRITERIJ ZA ODABIR PONUDE TE RELATIVNI PONDER KRITERIJA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21</w:t>
            </w:r>
            <w:r w:rsidR="00040DDF" w:rsidRPr="00951D2C">
              <w:rPr>
                <w:rFonts w:ascii="Calibri" w:hAnsi="Calibri" w:cs="Calibri"/>
                <w:noProof/>
                <w:webHidden/>
              </w:rPr>
              <w:fldChar w:fldCharType="end"/>
            </w:r>
          </w:hyperlink>
        </w:p>
        <w:p w14:paraId="6563CBC3" w14:textId="5100BF3B" w:rsidR="00040DDF" w:rsidRPr="00951D2C" w:rsidRDefault="00000000">
          <w:pPr>
            <w:pStyle w:val="Sadraj2"/>
            <w:tabs>
              <w:tab w:val="left" w:pos="880"/>
            </w:tabs>
            <w:rPr>
              <w:rFonts w:ascii="Calibri" w:eastAsiaTheme="minorEastAsia" w:hAnsi="Calibri" w:cs="Calibri"/>
              <w:smallCaps w:val="0"/>
              <w:noProof/>
              <w:sz w:val="22"/>
              <w:szCs w:val="22"/>
              <w:lang w:eastAsia="hr-HR"/>
            </w:rPr>
          </w:pPr>
          <w:hyperlink w:anchor="_Toc133310505" w:history="1">
            <w:r w:rsidR="00040DDF" w:rsidRPr="00951D2C">
              <w:rPr>
                <w:rStyle w:val="Hiperveza"/>
                <w:rFonts w:ascii="Calibri" w:hAnsi="Calibri" w:cs="Calibri"/>
                <w:b/>
                <w:bCs/>
                <w:noProof/>
              </w:rPr>
              <w:t>6.6.1.</w:t>
            </w:r>
            <w:r w:rsidR="00040DDF" w:rsidRPr="00951D2C">
              <w:rPr>
                <w:rFonts w:ascii="Calibri" w:eastAsiaTheme="minorEastAsia" w:hAnsi="Calibri" w:cs="Calibri"/>
                <w:smallCaps w:val="0"/>
                <w:noProof/>
                <w:sz w:val="22"/>
                <w:szCs w:val="22"/>
                <w:lang w:eastAsia="hr-HR"/>
              </w:rPr>
              <w:tab/>
            </w:r>
            <w:r w:rsidR="00040DDF" w:rsidRPr="00951D2C">
              <w:rPr>
                <w:rStyle w:val="Hiperveza"/>
                <w:rFonts w:ascii="Calibri" w:hAnsi="Calibri" w:cs="Calibri"/>
                <w:b/>
                <w:bCs/>
                <w:noProof/>
              </w:rPr>
              <w:t>Financijski dio ponude - kriterij cijena ponude (K1)</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22</w:t>
            </w:r>
            <w:r w:rsidR="00040DDF" w:rsidRPr="00951D2C">
              <w:rPr>
                <w:rFonts w:ascii="Calibri" w:hAnsi="Calibri" w:cs="Calibri"/>
                <w:noProof/>
                <w:webHidden/>
              </w:rPr>
              <w:fldChar w:fldCharType="end"/>
            </w:r>
          </w:hyperlink>
        </w:p>
        <w:p w14:paraId="408CDC52" w14:textId="52366ED5" w:rsidR="00040DDF" w:rsidRPr="00951D2C" w:rsidRDefault="00000000">
          <w:pPr>
            <w:pStyle w:val="Sadraj2"/>
            <w:tabs>
              <w:tab w:val="left" w:pos="880"/>
            </w:tabs>
            <w:rPr>
              <w:rFonts w:ascii="Calibri" w:eastAsiaTheme="minorEastAsia" w:hAnsi="Calibri" w:cs="Calibri"/>
              <w:smallCaps w:val="0"/>
              <w:noProof/>
              <w:sz w:val="22"/>
              <w:szCs w:val="22"/>
              <w:lang w:eastAsia="hr-HR"/>
            </w:rPr>
          </w:pPr>
          <w:hyperlink w:anchor="_Toc133310506" w:history="1">
            <w:r w:rsidR="00040DDF" w:rsidRPr="00951D2C">
              <w:rPr>
                <w:rStyle w:val="Hiperveza"/>
                <w:rFonts w:ascii="Calibri" w:hAnsi="Calibri" w:cs="Calibri"/>
                <w:b/>
                <w:bCs/>
                <w:noProof/>
              </w:rPr>
              <w:t>6.6.2.</w:t>
            </w:r>
            <w:r w:rsidR="00040DDF" w:rsidRPr="00951D2C">
              <w:rPr>
                <w:rFonts w:ascii="Calibri" w:eastAsiaTheme="minorEastAsia" w:hAnsi="Calibri" w:cs="Calibri"/>
                <w:smallCaps w:val="0"/>
                <w:noProof/>
                <w:sz w:val="22"/>
                <w:szCs w:val="22"/>
                <w:lang w:eastAsia="hr-HR"/>
              </w:rPr>
              <w:tab/>
            </w:r>
            <w:r w:rsidR="00040DDF" w:rsidRPr="00951D2C">
              <w:rPr>
                <w:rStyle w:val="Hiperveza"/>
                <w:rFonts w:ascii="Calibri" w:hAnsi="Calibri" w:cs="Calibri"/>
                <w:b/>
                <w:bCs/>
                <w:noProof/>
              </w:rPr>
              <w:t>Nefinancijski dio ponude – Produljeno jamstvo za robu (K2)</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22</w:t>
            </w:r>
            <w:r w:rsidR="00040DDF" w:rsidRPr="00951D2C">
              <w:rPr>
                <w:rFonts w:ascii="Calibri" w:hAnsi="Calibri" w:cs="Calibri"/>
                <w:noProof/>
                <w:webHidden/>
              </w:rPr>
              <w:fldChar w:fldCharType="end"/>
            </w:r>
          </w:hyperlink>
        </w:p>
        <w:p w14:paraId="76ECFF84" w14:textId="7015A7A8" w:rsidR="00040DDF" w:rsidRPr="00951D2C" w:rsidRDefault="00000000">
          <w:pPr>
            <w:pStyle w:val="Sadraj3"/>
            <w:rPr>
              <w:rFonts w:ascii="Calibri" w:eastAsiaTheme="minorEastAsia" w:hAnsi="Calibri" w:cs="Calibri"/>
              <w:b w:val="0"/>
              <w:i w:val="0"/>
              <w:iCs w:val="0"/>
              <w:sz w:val="22"/>
              <w:szCs w:val="22"/>
              <w:lang w:eastAsia="hr-HR"/>
            </w:rPr>
          </w:pPr>
          <w:hyperlink w:anchor="_Toc133310507" w:history="1">
            <w:r w:rsidR="00040DDF" w:rsidRPr="00951D2C">
              <w:rPr>
                <w:rStyle w:val="Hiperveza"/>
                <w:rFonts w:ascii="Calibri" w:hAnsi="Calibri" w:cs="Calibri"/>
              </w:rPr>
              <w:t>6.6.3. Način izračuna ekonomski najpovoljnije ponude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_Toc133310507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22</w:t>
            </w:r>
            <w:r w:rsidR="00040DDF" w:rsidRPr="00951D2C">
              <w:rPr>
                <w:rFonts w:ascii="Calibri" w:hAnsi="Calibri" w:cs="Calibri"/>
                <w:webHidden/>
              </w:rPr>
              <w:fldChar w:fldCharType="end"/>
            </w:r>
          </w:hyperlink>
        </w:p>
        <w:p w14:paraId="7D1360F6" w14:textId="36A5C1B9" w:rsidR="00040DDF" w:rsidRPr="00951D2C" w:rsidRDefault="00000000">
          <w:pPr>
            <w:pStyle w:val="Sadraj2"/>
            <w:rPr>
              <w:rFonts w:ascii="Calibri" w:eastAsiaTheme="minorEastAsia" w:hAnsi="Calibri" w:cs="Calibri"/>
              <w:smallCaps w:val="0"/>
              <w:noProof/>
              <w:sz w:val="22"/>
              <w:szCs w:val="22"/>
              <w:lang w:eastAsia="hr-HR"/>
            </w:rPr>
          </w:pPr>
          <w:hyperlink w:anchor="_Toc133310508" w:history="1">
            <w:r w:rsidR="00040DDF" w:rsidRPr="00951D2C">
              <w:rPr>
                <w:rStyle w:val="Hiperveza"/>
                <w:rFonts w:ascii="Calibri" w:eastAsiaTheme="majorEastAsia" w:hAnsi="Calibri" w:cs="Calibri"/>
                <w:b/>
                <w:noProof/>
              </w:rPr>
              <w:t>6.7. JEZIK I PISMO NA KOJEM SE IZRAĐUJE PONUDA ILI NJEZIN DIO</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23</w:t>
            </w:r>
            <w:r w:rsidR="00040DDF" w:rsidRPr="00951D2C">
              <w:rPr>
                <w:rFonts w:ascii="Calibri" w:hAnsi="Calibri" w:cs="Calibri"/>
                <w:noProof/>
                <w:webHidden/>
              </w:rPr>
              <w:fldChar w:fldCharType="end"/>
            </w:r>
          </w:hyperlink>
        </w:p>
        <w:p w14:paraId="6B7BC0DD" w14:textId="4411BB9C" w:rsidR="00040DDF" w:rsidRPr="00951D2C" w:rsidRDefault="00000000">
          <w:pPr>
            <w:pStyle w:val="Sadraj2"/>
            <w:rPr>
              <w:rFonts w:ascii="Calibri" w:eastAsiaTheme="minorEastAsia" w:hAnsi="Calibri" w:cs="Calibri"/>
              <w:smallCaps w:val="0"/>
              <w:noProof/>
              <w:sz w:val="22"/>
              <w:szCs w:val="22"/>
              <w:lang w:eastAsia="hr-HR"/>
            </w:rPr>
          </w:pPr>
          <w:hyperlink w:anchor="_Toc133310509" w:history="1">
            <w:r w:rsidR="00040DDF" w:rsidRPr="00951D2C">
              <w:rPr>
                <w:rStyle w:val="Hiperveza"/>
                <w:rFonts w:ascii="Calibri" w:eastAsiaTheme="majorEastAsia" w:hAnsi="Calibri" w:cs="Calibri"/>
                <w:b/>
                <w:noProof/>
              </w:rPr>
              <w:t>6.8. ROK VALJANOSTI PONUDE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_Toc133310509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23</w:t>
            </w:r>
            <w:r w:rsidR="00040DDF" w:rsidRPr="00951D2C">
              <w:rPr>
                <w:rFonts w:ascii="Calibri" w:hAnsi="Calibri" w:cs="Calibri"/>
                <w:noProof/>
                <w:webHidden/>
              </w:rPr>
              <w:fldChar w:fldCharType="end"/>
            </w:r>
          </w:hyperlink>
        </w:p>
        <w:p w14:paraId="05A2D619" w14:textId="676A268B" w:rsidR="00040DDF" w:rsidRPr="00951D2C" w:rsidRDefault="00000000">
          <w:pPr>
            <w:pStyle w:val="Sadraj2"/>
            <w:rPr>
              <w:rFonts w:ascii="Calibri" w:eastAsiaTheme="minorEastAsia" w:hAnsi="Calibri" w:cs="Calibri"/>
              <w:smallCaps w:val="0"/>
              <w:noProof/>
              <w:sz w:val="22"/>
              <w:szCs w:val="22"/>
              <w:lang w:eastAsia="hr-HR"/>
            </w:rPr>
          </w:pPr>
          <w:hyperlink w:anchor="_Toc133310510" w:history="1">
            <w:r w:rsidR="00040DDF" w:rsidRPr="00951D2C">
              <w:rPr>
                <w:rStyle w:val="Hiperveza"/>
                <w:rFonts w:ascii="Calibri" w:eastAsiaTheme="majorEastAsia" w:hAnsi="Calibri" w:cs="Calibri"/>
                <w:b/>
                <w:noProof/>
              </w:rPr>
              <w:t>6.9. NAVOD O POTPISIVANJU PONUDE DOSTAVLJENE ELEKTRONIČKIM SREDSTVIMA KOMUNIKACIJE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23</w:t>
            </w:r>
            <w:r w:rsidR="00040DDF" w:rsidRPr="00951D2C">
              <w:rPr>
                <w:rFonts w:ascii="Calibri" w:hAnsi="Calibri" w:cs="Calibri"/>
                <w:noProof/>
                <w:webHidden/>
              </w:rPr>
              <w:fldChar w:fldCharType="end"/>
            </w:r>
          </w:hyperlink>
        </w:p>
        <w:p w14:paraId="52FC41A4" w14:textId="62222ECF" w:rsidR="00040DDF" w:rsidRPr="00951D2C" w:rsidRDefault="00000000">
          <w:pPr>
            <w:pStyle w:val="Sadraj1"/>
            <w:rPr>
              <w:rFonts w:ascii="Calibri" w:hAnsi="Calibri" w:cs="Calibri"/>
              <w:b w:val="0"/>
              <w:bCs w:val="0"/>
              <w:caps w:val="0"/>
              <w:noProof/>
              <w:sz w:val="22"/>
              <w:szCs w:val="22"/>
              <w:lang w:eastAsia="hr-HR"/>
            </w:rPr>
          </w:pPr>
          <w:hyperlink w:anchor="_Toc133310511" w:history="1">
            <w:r w:rsidR="00040DDF" w:rsidRPr="00951D2C">
              <w:rPr>
                <w:rStyle w:val="Hiperveza"/>
                <w:rFonts w:ascii="Calibri" w:eastAsiaTheme="majorEastAsia" w:hAnsi="Calibri" w:cs="Calibri"/>
                <w:noProof/>
              </w:rPr>
              <w:t>7.</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OSTALE ODREDBE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23</w:t>
            </w:r>
            <w:r w:rsidR="00040DDF" w:rsidRPr="00951D2C">
              <w:rPr>
                <w:rFonts w:ascii="Calibri" w:hAnsi="Calibri" w:cs="Calibri"/>
                <w:noProof/>
                <w:webHidden/>
              </w:rPr>
              <w:fldChar w:fldCharType="end"/>
            </w:r>
          </w:hyperlink>
        </w:p>
        <w:p w14:paraId="326F1223" w14:textId="179F7569" w:rsidR="00040DDF" w:rsidRPr="00951D2C" w:rsidRDefault="00000000">
          <w:pPr>
            <w:pStyle w:val="Sadraj2"/>
            <w:rPr>
              <w:rFonts w:ascii="Calibri" w:eastAsiaTheme="minorEastAsia" w:hAnsi="Calibri" w:cs="Calibri"/>
              <w:smallCaps w:val="0"/>
              <w:noProof/>
              <w:sz w:val="22"/>
              <w:szCs w:val="22"/>
              <w:lang w:eastAsia="hr-HR"/>
            </w:rPr>
          </w:pPr>
          <w:hyperlink w:anchor="_Toc133310512" w:history="1">
            <w:r w:rsidR="00040DDF" w:rsidRPr="00951D2C">
              <w:rPr>
                <w:rStyle w:val="Hiperveza"/>
                <w:rFonts w:ascii="Calibri" w:eastAsiaTheme="majorEastAsia" w:hAnsi="Calibri" w:cs="Calibri"/>
                <w:b/>
                <w:noProof/>
              </w:rPr>
              <w:t>7.1. ODREDBE KOJE SE ODNOSE ZA ZAJEDNICU GOSPODARSKIH SUBJEKATA (PONUDITELJA)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23</w:t>
            </w:r>
            <w:r w:rsidR="00040DDF" w:rsidRPr="00951D2C">
              <w:rPr>
                <w:rFonts w:ascii="Calibri" w:hAnsi="Calibri" w:cs="Calibri"/>
                <w:noProof/>
                <w:webHidden/>
              </w:rPr>
              <w:fldChar w:fldCharType="end"/>
            </w:r>
          </w:hyperlink>
        </w:p>
        <w:p w14:paraId="6A178F38" w14:textId="40C86FEE" w:rsidR="00040DDF" w:rsidRPr="00951D2C" w:rsidRDefault="00000000">
          <w:pPr>
            <w:pStyle w:val="Sadraj2"/>
            <w:rPr>
              <w:rFonts w:ascii="Calibri" w:eastAsiaTheme="minorEastAsia" w:hAnsi="Calibri" w:cs="Calibri"/>
              <w:smallCaps w:val="0"/>
              <w:noProof/>
              <w:sz w:val="22"/>
              <w:szCs w:val="22"/>
              <w:lang w:eastAsia="hr-HR"/>
            </w:rPr>
          </w:pPr>
          <w:hyperlink w:anchor="_Toc133310513" w:history="1">
            <w:r w:rsidR="00040DDF" w:rsidRPr="00951D2C">
              <w:rPr>
                <w:rStyle w:val="Hiperveza"/>
                <w:rFonts w:ascii="Calibri" w:eastAsiaTheme="majorEastAsia" w:hAnsi="Calibri" w:cs="Calibri"/>
                <w:b/>
                <w:noProof/>
              </w:rPr>
              <w:t>7.2.  ODREDBE KOJE SE ODNOSE NA PODUGOVARATELJE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24</w:t>
            </w:r>
            <w:r w:rsidR="00040DDF" w:rsidRPr="00951D2C">
              <w:rPr>
                <w:rFonts w:ascii="Calibri" w:hAnsi="Calibri" w:cs="Calibri"/>
                <w:noProof/>
                <w:webHidden/>
              </w:rPr>
              <w:fldChar w:fldCharType="end"/>
            </w:r>
          </w:hyperlink>
        </w:p>
        <w:p w14:paraId="24DE54A0" w14:textId="56B10182" w:rsidR="00040DDF" w:rsidRPr="00951D2C" w:rsidRDefault="00000000">
          <w:pPr>
            <w:pStyle w:val="Sadraj2"/>
            <w:rPr>
              <w:rFonts w:ascii="Calibri" w:eastAsiaTheme="minorEastAsia" w:hAnsi="Calibri" w:cs="Calibri"/>
              <w:smallCaps w:val="0"/>
              <w:noProof/>
              <w:sz w:val="22"/>
              <w:szCs w:val="22"/>
              <w:lang w:eastAsia="hr-HR"/>
            </w:rPr>
          </w:pPr>
          <w:hyperlink w:anchor="_Toc133310514" w:history="1">
            <w:r w:rsidR="00040DDF" w:rsidRPr="00951D2C">
              <w:rPr>
                <w:rStyle w:val="Hiperveza"/>
                <w:rFonts w:ascii="Calibri" w:eastAsiaTheme="majorEastAsia" w:hAnsi="Calibri" w:cs="Calibri"/>
                <w:b/>
                <w:noProof/>
              </w:rPr>
              <w:t>7.3. VRSTA, SREDSTVO I UVJETI JAMSTAVA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25</w:t>
            </w:r>
            <w:r w:rsidR="00040DDF" w:rsidRPr="00951D2C">
              <w:rPr>
                <w:rFonts w:ascii="Calibri" w:hAnsi="Calibri" w:cs="Calibri"/>
                <w:noProof/>
                <w:webHidden/>
              </w:rPr>
              <w:fldChar w:fldCharType="end"/>
            </w:r>
          </w:hyperlink>
        </w:p>
        <w:p w14:paraId="00614C94" w14:textId="40344712" w:rsidR="00040DDF" w:rsidRPr="00951D2C" w:rsidRDefault="00000000">
          <w:pPr>
            <w:pStyle w:val="Sadraj3"/>
            <w:rPr>
              <w:rFonts w:ascii="Calibri" w:eastAsiaTheme="minorEastAsia" w:hAnsi="Calibri" w:cs="Calibri"/>
              <w:b w:val="0"/>
              <w:i w:val="0"/>
              <w:iCs w:val="0"/>
              <w:sz w:val="22"/>
              <w:szCs w:val="22"/>
              <w:lang w:eastAsia="hr-HR"/>
            </w:rPr>
          </w:pPr>
          <w:hyperlink w:anchor="_Toc133310515" w:history="1">
            <w:r w:rsidR="00040DDF" w:rsidRPr="00951D2C">
              <w:rPr>
                <w:rStyle w:val="Hiperveza"/>
                <w:rFonts w:ascii="Calibri" w:hAnsi="Calibri" w:cs="Calibri"/>
              </w:rPr>
              <w:t>7.3.1. Jamstvo za ozbiljnost ponude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_Toc133310515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25</w:t>
            </w:r>
            <w:r w:rsidR="00040DDF" w:rsidRPr="00951D2C">
              <w:rPr>
                <w:rFonts w:ascii="Calibri" w:hAnsi="Calibri" w:cs="Calibri"/>
                <w:webHidden/>
              </w:rPr>
              <w:fldChar w:fldCharType="end"/>
            </w:r>
          </w:hyperlink>
        </w:p>
        <w:p w14:paraId="2FC38410" w14:textId="3AF9DF26" w:rsidR="00040DDF" w:rsidRPr="00951D2C" w:rsidRDefault="00000000">
          <w:pPr>
            <w:pStyle w:val="Sadraj3"/>
            <w:rPr>
              <w:rFonts w:ascii="Calibri" w:eastAsiaTheme="minorEastAsia" w:hAnsi="Calibri" w:cs="Calibri"/>
              <w:b w:val="0"/>
              <w:i w:val="0"/>
              <w:iCs w:val="0"/>
              <w:sz w:val="22"/>
              <w:szCs w:val="22"/>
              <w:lang w:eastAsia="hr-HR"/>
            </w:rPr>
          </w:pPr>
          <w:hyperlink w:anchor="_Toc133310516" w:history="1">
            <w:r w:rsidR="00040DDF" w:rsidRPr="00951D2C">
              <w:rPr>
                <w:rStyle w:val="Hiperveza"/>
                <w:rFonts w:ascii="Calibri" w:hAnsi="Calibri" w:cs="Calibri"/>
              </w:rPr>
              <w:t>7.3.2. Jamstvo za otklanjanje nedostataka u jamstvenom roku</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_Toc133310516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26</w:t>
            </w:r>
            <w:r w:rsidR="00040DDF" w:rsidRPr="00951D2C">
              <w:rPr>
                <w:rFonts w:ascii="Calibri" w:hAnsi="Calibri" w:cs="Calibri"/>
                <w:webHidden/>
              </w:rPr>
              <w:fldChar w:fldCharType="end"/>
            </w:r>
          </w:hyperlink>
        </w:p>
        <w:p w14:paraId="7AAE196D" w14:textId="5ACFDC2E" w:rsidR="00040DDF" w:rsidRPr="00951D2C" w:rsidRDefault="00000000">
          <w:pPr>
            <w:pStyle w:val="Sadraj2"/>
            <w:rPr>
              <w:rFonts w:ascii="Calibri" w:eastAsiaTheme="minorEastAsia" w:hAnsi="Calibri" w:cs="Calibri"/>
              <w:smallCaps w:val="0"/>
              <w:noProof/>
              <w:sz w:val="22"/>
              <w:szCs w:val="22"/>
              <w:lang w:eastAsia="hr-HR"/>
            </w:rPr>
          </w:pPr>
          <w:hyperlink w:anchor="_Toc133310517" w:history="1">
            <w:r w:rsidR="00040DDF" w:rsidRPr="00951D2C">
              <w:rPr>
                <w:rStyle w:val="Hiperveza"/>
                <w:rFonts w:ascii="Calibri" w:eastAsiaTheme="majorEastAsia" w:hAnsi="Calibri" w:cs="Calibri"/>
                <w:b/>
                <w:noProof/>
              </w:rPr>
              <w:t>7.4. DATUM, VRIJEME I MJESTO JAVNOG OTVARANJA PONUDA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26</w:t>
            </w:r>
            <w:r w:rsidR="00040DDF" w:rsidRPr="00951D2C">
              <w:rPr>
                <w:rFonts w:ascii="Calibri" w:hAnsi="Calibri" w:cs="Calibri"/>
                <w:noProof/>
                <w:webHidden/>
              </w:rPr>
              <w:fldChar w:fldCharType="end"/>
            </w:r>
          </w:hyperlink>
        </w:p>
        <w:p w14:paraId="04125AFE" w14:textId="48DF1557" w:rsidR="00040DDF" w:rsidRPr="00951D2C" w:rsidRDefault="00000000">
          <w:pPr>
            <w:pStyle w:val="Sadraj2"/>
            <w:rPr>
              <w:rFonts w:ascii="Calibri" w:eastAsiaTheme="minorEastAsia" w:hAnsi="Calibri" w:cs="Calibri"/>
              <w:smallCaps w:val="0"/>
              <w:noProof/>
              <w:sz w:val="22"/>
              <w:szCs w:val="22"/>
              <w:lang w:eastAsia="hr-HR"/>
            </w:rPr>
          </w:pPr>
          <w:hyperlink w:anchor="_Toc133310518" w:history="1">
            <w:r w:rsidR="00040DDF" w:rsidRPr="00951D2C">
              <w:rPr>
                <w:rStyle w:val="Hiperveza"/>
                <w:rFonts w:ascii="Calibri" w:eastAsiaTheme="majorEastAsia" w:hAnsi="Calibri" w:cs="Calibri"/>
                <w:b/>
                <w:noProof/>
              </w:rPr>
              <w:t>7.5. URADCI ILI DOKUMENTI KOJI ĆE SE NAKON ZAVRŠETKA POSTUPKA JAVNE NABAVE VRATITI PONUDITELJIMA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27</w:t>
            </w:r>
            <w:r w:rsidR="00040DDF" w:rsidRPr="00951D2C">
              <w:rPr>
                <w:rFonts w:ascii="Calibri" w:hAnsi="Calibri" w:cs="Calibri"/>
                <w:noProof/>
                <w:webHidden/>
              </w:rPr>
              <w:fldChar w:fldCharType="end"/>
            </w:r>
          </w:hyperlink>
        </w:p>
        <w:p w14:paraId="4F39876F" w14:textId="5E9DE992" w:rsidR="00040DDF" w:rsidRPr="00951D2C" w:rsidRDefault="00000000">
          <w:pPr>
            <w:pStyle w:val="Sadraj2"/>
            <w:rPr>
              <w:rFonts w:ascii="Calibri" w:eastAsiaTheme="minorEastAsia" w:hAnsi="Calibri" w:cs="Calibri"/>
              <w:smallCaps w:val="0"/>
              <w:noProof/>
              <w:sz w:val="22"/>
              <w:szCs w:val="22"/>
              <w:lang w:eastAsia="hr-HR"/>
            </w:rPr>
          </w:pPr>
          <w:hyperlink w:anchor="_Toc133310519" w:history="1">
            <w:r w:rsidR="00040DDF" w:rsidRPr="00951D2C">
              <w:rPr>
                <w:rStyle w:val="Hiperveza"/>
                <w:rFonts w:ascii="Calibri" w:eastAsiaTheme="majorEastAsia" w:hAnsi="Calibri" w:cs="Calibri"/>
                <w:b/>
                <w:noProof/>
              </w:rPr>
              <w:t>7.6. OSTALI UVJETI ZA IZVRŠENJE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_Toc133310519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27</w:t>
            </w:r>
            <w:r w:rsidR="00040DDF" w:rsidRPr="00951D2C">
              <w:rPr>
                <w:rFonts w:ascii="Calibri" w:hAnsi="Calibri" w:cs="Calibri"/>
                <w:noProof/>
                <w:webHidden/>
              </w:rPr>
              <w:fldChar w:fldCharType="end"/>
            </w:r>
          </w:hyperlink>
        </w:p>
        <w:p w14:paraId="6D0D79E6" w14:textId="5485CB1E" w:rsidR="00040DDF" w:rsidRPr="00951D2C" w:rsidRDefault="00000000">
          <w:pPr>
            <w:pStyle w:val="Sadraj2"/>
            <w:rPr>
              <w:rFonts w:ascii="Calibri" w:eastAsiaTheme="minorEastAsia" w:hAnsi="Calibri" w:cs="Calibri"/>
              <w:smallCaps w:val="0"/>
              <w:noProof/>
              <w:sz w:val="22"/>
              <w:szCs w:val="22"/>
              <w:lang w:eastAsia="hr-HR"/>
            </w:rPr>
          </w:pPr>
          <w:hyperlink w:anchor="_Toc133310520" w:history="1">
            <w:r w:rsidR="00040DDF" w:rsidRPr="00951D2C">
              <w:rPr>
                <w:rStyle w:val="Hiperveza"/>
                <w:rFonts w:ascii="Calibri" w:eastAsiaTheme="majorEastAsia" w:hAnsi="Calibri" w:cs="Calibri"/>
                <w:noProof/>
              </w:rPr>
              <w:t>7.6.1. RJEŠENJE AGENCIJE ZA LIJEKOVE I MEDICINSKE PROIZVODE – UPIS U OČEVIDNIK VELEPRODAJA MEDICINSKIH PROIZVODA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27</w:t>
            </w:r>
            <w:r w:rsidR="00040DDF" w:rsidRPr="00951D2C">
              <w:rPr>
                <w:rFonts w:ascii="Calibri" w:hAnsi="Calibri" w:cs="Calibri"/>
                <w:noProof/>
                <w:webHidden/>
              </w:rPr>
              <w:fldChar w:fldCharType="end"/>
            </w:r>
          </w:hyperlink>
        </w:p>
        <w:p w14:paraId="390A5ED2" w14:textId="1BF30506" w:rsidR="00040DDF" w:rsidRPr="00951D2C" w:rsidRDefault="00000000">
          <w:pPr>
            <w:pStyle w:val="Sadraj2"/>
            <w:rPr>
              <w:rFonts w:ascii="Calibri" w:eastAsiaTheme="minorEastAsia" w:hAnsi="Calibri" w:cs="Calibri"/>
              <w:smallCaps w:val="0"/>
              <w:noProof/>
              <w:sz w:val="22"/>
              <w:szCs w:val="22"/>
              <w:lang w:eastAsia="hr-HR"/>
            </w:rPr>
          </w:pPr>
          <w:hyperlink w:anchor="_Toc133310521" w:history="1">
            <w:r w:rsidR="00040DDF" w:rsidRPr="00951D2C">
              <w:rPr>
                <w:rStyle w:val="Hiperveza"/>
                <w:rFonts w:ascii="Calibri" w:hAnsi="Calibri" w:cs="Calibri"/>
                <w:noProof/>
              </w:rPr>
              <w:t>7.6.2. IZJAVA O SUKLADNOSTI PROIZVOĐAČA PROIZVODA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28</w:t>
            </w:r>
            <w:r w:rsidR="00040DDF" w:rsidRPr="00951D2C">
              <w:rPr>
                <w:rFonts w:ascii="Calibri" w:hAnsi="Calibri" w:cs="Calibri"/>
                <w:noProof/>
                <w:webHidden/>
              </w:rPr>
              <w:fldChar w:fldCharType="end"/>
            </w:r>
          </w:hyperlink>
        </w:p>
        <w:p w14:paraId="5DE47847" w14:textId="0F689160" w:rsidR="00040DDF" w:rsidRPr="00951D2C" w:rsidRDefault="00000000">
          <w:pPr>
            <w:pStyle w:val="Sadraj2"/>
            <w:rPr>
              <w:rFonts w:ascii="Calibri" w:eastAsiaTheme="minorEastAsia" w:hAnsi="Calibri" w:cs="Calibri"/>
              <w:smallCaps w:val="0"/>
              <w:noProof/>
              <w:sz w:val="22"/>
              <w:szCs w:val="22"/>
              <w:lang w:eastAsia="hr-HR"/>
            </w:rPr>
          </w:pPr>
          <w:hyperlink w:anchor="_Toc133310522" w:history="1">
            <w:r w:rsidR="00040DDF" w:rsidRPr="00951D2C">
              <w:rPr>
                <w:rStyle w:val="Hiperveza"/>
                <w:rFonts w:ascii="Calibri" w:eastAsiaTheme="majorEastAsia" w:hAnsi="Calibri" w:cs="Calibri"/>
                <w:b/>
                <w:noProof/>
              </w:rPr>
              <w:t>7.7. NAVOD O PRIMJENI TRGOVAČKIH OBIČAJA (UZANCI)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28</w:t>
            </w:r>
            <w:r w:rsidR="00040DDF" w:rsidRPr="00951D2C">
              <w:rPr>
                <w:rFonts w:ascii="Calibri" w:hAnsi="Calibri" w:cs="Calibri"/>
                <w:noProof/>
                <w:webHidden/>
              </w:rPr>
              <w:fldChar w:fldCharType="end"/>
            </w:r>
          </w:hyperlink>
        </w:p>
        <w:p w14:paraId="20E71B67" w14:textId="72793B17" w:rsidR="00040DDF" w:rsidRPr="00951D2C" w:rsidRDefault="00000000">
          <w:pPr>
            <w:pStyle w:val="Sadraj2"/>
            <w:rPr>
              <w:rFonts w:ascii="Calibri" w:eastAsiaTheme="minorEastAsia" w:hAnsi="Calibri" w:cs="Calibri"/>
              <w:smallCaps w:val="0"/>
              <w:noProof/>
              <w:sz w:val="22"/>
              <w:szCs w:val="22"/>
              <w:lang w:eastAsia="hr-HR"/>
            </w:rPr>
          </w:pPr>
          <w:hyperlink w:anchor="_Toc133310523" w:history="1">
            <w:r w:rsidR="00040DDF" w:rsidRPr="00951D2C">
              <w:rPr>
                <w:rStyle w:val="Hiperveza"/>
                <w:rFonts w:ascii="Calibri" w:eastAsiaTheme="majorEastAsia" w:hAnsi="Calibri" w:cs="Calibri"/>
                <w:b/>
                <w:noProof/>
              </w:rPr>
              <w:t>7.8. 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28</w:t>
            </w:r>
            <w:r w:rsidR="00040DDF" w:rsidRPr="00951D2C">
              <w:rPr>
                <w:rFonts w:ascii="Calibri" w:hAnsi="Calibri" w:cs="Calibri"/>
                <w:noProof/>
                <w:webHidden/>
              </w:rPr>
              <w:fldChar w:fldCharType="end"/>
            </w:r>
          </w:hyperlink>
        </w:p>
        <w:p w14:paraId="5D130F90" w14:textId="47F9BA5E" w:rsidR="00040DDF" w:rsidRPr="00951D2C" w:rsidRDefault="00000000">
          <w:pPr>
            <w:pStyle w:val="Sadraj2"/>
            <w:rPr>
              <w:rFonts w:ascii="Calibri" w:eastAsiaTheme="minorEastAsia" w:hAnsi="Calibri" w:cs="Calibri"/>
              <w:smallCaps w:val="0"/>
              <w:noProof/>
              <w:sz w:val="22"/>
              <w:szCs w:val="22"/>
              <w:lang w:eastAsia="hr-HR"/>
            </w:rPr>
          </w:pPr>
          <w:hyperlink w:anchor="_Toc133310524" w:history="1">
            <w:r w:rsidR="00040DDF" w:rsidRPr="00951D2C">
              <w:rPr>
                <w:rStyle w:val="Hiperveza"/>
                <w:rFonts w:ascii="Calibri" w:eastAsiaTheme="majorEastAsia" w:hAnsi="Calibri" w:cs="Calibri"/>
                <w:b/>
                <w:noProof/>
              </w:rPr>
              <w:t>7.9. ROK ZA DONOŠENJE ODLUKE O ODABIRU</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29</w:t>
            </w:r>
            <w:r w:rsidR="00040DDF" w:rsidRPr="00951D2C">
              <w:rPr>
                <w:rFonts w:ascii="Calibri" w:hAnsi="Calibri" w:cs="Calibri"/>
                <w:noProof/>
                <w:webHidden/>
              </w:rPr>
              <w:fldChar w:fldCharType="end"/>
            </w:r>
          </w:hyperlink>
        </w:p>
        <w:p w14:paraId="3F48FCA7" w14:textId="1C3668F0" w:rsidR="00040DDF" w:rsidRPr="00951D2C" w:rsidRDefault="00000000">
          <w:pPr>
            <w:pStyle w:val="Sadraj2"/>
            <w:rPr>
              <w:rFonts w:ascii="Calibri" w:eastAsiaTheme="minorEastAsia" w:hAnsi="Calibri" w:cs="Calibri"/>
              <w:smallCaps w:val="0"/>
              <w:noProof/>
              <w:sz w:val="22"/>
              <w:szCs w:val="22"/>
              <w:lang w:eastAsia="hr-HR"/>
            </w:rPr>
          </w:pPr>
          <w:hyperlink w:anchor="_Toc133310525" w:history="1">
            <w:r w:rsidR="00040DDF" w:rsidRPr="00951D2C">
              <w:rPr>
                <w:rStyle w:val="Hiperveza"/>
                <w:rFonts w:ascii="Calibri" w:eastAsiaTheme="majorEastAsia" w:hAnsi="Calibri" w:cs="Calibri"/>
                <w:b/>
                <w:noProof/>
              </w:rPr>
              <w:t>7.10. ROK, NAČIN I UVJETI PLAĆANJA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29</w:t>
            </w:r>
            <w:r w:rsidR="00040DDF" w:rsidRPr="00951D2C">
              <w:rPr>
                <w:rFonts w:ascii="Calibri" w:hAnsi="Calibri" w:cs="Calibri"/>
                <w:noProof/>
                <w:webHidden/>
              </w:rPr>
              <w:fldChar w:fldCharType="end"/>
            </w:r>
          </w:hyperlink>
        </w:p>
        <w:p w14:paraId="6E115760" w14:textId="727EFFE3" w:rsidR="00040DDF" w:rsidRPr="00951D2C" w:rsidRDefault="00000000">
          <w:pPr>
            <w:pStyle w:val="Sadraj2"/>
            <w:rPr>
              <w:rFonts w:ascii="Calibri" w:eastAsiaTheme="minorEastAsia" w:hAnsi="Calibri" w:cs="Calibri"/>
              <w:smallCaps w:val="0"/>
              <w:noProof/>
              <w:sz w:val="22"/>
              <w:szCs w:val="22"/>
              <w:lang w:eastAsia="hr-HR"/>
            </w:rPr>
          </w:pPr>
          <w:hyperlink w:anchor="_Toc133310526" w:history="1">
            <w:r w:rsidR="00040DDF" w:rsidRPr="00951D2C">
              <w:rPr>
                <w:rStyle w:val="Hiperveza"/>
                <w:rFonts w:ascii="Calibri" w:eastAsiaTheme="majorEastAsia" w:hAnsi="Calibri" w:cs="Calibri"/>
                <w:b/>
                <w:noProof/>
              </w:rPr>
              <w:t>7.11. UVJETI I ZAHTJEVI KOJI MORAJU BITI ISPUNJENI SUKLADNO POSEBNIM PROPISIMA ILI STRUČNIM PRAVILIMA</w:t>
            </w:r>
            <w:r w:rsidR="00040DDF" w:rsidRPr="00951D2C">
              <w:rPr>
                <w:rFonts w:ascii="Calibri" w:hAnsi="Calibri" w:cs="Calibri"/>
                <w:noProof/>
                <w:webHidden/>
              </w:rPr>
              <w:tab/>
            </w:r>
            <w:r w:rsidR="00AB50A9">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30</w:t>
            </w:r>
            <w:r w:rsidR="00040DDF" w:rsidRPr="00951D2C">
              <w:rPr>
                <w:rFonts w:ascii="Calibri" w:hAnsi="Calibri" w:cs="Calibri"/>
                <w:noProof/>
                <w:webHidden/>
              </w:rPr>
              <w:fldChar w:fldCharType="end"/>
            </w:r>
          </w:hyperlink>
        </w:p>
        <w:p w14:paraId="2A51ED5F" w14:textId="615B97C7" w:rsidR="00040DDF" w:rsidRPr="00951D2C" w:rsidRDefault="00000000">
          <w:pPr>
            <w:pStyle w:val="Sadraj2"/>
            <w:rPr>
              <w:rFonts w:ascii="Calibri" w:eastAsiaTheme="minorEastAsia" w:hAnsi="Calibri" w:cs="Calibri"/>
              <w:smallCaps w:val="0"/>
              <w:noProof/>
              <w:sz w:val="22"/>
              <w:szCs w:val="22"/>
              <w:lang w:eastAsia="hr-HR"/>
            </w:rPr>
          </w:pPr>
          <w:hyperlink w:anchor="_Toc133310527" w:history="1">
            <w:r w:rsidR="00040DDF" w:rsidRPr="00951D2C">
              <w:rPr>
                <w:rStyle w:val="Hiperveza"/>
                <w:rFonts w:ascii="Calibri" w:eastAsiaTheme="majorEastAsia" w:hAnsi="Calibri" w:cs="Calibri"/>
                <w:b/>
                <w:noProof/>
              </w:rPr>
              <w:t>7.12. ROK ZA IZJAVLJIVANJE ŽALBE NA DOKUMENTACIJU O NABAVI TE NAZIV I ADRESA ŽALBENOG TIJELA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30</w:t>
            </w:r>
            <w:r w:rsidR="00040DDF" w:rsidRPr="00951D2C">
              <w:rPr>
                <w:rFonts w:ascii="Calibri" w:hAnsi="Calibri" w:cs="Calibri"/>
                <w:noProof/>
                <w:webHidden/>
              </w:rPr>
              <w:fldChar w:fldCharType="end"/>
            </w:r>
          </w:hyperlink>
        </w:p>
        <w:p w14:paraId="240C13C7" w14:textId="0767F610" w:rsidR="00040DDF" w:rsidRPr="00951D2C" w:rsidRDefault="00000000">
          <w:pPr>
            <w:pStyle w:val="Sadraj1"/>
            <w:rPr>
              <w:rFonts w:ascii="Calibri" w:hAnsi="Calibri" w:cs="Calibri"/>
              <w:b w:val="0"/>
              <w:bCs w:val="0"/>
              <w:caps w:val="0"/>
              <w:noProof/>
              <w:sz w:val="22"/>
              <w:szCs w:val="22"/>
              <w:lang w:eastAsia="hr-HR"/>
            </w:rPr>
          </w:pPr>
          <w:hyperlink w:anchor="_Toc133310528" w:history="1">
            <w:r w:rsidR="00040DDF" w:rsidRPr="00951D2C">
              <w:rPr>
                <w:rStyle w:val="Hiperveza"/>
                <w:rFonts w:ascii="Calibri" w:eastAsiaTheme="majorEastAsia" w:hAnsi="Calibri" w:cs="Calibri"/>
                <w:noProof/>
              </w:rPr>
              <w:t>8.</w:t>
            </w:r>
            <w:r w:rsidR="00040DDF" w:rsidRPr="00951D2C">
              <w:rPr>
                <w:rFonts w:ascii="Calibri" w:hAnsi="Calibri" w:cs="Calibri"/>
                <w:b w:val="0"/>
                <w:bCs w:val="0"/>
                <w:caps w:val="0"/>
                <w:noProof/>
                <w:sz w:val="22"/>
                <w:szCs w:val="22"/>
                <w:lang w:eastAsia="hr-HR"/>
              </w:rPr>
              <w:tab/>
            </w:r>
            <w:r w:rsidR="00040DDF" w:rsidRPr="00951D2C">
              <w:rPr>
                <w:rStyle w:val="Hiperveza"/>
                <w:rFonts w:ascii="Calibri" w:eastAsiaTheme="majorEastAsia" w:hAnsi="Calibri" w:cs="Calibri"/>
                <w:noProof/>
              </w:rPr>
              <w:t>OSTALI PODACI I INFORMACIJE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30</w:t>
            </w:r>
            <w:r w:rsidR="00040DDF" w:rsidRPr="00951D2C">
              <w:rPr>
                <w:rFonts w:ascii="Calibri" w:hAnsi="Calibri" w:cs="Calibri"/>
                <w:noProof/>
                <w:webHidden/>
              </w:rPr>
              <w:fldChar w:fldCharType="end"/>
            </w:r>
          </w:hyperlink>
        </w:p>
        <w:p w14:paraId="7E5F90F5" w14:textId="47A7EDA4" w:rsidR="00040DDF" w:rsidRPr="00951D2C" w:rsidRDefault="00000000">
          <w:pPr>
            <w:pStyle w:val="Sadraj2"/>
            <w:rPr>
              <w:rFonts w:ascii="Calibri" w:eastAsiaTheme="minorEastAsia" w:hAnsi="Calibri" w:cs="Calibri"/>
              <w:smallCaps w:val="0"/>
              <w:noProof/>
              <w:sz w:val="22"/>
              <w:szCs w:val="22"/>
              <w:lang w:eastAsia="hr-HR"/>
            </w:rPr>
          </w:pPr>
          <w:hyperlink w:anchor="_Toc133310529" w:history="1">
            <w:r w:rsidR="00040DDF" w:rsidRPr="00951D2C">
              <w:rPr>
                <w:rStyle w:val="Hiperveza"/>
                <w:rFonts w:ascii="Calibri" w:eastAsiaTheme="majorEastAsia" w:hAnsi="Calibri" w:cs="Calibri"/>
                <w:b/>
                <w:noProof/>
              </w:rPr>
              <w:t>8.1. DODATNE INFORMACIJE, OBJAŠNJENJA ILI IZMJENE U VEZI S DOKUMENTACIJOM O NABAVI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_Toc133310529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30</w:t>
            </w:r>
            <w:r w:rsidR="00040DDF" w:rsidRPr="00951D2C">
              <w:rPr>
                <w:rFonts w:ascii="Calibri" w:hAnsi="Calibri" w:cs="Calibri"/>
                <w:noProof/>
                <w:webHidden/>
              </w:rPr>
              <w:fldChar w:fldCharType="end"/>
            </w:r>
          </w:hyperlink>
        </w:p>
        <w:p w14:paraId="3348F4C6" w14:textId="17D1F03C" w:rsidR="00040DDF" w:rsidRPr="00951D2C" w:rsidRDefault="00000000">
          <w:pPr>
            <w:pStyle w:val="Sadraj2"/>
            <w:rPr>
              <w:rFonts w:ascii="Calibri" w:eastAsiaTheme="minorEastAsia" w:hAnsi="Calibri" w:cs="Calibri"/>
              <w:smallCaps w:val="0"/>
              <w:noProof/>
              <w:sz w:val="22"/>
              <w:szCs w:val="22"/>
              <w:lang w:eastAsia="hr-HR"/>
            </w:rPr>
          </w:pPr>
          <w:hyperlink w:anchor="_Toc133310530" w:history="1">
            <w:r w:rsidR="00040DDF" w:rsidRPr="00951D2C">
              <w:rPr>
                <w:rStyle w:val="Hiperveza"/>
                <w:rFonts w:ascii="Calibri" w:eastAsiaTheme="majorEastAsia" w:hAnsi="Calibri" w:cs="Calibri"/>
                <w:b/>
                <w:noProof/>
              </w:rPr>
              <w:t>8.2. PREGLED I OCJENA PONUDA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31</w:t>
            </w:r>
            <w:r w:rsidR="00040DDF" w:rsidRPr="00951D2C">
              <w:rPr>
                <w:rFonts w:ascii="Calibri" w:hAnsi="Calibri" w:cs="Calibri"/>
                <w:noProof/>
                <w:webHidden/>
              </w:rPr>
              <w:fldChar w:fldCharType="end"/>
            </w:r>
          </w:hyperlink>
        </w:p>
        <w:p w14:paraId="10E32DD1" w14:textId="6B1359CF" w:rsidR="00040DDF" w:rsidRPr="00951D2C" w:rsidRDefault="00000000">
          <w:pPr>
            <w:pStyle w:val="Sadraj3"/>
            <w:rPr>
              <w:rFonts w:ascii="Calibri" w:eastAsiaTheme="minorEastAsia" w:hAnsi="Calibri" w:cs="Calibri"/>
              <w:b w:val="0"/>
              <w:i w:val="0"/>
              <w:iCs w:val="0"/>
              <w:sz w:val="22"/>
              <w:szCs w:val="22"/>
              <w:lang w:eastAsia="hr-HR"/>
            </w:rPr>
          </w:pPr>
          <w:hyperlink w:anchor="_Toc133310531" w:history="1">
            <w:r w:rsidR="00040DDF" w:rsidRPr="00951D2C">
              <w:rPr>
                <w:rStyle w:val="Hiperveza"/>
                <w:rFonts w:ascii="Calibri" w:hAnsi="Calibri" w:cs="Calibri"/>
              </w:rPr>
              <w:t>8.2.1. Način pregleda i ocjene ponuda</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_Toc133310531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31</w:t>
            </w:r>
            <w:r w:rsidR="00040DDF" w:rsidRPr="00951D2C">
              <w:rPr>
                <w:rFonts w:ascii="Calibri" w:hAnsi="Calibri" w:cs="Calibri"/>
                <w:webHidden/>
              </w:rPr>
              <w:fldChar w:fldCharType="end"/>
            </w:r>
          </w:hyperlink>
        </w:p>
        <w:p w14:paraId="76617540" w14:textId="41261C8D" w:rsidR="00040DDF" w:rsidRPr="00951D2C" w:rsidRDefault="00000000">
          <w:pPr>
            <w:pStyle w:val="Sadraj3"/>
            <w:rPr>
              <w:rFonts w:ascii="Calibri" w:eastAsiaTheme="minorEastAsia" w:hAnsi="Calibri" w:cs="Calibri"/>
              <w:b w:val="0"/>
              <w:i w:val="0"/>
              <w:iCs w:val="0"/>
              <w:sz w:val="22"/>
              <w:szCs w:val="22"/>
              <w:lang w:eastAsia="hr-HR"/>
            </w:rPr>
          </w:pPr>
          <w:hyperlink w:anchor="_Toc133310532" w:history="1">
            <w:r w:rsidR="00040DDF" w:rsidRPr="00951D2C">
              <w:rPr>
                <w:rStyle w:val="Hiperveza"/>
                <w:rFonts w:ascii="Calibri" w:hAnsi="Calibri" w:cs="Calibri"/>
              </w:rPr>
              <w:t>8.2.2. Dopunjavanje, pojašnjenje i upotpunjavanje ponude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_Toc133310532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32</w:t>
            </w:r>
            <w:r w:rsidR="00040DDF" w:rsidRPr="00951D2C">
              <w:rPr>
                <w:rFonts w:ascii="Calibri" w:hAnsi="Calibri" w:cs="Calibri"/>
                <w:webHidden/>
              </w:rPr>
              <w:fldChar w:fldCharType="end"/>
            </w:r>
          </w:hyperlink>
        </w:p>
        <w:p w14:paraId="13DC1FA6" w14:textId="2CA3A09E" w:rsidR="00040DDF" w:rsidRPr="00951D2C" w:rsidRDefault="00000000">
          <w:pPr>
            <w:pStyle w:val="Sadraj3"/>
            <w:rPr>
              <w:rFonts w:ascii="Calibri" w:eastAsiaTheme="minorEastAsia" w:hAnsi="Calibri" w:cs="Calibri"/>
              <w:b w:val="0"/>
              <w:i w:val="0"/>
              <w:iCs w:val="0"/>
              <w:sz w:val="22"/>
              <w:szCs w:val="22"/>
              <w:lang w:eastAsia="hr-HR"/>
            </w:rPr>
          </w:pPr>
          <w:hyperlink w:anchor="_Toc133310533" w:history="1">
            <w:r w:rsidR="00040DDF" w:rsidRPr="00951D2C">
              <w:rPr>
                <w:rStyle w:val="Hiperveza"/>
                <w:rFonts w:ascii="Calibri" w:hAnsi="Calibri" w:cs="Calibri"/>
              </w:rPr>
              <w:t>8.2.3. Izuzetno niske ponude</w:t>
            </w:r>
            <w:r w:rsidR="00040DDF" w:rsidRPr="00951D2C">
              <w:rPr>
                <w:rFonts w:ascii="Calibri" w:hAnsi="Calibri" w:cs="Calibri"/>
                <w:webHidden/>
              </w:rPr>
              <w:tab/>
            </w:r>
            <w:r w:rsidR="00040DDF" w:rsidRPr="00951D2C">
              <w:rPr>
                <w:rFonts w:ascii="Calibri" w:hAnsi="Calibri" w:cs="Calibri"/>
                <w:webHidden/>
              </w:rPr>
              <w:fldChar w:fldCharType="begin"/>
            </w:r>
            <w:r w:rsidR="00040DDF" w:rsidRPr="00951D2C">
              <w:rPr>
                <w:rFonts w:ascii="Calibri" w:hAnsi="Calibri" w:cs="Calibri"/>
                <w:webHidden/>
              </w:rPr>
              <w:instrText xml:space="preserve"> PAGEREF _Toc133310533 \h </w:instrText>
            </w:r>
            <w:r w:rsidR="00040DDF" w:rsidRPr="00951D2C">
              <w:rPr>
                <w:rFonts w:ascii="Calibri" w:hAnsi="Calibri" w:cs="Calibri"/>
                <w:webHidden/>
              </w:rPr>
            </w:r>
            <w:r w:rsidR="00040DDF" w:rsidRPr="00951D2C">
              <w:rPr>
                <w:rFonts w:ascii="Calibri" w:hAnsi="Calibri" w:cs="Calibri"/>
                <w:webHidden/>
              </w:rPr>
              <w:fldChar w:fldCharType="separate"/>
            </w:r>
            <w:r w:rsidR="00A12463" w:rsidRPr="00951D2C">
              <w:rPr>
                <w:rFonts w:ascii="Calibri" w:hAnsi="Calibri" w:cs="Calibri"/>
                <w:webHidden/>
              </w:rPr>
              <w:t>32</w:t>
            </w:r>
            <w:r w:rsidR="00040DDF" w:rsidRPr="00951D2C">
              <w:rPr>
                <w:rFonts w:ascii="Calibri" w:hAnsi="Calibri" w:cs="Calibri"/>
                <w:webHidden/>
              </w:rPr>
              <w:fldChar w:fldCharType="end"/>
            </w:r>
          </w:hyperlink>
        </w:p>
        <w:p w14:paraId="7EB6DF78" w14:textId="1D1A5F8B" w:rsidR="00040DDF" w:rsidRPr="00951D2C" w:rsidRDefault="00000000">
          <w:pPr>
            <w:pStyle w:val="Sadraj2"/>
            <w:rPr>
              <w:rFonts w:ascii="Calibri" w:eastAsiaTheme="minorEastAsia" w:hAnsi="Calibri" w:cs="Calibri"/>
              <w:smallCaps w:val="0"/>
              <w:noProof/>
              <w:sz w:val="22"/>
              <w:szCs w:val="22"/>
              <w:lang w:eastAsia="hr-HR"/>
            </w:rPr>
          </w:pPr>
          <w:hyperlink w:anchor="_Toc133310534" w:history="1">
            <w:r w:rsidR="00040DDF" w:rsidRPr="00951D2C">
              <w:rPr>
                <w:rStyle w:val="Hiperveza"/>
                <w:rFonts w:ascii="Calibri" w:eastAsiaTheme="majorEastAsia" w:hAnsi="Calibri" w:cs="Calibri"/>
                <w:b/>
                <w:noProof/>
              </w:rPr>
              <w:t>8.3. PROVJERA PONUDITELJA KOJI JE PODNIO EKONOMSKI NAJPOVOLJNIJU PONUDU</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33</w:t>
            </w:r>
            <w:r w:rsidR="00040DDF" w:rsidRPr="00951D2C">
              <w:rPr>
                <w:rFonts w:ascii="Calibri" w:hAnsi="Calibri" w:cs="Calibri"/>
                <w:noProof/>
                <w:webHidden/>
              </w:rPr>
              <w:fldChar w:fldCharType="end"/>
            </w:r>
          </w:hyperlink>
        </w:p>
        <w:p w14:paraId="48A7F953" w14:textId="22C349D2" w:rsidR="00040DDF" w:rsidRPr="00951D2C" w:rsidRDefault="00000000">
          <w:pPr>
            <w:pStyle w:val="Sadraj2"/>
            <w:rPr>
              <w:rFonts w:ascii="Calibri" w:eastAsiaTheme="minorEastAsia" w:hAnsi="Calibri" w:cs="Calibri"/>
              <w:smallCaps w:val="0"/>
              <w:noProof/>
              <w:sz w:val="22"/>
              <w:szCs w:val="22"/>
              <w:lang w:eastAsia="hr-HR"/>
            </w:rPr>
          </w:pPr>
          <w:hyperlink w:anchor="_Toc133310535" w:history="1">
            <w:r w:rsidR="00040DDF" w:rsidRPr="00951D2C">
              <w:rPr>
                <w:rStyle w:val="Hiperveza"/>
                <w:rFonts w:ascii="Calibri" w:eastAsiaTheme="majorEastAsia" w:hAnsi="Calibri" w:cs="Calibri"/>
                <w:b/>
                <w:noProof/>
              </w:rPr>
              <w:t>8.4. TAJNOST DOKUMENTACIJE GOSPODARSKIH SUBJEKATA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33</w:t>
            </w:r>
            <w:r w:rsidR="00040DDF" w:rsidRPr="00951D2C">
              <w:rPr>
                <w:rFonts w:ascii="Calibri" w:hAnsi="Calibri" w:cs="Calibri"/>
                <w:noProof/>
                <w:webHidden/>
              </w:rPr>
              <w:fldChar w:fldCharType="end"/>
            </w:r>
          </w:hyperlink>
        </w:p>
        <w:p w14:paraId="6F14D35F" w14:textId="7BED318A" w:rsidR="00040DDF" w:rsidRPr="00951D2C" w:rsidRDefault="00000000">
          <w:pPr>
            <w:pStyle w:val="Sadraj2"/>
            <w:rPr>
              <w:rFonts w:ascii="Calibri" w:eastAsiaTheme="minorEastAsia" w:hAnsi="Calibri" w:cs="Calibri"/>
              <w:smallCaps w:val="0"/>
              <w:noProof/>
              <w:sz w:val="22"/>
              <w:szCs w:val="22"/>
              <w:lang w:eastAsia="hr-HR"/>
            </w:rPr>
          </w:pPr>
          <w:hyperlink w:anchor="_Toc133310536" w:history="1">
            <w:r w:rsidR="00040DDF" w:rsidRPr="00951D2C">
              <w:rPr>
                <w:rStyle w:val="Hiperveza"/>
                <w:rFonts w:ascii="Calibri" w:eastAsiaTheme="majorEastAsia" w:hAnsi="Calibri" w:cs="Calibri"/>
                <w:b/>
                <w:noProof/>
              </w:rPr>
              <w:t>8.5. RAZLOZI ZA ODBIJANJE PONUDA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34</w:t>
            </w:r>
            <w:r w:rsidR="00040DDF" w:rsidRPr="00951D2C">
              <w:rPr>
                <w:rFonts w:ascii="Calibri" w:hAnsi="Calibri" w:cs="Calibri"/>
                <w:noProof/>
                <w:webHidden/>
              </w:rPr>
              <w:fldChar w:fldCharType="end"/>
            </w:r>
          </w:hyperlink>
        </w:p>
        <w:p w14:paraId="0CFDC4C6" w14:textId="6DAF79B7" w:rsidR="00040DDF" w:rsidRPr="00951D2C" w:rsidRDefault="00000000">
          <w:pPr>
            <w:pStyle w:val="Sadraj2"/>
            <w:rPr>
              <w:rFonts w:ascii="Calibri" w:eastAsiaTheme="minorEastAsia" w:hAnsi="Calibri" w:cs="Calibri"/>
              <w:smallCaps w:val="0"/>
              <w:noProof/>
              <w:sz w:val="22"/>
              <w:szCs w:val="22"/>
              <w:lang w:eastAsia="hr-HR"/>
            </w:rPr>
          </w:pPr>
          <w:hyperlink w:anchor="_Toc133310537" w:history="1">
            <w:r w:rsidR="00040DDF" w:rsidRPr="00951D2C">
              <w:rPr>
                <w:rStyle w:val="Hiperveza"/>
                <w:rFonts w:ascii="Calibri" w:eastAsiaTheme="majorEastAsia" w:hAnsi="Calibri" w:cs="Calibri"/>
                <w:b/>
                <w:noProof/>
              </w:rPr>
              <w:t>8.6. UVID U DOKUMENTACIJU POSTUPKA JAVNE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34</w:t>
            </w:r>
            <w:r w:rsidR="00040DDF" w:rsidRPr="00951D2C">
              <w:rPr>
                <w:rFonts w:ascii="Calibri" w:hAnsi="Calibri" w:cs="Calibri"/>
                <w:noProof/>
                <w:webHidden/>
              </w:rPr>
              <w:fldChar w:fldCharType="end"/>
            </w:r>
          </w:hyperlink>
        </w:p>
        <w:p w14:paraId="7E728AB6" w14:textId="66789C41" w:rsidR="00040DDF" w:rsidRPr="00951D2C" w:rsidRDefault="00000000">
          <w:pPr>
            <w:pStyle w:val="Sadraj2"/>
            <w:rPr>
              <w:rFonts w:ascii="Calibri" w:eastAsiaTheme="minorEastAsia" w:hAnsi="Calibri" w:cs="Calibri"/>
              <w:smallCaps w:val="0"/>
              <w:noProof/>
              <w:sz w:val="22"/>
              <w:szCs w:val="22"/>
              <w:lang w:eastAsia="hr-HR"/>
            </w:rPr>
          </w:pPr>
          <w:hyperlink w:anchor="_Toc133310538" w:history="1">
            <w:r w:rsidR="00040DDF" w:rsidRPr="00951D2C">
              <w:rPr>
                <w:rStyle w:val="Hiperveza"/>
                <w:rFonts w:ascii="Calibri" w:eastAsiaTheme="majorEastAsia" w:hAnsi="Calibri" w:cs="Calibri"/>
                <w:b/>
                <w:noProof/>
              </w:rPr>
              <w:t>8.7. ROK MIROVANJA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_Toc133310538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34</w:t>
            </w:r>
            <w:r w:rsidR="00040DDF" w:rsidRPr="00951D2C">
              <w:rPr>
                <w:rFonts w:ascii="Calibri" w:hAnsi="Calibri" w:cs="Calibri"/>
                <w:noProof/>
                <w:webHidden/>
              </w:rPr>
              <w:fldChar w:fldCharType="end"/>
            </w:r>
          </w:hyperlink>
        </w:p>
        <w:p w14:paraId="0B405D75" w14:textId="3313EE5D" w:rsidR="00040DDF" w:rsidRPr="00951D2C" w:rsidRDefault="00000000">
          <w:pPr>
            <w:pStyle w:val="Sadraj2"/>
            <w:rPr>
              <w:rFonts w:ascii="Calibri" w:eastAsiaTheme="minorEastAsia" w:hAnsi="Calibri" w:cs="Calibri"/>
              <w:smallCaps w:val="0"/>
              <w:noProof/>
              <w:sz w:val="22"/>
              <w:szCs w:val="22"/>
              <w:lang w:eastAsia="hr-HR"/>
            </w:rPr>
          </w:pPr>
          <w:hyperlink w:anchor="_Toc133310539" w:history="1">
            <w:r w:rsidR="00040DDF" w:rsidRPr="00951D2C">
              <w:rPr>
                <w:rStyle w:val="Hiperveza"/>
                <w:rFonts w:ascii="Calibri" w:eastAsiaTheme="majorEastAsia" w:hAnsi="Calibri" w:cs="Calibri"/>
                <w:b/>
                <w:noProof/>
              </w:rPr>
              <w:t>8.8. ZAVRŠETAK POSTUPKA JAVNE NABAVE</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_Toc133310539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34</w:t>
            </w:r>
            <w:r w:rsidR="00040DDF" w:rsidRPr="00951D2C">
              <w:rPr>
                <w:rFonts w:ascii="Calibri" w:hAnsi="Calibri" w:cs="Calibri"/>
                <w:noProof/>
                <w:webHidden/>
              </w:rPr>
              <w:fldChar w:fldCharType="end"/>
            </w:r>
          </w:hyperlink>
        </w:p>
        <w:p w14:paraId="3F4E165D" w14:textId="4D5D1979" w:rsidR="00040DDF" w:rsidRPr="00951D2C" w:rsidRDefault="00000000">
          <w:pPr>
            <w:pStyle w:val="Sadraj2"/>
            <w:rPr>
              <w:rFonts w:ascii="Calibri" w:eastAsiaTheme="minorEastAsia" w:hAnsi="Calibri" w:cs="Calibri"/>
              <w:smallCaps w:val="0"/>
              <w:noProof/>
              <w:sz w:val="22"/>
              <w:szCs w:val="22"/>
              <w:lang w:eastAsia="hr-HR"/>
            </w:rPr>
          </w:pPr>
          <w:hyperlink w:anchor="_Toc133310540" w:history="1">
            <w:r w:rsidR="00040DDF" w:rsidRPr="00951D2C">
              <w:rPr>
                <w:rStyle w:val="Hiperveza"/>
                <w:rFonts w:ascii="Calibri" w:eastAsiaTheme="majorEastAsia" w:hAnsi="Calibri" w:cs="Calibri"/>
                <w:b/>
                <w:noProof/>
              </w:rPr>
              <w:t>8.9. SKLAPANJE I IZVRŠAVANJE UGOVORA  O JAVNOJ NABAVI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_Toc133310540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35</w:t>
            </w:r>
            <w:r w:rsidR="00040DDF" w:rsidRPr="00951D2C">
              <w:rPr>
                <w:rFonts w:ascii="Calibri" w:hAnsi="Calibri" w:cs="Calibri"/>
                <w:noProof/>
                <w:webHidden/>
              </w:rPr>
              <w:fldChar w:fldCharType="end"/>
            </w:r>
          </w:hyperlink>
        </w:p>
        <w:p w14:paraId="31BCC4DA" w14:textId="31C016D0" w:rsidR="00040DDF" w:rsidRPr="00951D2C" w:rsidRDefault="00000000">
          <w:pPr>
            <w:pStyle w:val="Sadraj2"/>
            <w:rPr>
              <w:rFonts w:ascii="Calibri" w:eastAsiaTheme="minorEastAsia" w:hAnsi="Calibri" w:cs="Calibri"/>
              <w:smallCaps w:val="0"/>
              <w:noProof/>
              <w:sz w:val="22"/>
              <w:szCs w:val="22"/>
              <w:lang w:eastAsia="hr-HR"/>
            </w:rPr>
          </w:pPr>
          <w:hyperlink w:anchor="_Toc133310541" w:history="1">
            <w:r w:rsidR="00040DDF" w:rsidRPr="00951D2C">
              <w:rPr>
                <w:rStyle w:val="Hiperveza"/>
                <w:rFonts w:ascii="Calibri" w:eastAsiaTheme="majorEastAsia" w:hAnsi="Calibri" w:cs="Calibri"/>
                <w:b/>
                <w:noProof/>
              </w:rPr>
              <w:t>8.10. IZMJENE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_Toc133310541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35</w:t>
            </w:r>
            <w:r w:rsidR="00040DDF" w:rsidRPr="00951D2C">
              <w:rPr>
                <w:rFonts w:ascii="Calibri" w:hAnsi="Calibri" w:cs="Calibri"/>
                <w:noProof/>
                <w:webHidden/>
              </w:rPr>
              <w:fldChar w:fldCharType="end"/>
            </w:r>
          </w:hyperlink>
        </w:p>
        <w:p w14:paraId="31D8BB95" w14:textId="4C7A1D01" w:rsidR="00040DDF" w:rsidRPr="00951D2C" w:rsidRDefault="00000000">
          <w:pPr>
            <w:pStyle w:val="Sadraj2"/>
            <w:rPr>
              <w:rFonts w:ascii="Calibri" w:eastAsiaTheme="minorEastAsia" w:hAnsi="Calibri" w:cs="Calibri"/>
              <w:smallCaps w:val="0"/>
              <w:noProof/>
              <w:sz w:val="22"/>
              <w:szCs w:val="22"/>
              <w:lang w:eastAsia="hr-HR"/>
            </w:rPr>
          </w:pPr>
          <w:hyperlink w:anchor="_Toc133310542" w:history="1">
            <w:r w:rsidR="00040DDF" w:rsidRPr="00951D2C">
              <w:rPr>
                <w:rStyle w:val="Hiperveza"/>
                <w:rFonts w:ascii="Calibri" w:eastAsiaTheme="majorEastAsia" w:hAnsi="Calibri" w:cs="Calibri"/>
                <w:b/>
                <w:noProof/>
              </w:rPr>
              <w:t>8.11. RASKID UGOVORA</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_Toc133310542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35</w:t>
            </w:r>
            <w:r w:rsidR="00040DDF" w:rsidRPr="00951D2C">
              <w:rPr>
                <w:rFonts w:ascii="Calibri" w:hAnsi="Calibri" w:cs="Calibri"/>
                <w:noProof/>
                <w:webHidden/>
              </w:rPr>
              <w:fldChar w:fldCharType="end"/>
            </w:r>
          </w:hyperlink>
        </w:p>
        <w:p w14:paraId="62A11B8B" w14:textId="337EDCE8" w:rsidR="00040DDF" w:rsidRPr="00951D2C" w:rsidRDefault="00000000">
          <w:pPr>
            <w:pStyle w:val="Sadraj2"/>
            <w:rPr>
              <w:rFonts w:ascii="Calibri" w:eastAsiaTheme="minorEastAsia" w:hAnsi="Calibri" w:cs="Calibri"/>
              <w:smallCaps w:val="0"/>
              <w:noProof/>
              <w:sz w:val="22"/>
              <w:szCs w:val="22"/>
              <w:lang w:eastAsia="hr-HR"/>
            </w:rPr>
          </w:pPr>
          <w:hyperlink w:anchor="_Toc133310543" w:history="1">
            <w:r w:rsidR="00040DDF" w:rsidRPr="00951D2C">
              <w:rPr>
                <w:rStyle w:val="Hiperveza"/>
                <w:rFonts w:ascii="Calibri" w:eastAsiaTheme="majorEastAsia" w:hAnsi="Calibri" w:cs="Calibri"/>
                <w:b/>
                <w:noProof/>
              </w:rPr>
              <w:t>8.12. TROŠAK PONUDE I PREUZIMANJE DOKUMENTACIJE O NABAVI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_Toc133310543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35</w:t>
            </w:r>
            <w:r w:rsidR="00040DDF" w:rsidRPr="00951D2C">
              <w:rPr>
                <w:rFonts w:ascii="Calibri" w:hAnsi="Calibri" w:cs="Calibri"/>
                <w:noProof/>
                <w:webHidden/>
              </w:rPr>
              <w:fldChar w:fldCharType="end"/>
            </w:r>
          </w:hyperlink>
        </w:p>
        <w:p w14:paraId="59AA8A39" w14:textId="488AD0EA" w:rsidR="00040DDF" w:rsidRPr="00951D2C" w:rsidRDefault="00000000">
          <w:pPr>
            <w:pStyle w:val="Sadraj2"/>
            <w:rPr>
              <w:rFonts w:ascii="Calibri" w:eastAsiaTheme="minorEastAsia" w:hAnsi="Calibri" w:cs="Calibri"/>
              <w:smallCaps w:val="0"/>
              <w:noProof/>
              <w:sz w:val="22"/>
              <w:szCs w:val="22"/>
              <w:lang w:eastAsia="hr-HR"/>
            </w:rPr>
          </w:pPr>
          <w:hyperlink w:anchor="_Toc133310544" w:history="1">
            <w:r w:rsidR="00040DDF" w:rsidRPr="00951D2C">
              <w:rPr>
                <w:rStyle w:val="Hiperveza"/>
                <w:rFonts w:ascii="Calibri" w:eastAsiaTheme="majorEastAsia" w:hAnsi="Calibri" w:cs="Calibri"/>
                <w:b/>
                <w:noProof/>
              </w:rPr>
              <w:t>8.13. INTEGRITET</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_Toc133310544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36</w:t>
            </w:r>
            <w:r w:rsidR="00040DDF" w:rsidRPr="00951D2C">
              <w:rPr>
                <w:rFonts w:ascii="Calibri" w:hAnsi="Calibri" w:cs="Calibri"/>
                <w:noProof/>
                <w:webHidden/>
              </w:rPr>
              <w:fldChar w:fldCharType="end"/>
            </w:r>
          </w:hyperlink>
        </w:p>
        <w:p w14:paraId="7E8587AB" w14:textId="3AC192C7" w:rsidR="00040DDF" w:rsidRPr="00951D2C" w:rsidRDefault="00000000">
          <w:pPr>
            <w:pStyle w:val="Sadraj2"/>
            <w:rPr>
              <w:rFonts w:ascii="Calibri" w:eastAsiaTheme="minorEastAsia" w:hAnsi="Calibri" w:cs="Calibri"/>
              <w:smallCaps w:val="0"/>
              <w:noProof/>
              <w:sz w:val="22"/>
              <w:szCs w:val="22"/>
              <w:lang w:eastAsia="hr-HR"/>
            </w:rPr>
          </w:pPr>
          <w:hyperlink w:anchor="_Toc133310545" w:history="1">
            <w:r w:rsidR="00040DDF" w:rsidRPr="00951D2C">
              <w:rPr>
                <w:rStyle w:val="Hiperveza"/>
                <w:rFonts w:ascii="Calibri" w:hAnsi="Calibri" w:cs="Calibri"/>
                <w:b/>
                <w:noProof/>
              </w:rPr>
              <w:t>8.14.  ODREDBE O POZNAVANJU HRVATSKOG JEZIKA U IZVRŠENJU UGOVORA O JAVNOJ NABAVI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_Toc133310545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36</w:t>
            </w:r>
            <w:r w:rsidR="00040DDF" w:rsidRPr="00951D2C">
              <w:rPr>
                <w:rFonts w:ascii="Calibri" w:hAnsi="Calibri" w:cs="Calibri"/>
                <w:noProof/>
                <w:webHidden/>
              </w:rPr>
              <w:fldChar w:fldCharType="end"/>
            </w:r>
          </w:hyperlink>
        </w:p>
        <w:p w14:paraId="63B29897" w14:textId="4789CBE7" w:rsidR="00040DDF" w:rsidRPr="00951D2C" w:rsidRDefault="00000000">
          <w:pPr>
            <w:pStyle w:val="Sadraj2"/>
            <w:rPr>
              <w:rFonts w:ascii="Calibri" w:eastAsiaTheme="minorEastAsia" w:hAnsi="Calibri" w:cs="Calibri"/>
              <w:smallCaps w:val="0"/>
              <w:noProof/>
              <w:sz w:val="22"/>
              <w:szCs w:val="22"/>
              <w:lang w:eastAsia="hr-HR"/>
            </w:rPr>
          </w:pPr>
          <w:hyperlink w:anchor="_Toc133310546" w:history="1">
            <w:r w:rsidR="00040DDF" w:rsidRPr="00951D2C">
              <w:rPr>
                <w:rStyle w:val="Hiperveza"/>
                <w:rFonts w:ascii="Calibri" w:hAnsi="Calibri" w:cs="Calibri"/>
                <w:b/>
                <w:bCs/>
                <w:noProof/>
              </w:rPr>
              <w:t>8</w:t>
            </w:r>
            <w:r w:rsidR="00040DDF" w:rsidRPr="00951D2C">
              <w:rPr>
                <w:rStyle w:val="Hiperveza"/>
                <w:rFonts w:ascii="Calibri" w:hAnsi="Calibri" w:cs="Calibri"/>
                <w:b/>
                <w:noProof/>
              </w:rPr>
              <w:t>.15. ODREDBE VEZANE UZ ZAŠTITU OSOBNIH PODATAKA (GENERAL DATA PROTECTION REGULATION –  GDPR)</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_Toc133310546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36</w:t>
            </w:r>
            <w:r w:rsidR="00040DDF" w:rsidRPr="00951D2C">
              <w:rPr>
                <w:rFonts w:ascii="Calibri" w:hAnsi="Calibri" w:cs="Calibri"/>
                <w:noProof/>
                <w:webHidden/>
              </w:rPr>
              <w:fldChar w:fldCharType="end"/>
            </w:r>
          </w:hyperlink>
        </w:p>
        <w:p w14:paraId="5594C13B" w14:textId="6357F42E" w:rsidR="00040DDF" w:rsidRPr="00951D2C" w:rsidRDefault="00000000">
          <w:pPr>
            <w:pStyle w:val="Sadraj2"/>
            <w:rPr>
              <w:rFonts w:ascii="Calibri" w:eastAsiaTheme="minorEastAsia" w:hAnsi="Calibri" w:cs="Calibri"/>
              <w:smallCaps w:val="0"/>
              <w:noProof/>
              <w:sz w:val="22"/>
              <w:szCs w:val="22"/>
              <w:lang w:eastAsia="hr-HR"/>
            </w:rPr>
          </w:pPr>
          <w:hyperlink w:anchor="_Toc133310547" w:history="1">
            <w:r w:rsidR="00040DDF" w:rsidRPr="00951D2C">
              <w:rPr>
                <w:rStyle w:val="Hiperveza"/>
                <w:rFonts w:ascii="Calibri" w:hAnsi="Calibri" w:cs="Calibri"/>
                <w:b/>
                <w:bCs/>
                <w:noProof/>
              </w:rPr>
              <w:t>8.16. PRILOZI DOKUMENTACIJE O NABAVI</w:t>
            </w:r>
            <w:r w:rsidR="00040DDF" w:rsidRPr="00951D2C">
              <w:rPr>
                <w:rFonts w:ascii="Calibri" w:hAnsi="Calibri" w:cs="Calibri"/>
                <w:noProof/>
                <w:webHidden/>
              </w:rPr>
              <w:tab/>
            </w:r>
            <w:r w:rsidR="00040DDF" w:rsidRPr="00951D2C">
              <w:rPr>
                <w:rFonts w:ascii="Calibri" w:hAnsi="Calibri" w:cs="Calibri"/>
                <w:noProof/>
                <w:webHidden/>
              </w:rPr>
              <w:fldChar w:fldCharType="begin"/>
            </w:r>
            <w:r w:rsidR="00040DDF" w:rsidRPr="00951D2C">
              <w:rPr>
                <w:rFonts w:ascii="Calibri" w:hAnsi="Calibri" w:cs="Calibri"/>
                <w:noProof/>
                <w:webHidden/>
              </w:rPr>
              <w:instrText xml:space="preserve"> PAGEREF _Toc133310547 \h </w:instrText>
            </w:r>
            <w:r w:rsidR="00040DDF" w:rsidRPr="00951D2C">
              <w:rPr>
                <w:rFonts w:ascii="Calibri" w:hAnsi="Calibri" w:cs="Calibri"/>
                <w:noProof/>
                <w:webHidden/>
              </w:rPr>
            </w:r>
            <w:r w:rsidR="00040DDF" w:rsidRPr="00951D2C">
              <w:rPr>
                <w:rFonts w:ascii="Calibri" w:hAnsi="Calibri" w:cs="Calibri"/>
                <w:noProof/>
                <w:webHidden/>
              </w:rPr>
              <w:fldChar w:fldCharType="separate"/>
            </w:r>
            <w:r w:rsidR="00A12463" w:rsidRPr="00951D2C">
              <w:rPr>
                <w:rFonts w:ascii="Calibri" w:hAnsi="Calibri" w:cs="Calibri"/>
                <w:noProof/>
                <w:webHidden/>
              </w:rPr>
              <w:t>36</w:t>
            </w:r>
            <w:r w:rsidR="00040DDF" w:rsidRPr="00951D2C">
              <w:rPr>
                <w:rFonts w:ascii="Calibri" w:hAnsi="Calibri" w:cs="Calibri"/>
                <w:noProof/>
                <w:webHidden/>
              </w:rPr>
              <w:fldChar w:fldCharType="end"/>
            </w:r>
          </w:hyperlink>
        </w:p>
        <w:p w14:paraId="0A4E2B9E" w14:textId="46C5CF3F" w:rsidR="006403D7" w:rsidRPr="00951D2C" w:rsidRDefault="006403D7" w:rsidP="009C293F">
          <w:pPr>
            <w:pStyle w:val="Sadraj2"/>
            <w:rPr>
              <w:rFonts w:ascii="Calibri" w:eastAsiaTheme="minorEastAsia" w:hAnsi="Calibri" w:cs="Calibri"/>
            </w:rPr>
          </w:pPr>
          <w:r w:rsidRPr="00951D2C">
            <w:rPr>
              <w:rFonts w:ascii="Calibri" w:hAnsi="Calibri" w:cs="Calibri"/>
            </w:rPr>
            <w:fldChar w:fldCharType="end"/>
          </w:r>
        </w:p>
      </w:sdtContent>
    </w:sdt>
    <w:p w14:paraId="67C31B86" w14:textId="0378C4CA" w:rsidR="00155A38" w:rsidRPr="00951D2C" w:rsidRDefault="00155A38" w:rsidP="00E00C85">
      <w:pPr>
        <w:keepNext/>
        <w:keepLines/>
        <w:shd w:val="clear" w:color="auto" w:fill="E2EFD9" w:themeFill="accent6" w:themeFillTint="33"/>
        <w:spacing w:before="240" w:after="0" w:line="240" w:lineRule="auto"/>
        <w:outlineLvl w:val="0"/>
        <w:rPr>
          <w:rFonts w:ascii="Calibri" w:eastAsiaTheme="majorEastAsia" w:hAnsi="Calibri" w:cs="Calibri"/>
          <w:b/>
          <w:lang w:eastAsia="zh-CN"/>
        </w:rPr>
      </w:pPr>
      <w:bookmarkStart w:id="0" w:name="_Toc133310451"/>
      <w:bookmarkStart w:id="1" w:name="_Hlk116326274"/>
      <w:r w:rsidRPr="00951D2C">
        <w:rPr>
          <w:rFonts w:ascii="Calibri" w:eastAsiaTheme="majorEastAsia" w:hAnsi="Calibri" w:cs="Calibri"/>
          <w:b/>
          <w:lang w:eastAsia="zh-CN"/>
        </w:rPr>
        <w:t>Uvodne odredbe:</w:t>
      </w:r>
      <w:bookmarkEnd w:id="0"/>
    </w:p>
    <w:p w14:paraId="18D9CFF5" w14:textId="77777777" w:rsidR="00155A38" w:rsidRPr="00951D2C" w:rsidRDefault="00155A38" w:rsidP="009D768A">
      <w:pPr>
        <w:pStyle w:val="Zaglavlje"/>
        <w:spacing w:line="276" w:lineRule="auto"/>
        <w:jc w:val="both"/>
        <w:rPr>
          <w:rFonts w:ascii="Calibri" w:hAnsi="Calibri" w:cs="Calibri"/>
          <w:b/>
        </w:rPr>
      </w:pPr>
    </w:p>
    <w:p w14:paraId="522623EE" w14:textId="4EC120A0" w:rsidR="009D768A" w:rsidRPr="00951D2C" w:rsidRDefault="009D768A" w:rsidP="009D768A">
      <w:pPr>
        <w:pStyle w:val="Zaglavlje"/>
        <w:spacing w:line="276" w:lineRule="auto"/>
        <w:jc w:val="both"/>
        <w:rPr>
          <w:rFonts w:ascii="Calibri" w:hAnsi="Calibri" w:cs="Calibri"/>
        </w:rPr>
      </w:pPr>
      <w:r w:rsidRPr="00951D2C">
        <w:rPr>
          <w:rFonts w:ascii="Calibri" w:hAnsi="Calibri" w:cs="Calibri"/>
        </w:rPr>
        <w:t>Dokumentacija o nabavi izr</w:t>
      </w:r>
      <w:r w:rsidR="003F797E" w:rsidRPr="00951D2C">
        <w:rPr>
          <w:rFonts w:ascii="Calibri" w:hAnsi="Calibri" w:cs="Calibri"/>
        </w:rPr>
        <w:t>ađena je sukladno članku 3. točki</w:t>
      </w:r>
      <w:r w:rsidRPr="00951D2C">
        <w:rPr>
          <w:rFonts w:ascii="Calibri" w:hAnsi="Calibri" w:cs="Calibri"/>
        </w:rPr>
        <w:t xml:space="preserve"> 3. i članku 200. Zakona o javnoj nabavi ("Narodne novine", broj 120/</w:t>
      </w:r>
      <w:r w:rsidR="006307A5">
        <w:rPr>
          <w:rFonts w:ascii="Calibri" w:hAnsi="Calibri" w:cs="Calibri"/>
        </w:rPr>
        <w:t>16 i 114/22</w:t>
      </w:r>
      <w:r w:rsidR="00F90635" w:rsidRPr="00951D2C">
        <w:rPr>
          <w:rFonts w:ascii="Calibri" w:hAnsi="Calibri" w:cs="Calibri"/>
        </w:rPr>
        <w:t xml:space="preserve"> </w:t>
      </w:r>
      <w:r w:rsidR="006307A5">
        <w:rPr>
          <w:rFonts w:ascii="Calibri" w:hAnsi="Calibri" w:cs="Calibri"/>
        </w:rPr>
        <w:t>-</w:t>
      </w:r>
      <w:r w:rsidR="00F90635" w:rsidRPr="00951D2C">
        <w:rPr>
          <w:rFonts w:ascii="Calibri" w:hAnsi="Calibri" w:cs="Calibri"/>
        </w:rPr>
        <w:t xml:space="preserve"> </w:t>
      </w:r>
      <w:r w:rsidRPr="00951D2C">
        <w:rPr>
          <w:rFonts w:ascii="Calibri" w:hAnsi="Calibri" w:cs="Calibri"/>
        </w:rPr>
        <w:t xml:space="preserve"> u daljnjem tekstu: </w:t>
      </w:r>
      <w:r w:rsidR="009755E2">
        <w:rPr>
          <w:rFonts w:ascii="Calibri" w:hAnsi="Calibri" w:cs="Calibri"/>
          <w:b/>
        </w:rPr>
        <w:t>ZJN</w:t>
      </w:r>
      <w:r w:rsidRPr="00951D2C">
        <w:rPr>
          <w:rFonts w:ascii="Calibri" w:hAnsi="Calibri" w:cs="Calibri"/>
        </w:rPr>
        <w:t xml:space="preserve">), </w:t>
      </w:r>
      <w:bookmarkEnd w:id="1"/>
      <w:r w:rsidRPr="00951D2C">
        <w:rPr>
          <w:rFonts w:ascii="Calibri" w:hAnsi="Calibri" w:cs="Calibri"/>
        </w:rPr>
        <w:t xml:space="preserve">te člancima 2. i 3. Pravilnika o dokumentaciji o nabavi te ponudi u postupcima javne nabave ("Narodne novine", broj 65/2017 i 75/2020, u daljnjem tekstu: </w:t>
      </w:r>
      <w:r w:rsidRPr="00951D2C">
        <w:rPr>
          <w:rFonts w:ascii="Calibri" w:hAnsi="Calibri" w:cs="Calibri"/>
          <w:b/>
        </w:rPr>
        <w:t>Pravilnik</w:t>
      </w:r>
      <w:r w:rsidRPr="00951D2C">
        <w:rPr>
          <w:rFonts w:ascii="Calibri" w:hAnsi="Calibri" w:cs="Calibri"/>
        </w:rPr>
        <w:t>), na način da sadrži sve potrebne podatke koji gospodarskom subjektu omogućavaju izradu ponude.</w:t>
      </w:r>
    </w:p>
    <w:p w14:paraId="1C3D4D6F" w14:textId="4659FA49" w:rsidR="009D768A" w:rsidRPr="00951D2C" w:rsidRDefault="009D768A" w:rsidP="009D768A">
      <w:pPr>
        <w:spacing w:line="276" w:lineRule="auto"/>
        <w:jc w:val="both"/>
        <w:rPr>
          <w:rFonts w:ascii="Calibri" w:hAnsi="Calibri" w:cs="Calibri"/>
        </w:rPr>
      </w:pPr>
      <w:r w:rsidRPr="00951D2C">
        <w:rPr>
          <w:rFonts w:ascii="Calibri" w:hAnsi="Calibri" w:cs="Calibri"/>
        </w:rPr>
        <w:t>Pravo sudjelovanja u ovom otvorenom postupku javne nabave za koji je javno objavljen Poziv na nadmetanje imaju svi gospodarski</w:t>
      </w:r>
      <w:r w:rsidR="00EE5240" w:rsidRPr="00951D2C">
        <w:rPr>
          <w:rFonts w:ascii="Calibri" w:hAnsi="Calibri" w:cs="Calibri"/>
        </w:rPr>
        <w:t xml:space="preserve"> subjekti podnošenjem cjelokupnih</w:t>
      </w:r>
      <w:r w:rsidRPr="00951D2C">
        <w:rPr>
          <w:rFonts w:ascii="Calibri" w:hAnsi="Calibri" w:cs="Calibri"/>
        </w:rPr>
        <w:t xml:space="preserve"> ponud</w:t>
      </w:r>
      <w:r w:rsidR="00EE5240" w:rsidRPr="00951D2C">
        <w:rPr>
          <w:rFonts w:ascii="Calibri" w:hAnsi="Calibri" w:cs="Calibri"/>
        </w:rPr>
        <w:t>a</w:t>
      </w:r>
      <w:r w:rsidRPr="00951D2C">
        <w:rPr>
          <w:rFonts w:ascii="Calibri" w:hAnsi="Calibri" w:cs="Calibri"/>
        </w:rPr>
        <w:t xml:space="preserve"> za </w:t>
      </w:r>
      <w:r w:rsidR="00EE5240" w:rsidRPr="00951D2C">
        <w:rPr>
          <w:rFonts w:ascii="Calibri" w:hAnsi="Calibri" w:cs="Calibri"/>
        </w:rPr>
        <w:t>nabavu roba</w:t>
      </w:r>
      <w:r w:rsidRPr="00951D2C">
        <w:rPr>
          <w:rFonts w:ascii="Calibri" w:hAnsi="Calibri" w:cs="Calibri"/>
        </w:rPr>
        <w:t xml:space="preserve"> koj</w:t>
      </w:r>
      <w:r w:rsidR="00970F45">
        <w:rPr>
          <w:rFonts w:ascii="Calibri" w:hAnsi="Calibri" w:cs="Calibri"/>
        </w:rPr>
        <w:t xml:space="preserve">e </w:t>
      </w:r>
      <w:r w:rsidRPr="00951D2C">
        <w:rPr>
          <w:rFonts w:ascii="Calibri" w:hAnsi="Calibri" w:cs="Calibri"/>
        </w:rPr>
        <w:t xml:space="preserve">su predmet nabave, a u skladu sa zahtjevima i uvjetima iz ove Dokumentacije o nabavi. </w:t>
      </w:r>
    </w:p>
    <w:p w14:paraId="76D06B58" w14:textId="77777777" w:rsidR="009D768A" w:rsidRPr="00951D2C" w:rsidRDefault="009D768A" w:rsidP="009D768A">
      <w:pPr>
        <w:spacing w:line="276" w:lineRule="auto"/>
        <w:jc w:val="both"/>
        <w:rPr>
          <w:rFonts w:ascii="Calibri" w:hAnsi="Calibri" w:cs="Calibri"/>
        </w:rPr>
      </w:pPr>
      <w:r w:rsidRPr="00951D2C">
        <w:rPr>
          <w:rFonts w:ascii="Calibri" w:hAnsi="Calibri" w:cs="Calibri"/>
        </w:rPr>
        <w:t xml:space="preserve">Ponuditelj predajom svoje ponude u potpunosti i bez ograničenja prihvaća sve uvjete i zahtjeve iz ove Dokumentacije o nabavi. </w:t>
      </w:r>
    </w:p>
    <w:p w14:paraId="34B30EDF" w14:textId="063B719E" w:rsidR="009D768A" w:rsidRPr="00951D2C" w:rsidRDefault="009D768A" w:rsidP="009D768A">
      <w:pPr>
        <w:spacing w:line="276" w:lineRule="auto"/>
        <w:jc w:val="both"/>
        <w:rPr>
          <w:rFonts w:ascii="Calibri" w:hAnsi="Calibri" w:cs="Calibri"/>
        </w:rPr>
      </w:pPr>
      <w:r w:rsidRPr="00951D2C">
        <w:rPr>
          <w:rFonts w:ascii="Calibri" w:hAnsi="Calibri" w:cs="Calibri"/>
        </w:rPr>
        <w:t xml:space="preserve">Od gospodarskih subjekata očekuje se da pažljivo pročitaju i da se pridržavaju svih uputa sadržanih u ovoj Dokumentaciji o nabavi te da s odgovarajućom pažnjom uvaže sve informacije koje imaju utjecaj na formiranje cijene ponude, rok i uvjete </w:t>
      </w:r>
      <w:r w:rsidR="00A62807" w:rsidRPr="00951D2C">
        <w:rPr>
          <w:rFonts w:ascii="Calibri" w:hAnsi="Calibri" w:cs="Calibri"/>
        </w:rPr>
        <w:t>isporuke roba</w:t>
      </w:r>
      <w:r w:rsidRPr="00951D2C">
        <w:rPr>
          <w:rFonts w:ascii="Calibri" w:hAnsi="Calibri" w:cs="Calibri"/>
        </w:rPr>
        <w:t>. Ponuditelji se pri izradi svojih ponuda u svemu trebaju pridržavati sadržaja i uvjeta iz Dokumentacije o nabavi, uvjeta iz ZJN, Pravilnika te svih primjenjivih zakonskih i podzakonskih propisa koji reguliraju područje predmeta nabave.</w:t>
      </w:r>
    </w:p>
    <w:p w14:paraId="544E5D3F" w14:textId="4AA61EC5" w:rsidR="009D768A" w:rsidRPr="00951D2C" w:rsidRDefault="009D768A" w:rsidP="009D768A">
      <w:pPr>
        <w:pStyle w:val="NoSpacing1"/>
        <w:tabs>
          <w:tab w:val="left" w:pos="0"/>
        </w:tabs>
        <w:spacing w:line="276" w:lineRule="auto"/>
        <w:jc w:val="both"/>
        <w:rPr>
          <w:rFonts w:ascii="Calibri" w:eastAsiaTheme="minorHAnsi" w:hAnsi="Calibri" w:cs="Calibri"/>
          <w:sz w:val="22"/>
          <w:szCs w:val="22"/>
          <w:lang w:eastAsia="en-US"/>
        </w:rPr>
      </w:pPr>
      <w:r w:rsidRPr="00951D2C">
        <w:rPr>
          <w:rFonts w:ascii="Calibri" w:eastAsiaTheme="minorHAnsi" w:hAnsi="Calibri" w:cs="Calibri"/>
          <w:sz w:val="22"/>
          <w:szCs w:val="22"/>
          <w:lang w:eastAsia="en-US"/>
        </w:rPr>
        <w:t xml:space="preserve">Danom početka postupka javne nabave smatra se dan slanja poziva na nadmetanje u Elektronički oglasnik javne nabave Republike Hrvatske. </w:t>
      </w:r>
    </w:p>
    <w:p w14:paraId="7B21F9DF"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67EDF461"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5DA3B744"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4A545AA9"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6AADD9B5"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7018EC6A"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3AB20CDE"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4DDC9786"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01C511B9"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090BC16A"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7C9A63E0"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0ECA7B1C"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4F306B93"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64C080FA"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337AD54F"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2316CADE"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65C61656"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57B5755C"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07573572"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142A2065"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6775C0F6" w14:textId="77777777" w:rsidR="00FD6CD3" w:rsidRPr="00951D2C" w:rsidRDefault="00FD6CD3" w:rsidP="009D768A">
      <w:pPr>
        <w:pStyle w:val="NoSpacing1"/>
        <w:tabs>
          <w:tab w:val="left" w:pos="0"/>
        </w:tabs>
        <w:spacing w:line="276" w:lineRule="auto"/>
        <w:jc w:val="both"/>
        <w:rPr>
          <w:rFonts w:ascii="Calibri" w:eastAsiaTheme="minorHAnsi" w:hAnsi="Calibri" w:cs="Calibri"/>
          <w:sz w:val="22"/>
          <w:szCs w:val="22"/>
          <w:lang w:eastAsia="en-US"/>
        </w:rPr>
      </w:pPr>
    </w:p>
    <w:p w14:paraId="61F747E0" w14:textId="77777777" w:rsidR="00EA1EA1" w:rsidRPr="00951D2C" w:rsidRDefault="00EA1EA1" w:rsidP="009D768A">
      <w:pPr>
        <w:pStyle w:val="NoSpacing1"/>
        <w:tabs>
          <w:tab w:val="left" w:pos="0"/>
        </w:tabs>
        <w:spacing w:line="276" w:lineRule="auto"/>
        <w:jc w:val="both"/>
        <w:rPr>
          <w:rFonts w:ascii="Calibri" w:eastAsiaTheme="minorHAnsi" w:hAnsi="Calibri" w:cs="Calibri"/>
          <w:sz w:val="22"/>
          <w:szCs w:val="22"/>
          <w:lang w:eastAsia="en-US"/>
        </w:rPr>
      </w:pPr>
    </w:p>
    <w:p w14:paraId="35E75859" w14:textId="77777777" w:rsidR="006403D7" w:rsidRPr="00951D2C" w:rsidRDefault="006403D7">
      <w:pPr>
        <w:keepNext/>
        <w:keepLines/>
        <w:numPr>
          <w:ilvl w:val="0"/>
          <w:numId w:val="2"/>
        </w:numPr>
        <w:shd w:val="clear" w:color="auto" w:fill="E2EFD9" w:themeFill="accent6" w:themeFillTint="33"/>
        <w:spacing w:after="0" w:line="240" w:lineRule="auto"/>
        <w:ind w:left="567" w:hanging="567"/>
        <w:outlineLvl w:val="0"/>
        <w:rPr>
          <w:rFonts w:ascii="Calibri" w:eastAsiaTheme="majorEastAsia" w:hAnsi="Calibri" w:cs="Calibri"/>
          <w:b/>
          <w:lang w:eastAsia="zh-CN"/>
        </w:rPr>
      </w:pPr>
      <w:bookmarkStart w:id="2" w:name="_Toc482780273"/>
      <w:bookmarkStart w:id="3" w:name="_Toc133310452"/>
      <w:bookmarkEnd w:id="2"/>
      <w:r w:rsidRPr="00951D2C">
        <w:rPr>
          <w:rFonts w:ascii="Calibri" w:eastAsiaTheme="majorEastAsia" w:hAnsi="Calibri" w:cs="Calibri"/>
          <w:b/>
          <w:lang w:eastAsia="zh-CN"/>
        </w:rPr>
        <w:lastRenderedPageBreak/>
        <w:t>OPĆI PODACI</w:t>
      </w:r>
      <w:bookmarkEnd w:id="3"/>
    </w:p>
    <w:p w14:paraId="07351C7C" w14:textId="77777777" w:rsidR="009D768A" w:rsidRPr="00951D2C" w:rsidRDefault="009D768A" w:rsidP="00C51BB5">
      <w:pPr>
        <w:pStyle w:val="aklasik"/>
        <w:rPr>
          <w:rFonts w:ascii="Calibri" w:eastAsiaTheme="majorEastAsia" w:hAnsi="Calibri" w:cs="Calibri"/>
          <w:color w:val="0070C0"/>
          <w:szCs w:val="22"/>
        </w:rPr>
      </w:pPr>
      <w:bookmarkStart w:id="4" w:name="_Toc482780274"/>
      <w:bookmarkEnd w:id="4"/>
    </w:p>
    <w:p w14:paraId="1B9285D5" w14:textId="77777777" w:rsidR="006403D7" w:rsidRPr="00951D2C" w:rsidRDefault="006403D7" w:rsidP="00C51BB5">
      <w:pPr>
        <w:pStyle w:val="aklasik"/>
        <w:rPr>
          <w:rFonts w:ascii="Calibri" w:eastAsiaTheme="majorEastAsia" w:hAnsi="Calibri" w:cs="Calibri"/>
          <w:b/>
          <w:color w:val="0070C0"/>
          <w:szCs w:val="22"/>
        </w:rPr>
      </w:pPr>
      <w:r w:rsidRPr="00951D2C">
        <w:rPr>
          <w:rFonts w:ascii="Calibri" w:eastAsiaTheme="majorEastAsia" w:hAnsi="Calibri" w:cs="Calibri"/>
          <w:b/>
          <w:color w:val="0070C0"/>
          <w:szCs w:val="22"/>
        </w:rPr>
        <w:t>1.1. PODACI O  NARUČITELJU</w:t>
      </w:r>
    </w:p>
    <w:p w14:paraId="63386251" w14:textId="77777777" w:rsidR="00FD6CD3" w:rsidRPr="00951D2C" w:rsidRDefault="00FD6CD3" w:rsidP="00FD6CD3">
      <w:pPr>
        <w:spacing w:after="0" w:line="240" w:lineRule="auto"/>
        <w:rPr>
          <w:rFonts w:ascii="Calibri" w:eastAsia="Times New Roman" w:hAnsi="Calibri" w:cs="Calibri"/>
          <w:lang w:eastAsia="hr-HR"/>
        </w:rPr>
      </w:pPr>
      <w:bookmarkStart w:id="5" w:name="_Toc327532998"/>
      <w:r w:rsidRPr="00951D2C">
        <w:rPr>
          <w:rFonts w:ascii="Calibri" w:eastAsia="Times New Roman" w:hAnsi="Calibri" w:cs="Calibri"/>
          <w:lang w:eastAsia="hr-HR"/>
        </w:rPr>
        <w:t>Naziv naručitelja: Zavod za hitnu medicinu Koprivničko-križevačke županij</w:t>
      </w:r>
      <w:bookmarkEnd w:id="5"/>
      <w:r w:rsidRPr="00951D2C">
        <w:rPr>
          <w:rFonts w:ascii="Calibri" w:eastAsia="Times New Roman" w:hAnsi="Calibri" w:cs="Calibri"/>
          <w:lang w:eastAsia="hr-HR"/>
        </w:rPr>
        <w:t>e</w:t>
      </w:r>
    </w:p>
    <w:p w14:paraId="0520994B" w14:textId="77777777" w:rsidR="00FD6CD3" w:rsidRPr="00951D2C" w:rsidRDefault="00FD6CD3" w:rsidP="00FD6CD3">
      <w:pPr>
        <w:spacing w:after="0" w:line="240" w:lineRule="auto"/>
        <w:rPr>
          <w:rFonts w:ascii="Calibri" w:eastAsia="Times New Roman" w:hAnsi="Calibri" w:cs="Calibri"/>
          <w:lang w:eastAsia="hr-HR"/>
        </w:rPr>
      </w:pPr>
      <w:bookmarkStart w:id="6" w:name="_Toc327532999"/>
      <w:r w:rsidRPr="00951D2C">
        <w:rPr>
          <w:rFonts w:ascii="Calibri" w:eastAsia="Times New Roman" w:hAnsi="Calibri" w:cs="Calibri"/>
          <w:lang w:eastAsia="hr-HR"/>
        </w:rPr>
        <w:t>Adresa naručitelja</w:t>
      </w:r>
      <w:bookmarkEnd w:id="6"/>
      <w:r w:rsidRPr="00951D2C">
        <w:rPr>
          <w:rFonts w:ascii="Calibri" w:eastAsia="Times New Roman" w:hAnsi="Calibri" w:cs="Calibri"/>
          <w:lang w:eastAsia="hr-HR"/>
        </w:rPr>
        <w:t xml:space="preserve">: Trg dr. Tomislava </w:t>
      </w:r>
      <w:proofErr w:type="spellStart"/>
      <w:r w:rsidRPr="00951D2C">
        <w:rPr>
          <w:rFonts w:ascii="Calibri" w:eastAsia="Times New Roman" w:hAnsi="Calibri" w:cs="Calibri"/>
          <w:lang w:eastAsia="hr-HR"/>
        </w:rPr>
        <w:t>Bardeka</w:t>
      </w:r>
      <w:proofErr w:type="spellEnd"/>
      <w:r w:rsidRPr="00951D2C">
        <w:rPr>
          <w:rFonts w:ascii="Calibri" w:eastAsia="Times New Roman" w:hAnsi="Calibri" w:cs="Calibri"/>
          <w:lang w:eastAsia="hr-HR"/>
        </w:rPr>
        <w:t xml:space="preserve"> 10, Koprivnica</w:t>
      </w:r>
    </w:p>
    <w:p w14:paraId="4EA579E2" w14:textId="77777777" w:rsidR="00FD6CD3" w:rsidRPr="00951D2C" w:rsidRDefault="00FD6CD3" w:rsidP="00FD6CD3">
      <w:pPr>
        <w:spacing w:after="0" w:line="240" w:lineRule="auto"/>
        <w:rPr>
          <w:rFonts w:ascii="Calibri" w:eastAsia="Times New Roman" w:hAnsi="Calibri" w:cs="Calibri"/>
          <w:lang w:eastAsia="hr-HR"/>
        </w:rPr>
      </w:pPr>
      <w:bookmarkStart w:id="7" w:name="_Toc327533000"/>
      <w:r w:rsidRPr="00951D2C">
        <w:rPr>
          <w:rFonts w:ascii="Calibri" w:eastAsia="Times New Roman" w:hAnsi="Calibri" w:cs="Calibri"/>
          <w:lang w:eastAsia="hr-HR"/>
        </w:rPr>
        <w:t xml:space="preserve">OIB: </w:t>
      </w:r>
      <w:bookmarkEnd w:id="7"/>
      <w:r w:rsidRPr="00951D2C">
        <w:rPr>
          <w:rFonts w:ascii="Calibri" w:eastAsia="Times New Roman" w:hAnsi="Calibri" w:cs="Calibri"/>
          <w:lang w:eastAsia="hr-HR"/>
        </w:rPr>
        <w:t>63076865469</w:t>
      </w:r>
    </w:p>
    <w:p w14:paraId="3D41B050" w14:textId="77777777" w:rsidR="00FD6CD3" w:rsidRPr="00951D2C" w:rsidRDefault="00FD6CD3" w:rsidP="00FD6CD3">
      <w:pPr>
        <w:spacing w:after="0" w:line="240" w:lineRule="auto"/>
        <w:rPr>
          <w:rFonts w:ascii="Calibri" w:eastAsia="Times New Roman" w:hAnsi="Calibri" w:cs="Calibri"/>
          <w:lang w:eastAsia="hr-HR"/>
        </w:rPr>
      </w:pPr>
      <w:bookmarkStart w:id="8" w:name="_Toc327533001"/>
      <w:r w:rsidRPr="00951D2C">
        <w:rPr>
          <w:rFonts w:ascii="Calibri" w:eastAsia="Times New Roman" w:hAnsi="Calibri" w:cs="Calibri"/>
          <w:lang w:eastAsia="hr-HR"/>
        </w:rPr>
        <w:t xml:space="preserve">Broj telefona: </w:t>
      </w:r>
      <w:bookmarkEnd w:id="8"/>
      <w:r w:rsidRPr="00951D2C">
        <w:rPr>
          <w:rFonts w:ascii="Calibri" w:eastAsia="Times New Roman" w:hAnsi="Calibri" w:cs="Calibri"/>
          <w:lang w:eastAsia="hr-HR"/>
        </w:rPr>
        <w:t>099/2707-512</w:t>
      </w:r>
    </w:p>
    <w:p w14:paraId="1C15C568" w14:textId="77777777" w:rsidR="00FD6CD3" w:rsidRPr="00951D2C" w:rsidRDefault="00FD6CD3" w:rsidP="00FD6CD3">
      <w:pPr>
        <w:spacing w:after="0" w:line="240" w:lineRule="auto"/>
        <w:rPr>
          <w:rFonts w:ascii="Calibri" w:eastAsia="Times New Roman" w:hAnsi="Calibri" w:cs="Calibri"/>
          <w:lang w:eastAsia="hr-HR"/>
        </w:rPr>
      </w:pPr>
      <w:bookmarkStart w:id="9" w:name="_Toc327533002"/>
      <w:r w:rsidRPr="00951D2C">
        <w:rPr>
          <w:rFonts w:ascii="Calibri" w:eastAsia="Times New Roman" w:hAnsi="Calibri" w:cs="Calibri"/>
          <w:lang w:eastAsia="hr-HR"/>
        </w:rPr>
        <w:t>Broj telefaksa: 04</w:t>
      </w:r>
      <w:bookmarkEnd w:id="9"/>
      <w:r w:rsidRPr="00951D2C">
        <w:rPr>
          <w:rFonts w:ascii="Calibri" w:eastAsia="Times New Roman" w:hAnsi="Calibri" w:cs="Calibri"/>
          <w:lang w:eastAsia="hr-HR"/>
        </w:rPr>
        <w:t>8/641-203</w:t>
      </w:r>
    </w:p>
    <w:p w14:paraId="5F3C586B" w14:textId="77777777" w:rsidR="00FD6CD3" w:rsidRPr="00951D2C" w:rsidRDefault="00FD6CD3" w:rsidP="00FD6CD3">
      <w:pPr>
        <w:spacing w:after="0" w:line="240" w:lineRule="auto"/>
        <w:rPr>
          <w:rFonts w:ascii="Calibri" w:eastAsia="Times New Roman" w:hAnsi="Calibri" w:cs="Calibri"/>
          <w:lang w:eastAsia="hr-HR"/>
        </w:rPr>
      </w:pPr>
      <w:bookmarkStart w:id="10" w:name="_Toc327533003"/>
      <w:r w:rsidRPr="00951D2C">
        <w:rPr>
          <w:rFonts w:ascii="Calibri" w:eastAsia="Times New Roman" w:hAnsi="Calibri" w:cs="Calibri"/>
          <w:lang w:eastAsia="hr-HR"/>
        </w:rPr>
        <w:t xml:space="preserve">Internetska adresa: </w:t>
      </w:r>
      <w:bookmarkEnd w:id="10"/>
      <w:r w:rsidRPr="003A52DB">
        <w:rPr>
          <w:rFonts w:ascii="Calibri" w:hAnsi="Calibri" w:cs="Calibri"/>
          <w:color w:val="2E74B5" w:themeColor="accent1" w:themeShade="BF"/>
        </w:rPr>
        <w:fldChar w:fldCharType="begin"/>
      </w:r>
      <w:r w:rsidRPr="003A52DB">
        <w:rPr>
          <w:rFonts w:ascii="Calibri" w:hAnsi="Calibri" w:cs="Calibri"/>
          <w:color w:val="2E74B5" w:themeColor="accent1" w:themeShade="BF"/>
        </w:rPr>
        <w:instrText xml:space="preserve"> HYPERLINK "https://www.hitna-kckz.hr/" </w:instrText>
      </w:r>
      <w:r w:rsidRPr="003A52DB">
        <w:rPr>
          <w:rFonts w:ascii="Calibri" w:hAnsi="Calibri" w:cs="Calibri"/>
          <w:color w:val="2E74B5" w:themeColor="accent1" w:themeShade="BF"/>
        </w:rPr>
      </w:r>
      <w:r w:rsidRPr="003A52DB">
        <w:rPr>
          <w:rFonts w:ascii="Calibri" w:hAnsi="Calibri" w:cs="Calibri"/>
          <w:color w:val="2E74B5" w:themeColor="accent1" w:themeShade="BF"/>
        </w:rPr>
        <w:fldChar w:fldCharType="separate"/>
      </w:r>
      <w:r w:rsidRPr="003A52DB">
        <w:rPr>
          <w:rFonts w:ascii="Calibri" w:hAnsi="Calibri" w:cs="Calibri"/>
          <w:color w:val="2E74B5" w:themeColor="accent1" w:themeShade="BF"/>
          <w:u w:val="single"/>
        </w:rPr>
        <w:t>https://www.hitna-kckz.hr/</w:t>
      </w:r>
      <w:r w:rsidRPr="003A52DB">
        <w:rPr>
          <w:rFonts w:ascii="Calibri" w:hAnsi="Calibri" w:cs="Calibri"/>
          <w:color w:val="2E74B5" w:themeColor="accent1" w:themeShade="BF"/>
        </w:rPr>
        <w:fldChar w:fldCharType="end"/>
      </w:r>
      <w:bookmarkStart w:id="11" w:name="_Toc327533004"/>
    </w:p>
    <w:p w14:paraId="429EFD6F" w14:textId="03514122" w:rsidR="00FD6CD3" w:rsidRPr="00951D2C" w:rsidRDefault="00FD6CD3" w:rsidP="00FD6CD3">
      <w:pPr>
        <w:spacing w:after="0" w:line="240" w:lineRule="auto"/>
        <w:rPr>
          <w:rFonts w:ascii="Calibri" w:eastAsia="Times New Roman" w:hAnsi="Calibri" w:cs="Calibri"/>
          <w:lang w:eastAsia="hr-HR"/>
        </w:rPr>
      </w:pPr>
      <w:r w:rsidRPr="00951D2C">
        <w:rPr>
          <w:rFonts w:ascii="Calibri" w:eastAsia="Times New Roman" w:hAnsi="Calibri" w:cs="Calibri"/>
          <w:lang w:eastAsia="hr-HR"/>
        </w:rPr>
        <w:t xml:space="preserve">Adresa elektroničke pošte (e-mail): </w:t>
      </w:r>
      <w:bookmarkEnd w:id="11"/>
      <w:r w:rsidRPr="00951D2C">
        <w:rPr>
          <w:rFonts w:ascii="Calibri" w:eastAsia="Times New Roman" w:hAnsi="Calibri" w:cs="Calibri"/>
          <w:color w:val="0000FF"/>
          <w:u w:val="single"/>
          <w:lang w:eastAsia="hr-HR"/>
        </w:rPr>
        <w:fldChar w:fldCharType="begin"/>
      </w:r>
      <w:r w:rsidRPr="00951D2C">
        <w:rPr>
          <w:rFonts w:ascii="Calibri" w:eastAsia="Times New Roman" w:hAnsi="Calibri" w:cs="Calibri"/>
          <w:color w:val="0000FF"/>
          <w:u w:val="single"/>
          <w:lang w:eastAsia="hr-HR"/>
        </w:rPr>
        <w:instrText xml:space="preserve"> HYPERLINK "mailto:pisarnica@</w:instrText>
      </w:r>
      <w:r w:rsidRPr="00951D2C">
        <w:rPr>
          <w:rFonts w:ascii="Calibri" w:eastAsia="Times New Roman" w:hAnsi="Calibri" w:cs="Calibri"/>
          <w:lang w:eastAsia="hr-HR"/>
        </w:rPr>
        <w:instrText>hitna-kckz.hr</w:instrText>
      </w:r>
      <w:r w:rsidRPr="00951D2C">
        <w:rPr>
          <w:rFonts w:ascii="Calibri" w:eastAsia="Times New Roman" w:hAnsi="Calibri" w:cs="Calibri"/>
          <w:color w:val="0000FF"/>
          <w:u w:val="single"/>
          <w:lang w:eastAsia="hr-HR"/>
        </w:rPr>
        <w:instrText xml:space="preserve">" </w:instrText>
      </w:r>
      <w:r w:rsidRPr="00951D2C">
        <w:rPr>
          <w:rFonts w:ascii="Calibri" w:eastAsia="Times New Roman" w:hAnsi="Calibri" w:cs="Calibri"/>
          <w:color w:val="0000FF"/>
          <w:u w:val="single"/>
          <w:lang w:eastAsia="hr-HR"/>
        </w:rPr>
      </w:r>
      <w:r w:rsidRPr="00951D2C">
        <w:rPr>
          <w:rFonts w:ascii="Calibri" w:eastAsia="Times New Roman" w:hAnsi="Calibri" w:cs="Calibri"/>
          <w:color w:val="0000FF"/>
          <w:u w:val="single"/>
          <w:lang w:eastAsia="hr-HR"/>
        </w:rPr>
        <w:fldChar w:fldCharType="separate"/>
      </w:r>
      <w:r w:rsidRPr="00951D2C">
        <w:rPr>
          <w:rStyle w:val="Hiperveza"/>
          <w:rFonts w:ascii="Calibri" w:eastAsia="Times New Roman" w:hAnsi="Calibri" w:cs="Calibri"/>
          <w:lang w:eastAsia="hr-HR"/>
        </w:rPr>
        <w:t>pisarnica@hitna-kckz.hr</w:t>
      </w:r>
      <w:r w:rsidRPr="00951D2C">
        <w:rPr>
          <w:rFonts w:ascii="Calibri" w:eastAsia="Times New Roman" w:hAnsi="Calibri" w:cs="Calibri"/>
          <w:color w:val="0000FF"/>
          <w:u w:val="single"/>
          <w:lang w:eastAsia="hr-HR"/>
        </w:rPr>
        <w:fldChar w:fldCharType="end"/>
      </w:r>
      <w:r w:rsidRPr="00951D2C">
        <w:rPr>
          <w:rFonts w:ascii="Calibri" w:eastAsia="Times New Roman" w:hAnsi="Calibri" w:cs="Calibri"/>
          <w:lang w:eastAsia="hr-HR"/>
        </w:rPr>
        <w:t xml:space="preserve"> </w:t>
      </w:r>
    </w:p>
    <w:p w14:paraId="52F00210" w14:textId="77777777" w:rsidR="003F797E" w:rsidRPr="00951D2C" w:rsidRDefault="003F797E" w:rsidP="003F797E">
      <w:pPr>
        <w:spacing w:after="0" w:line="240" w:lineRule="auto"/>
        <w:rPr>
          <w:rFonts w:ascii="Calibri" w:hAnsi="Calibri" w:cs="Calibri"/>
        </w:rPr>
      </w:pPr>
    </w:p>
    <w:p w14:paraId="1322BFDE" w14:textId="5C8BF142" w:rsidR="0080315F" w:rsidRPr="00951D2C" w:rsidRDefault="003F797E" w:rsidP="003F797E">
      <w:pPr>
        <w:spacing w:after="0" w:line="240" w:lineRule="auto"/>
        <w:rPr>
          <w:rFonts w:ascii="Calibri" w:eastAsiaTheme="minorEastAsia" w:hAnsi="Calibri" w:cs="Calibri"/>
          <w:b/>
          <w:lang w:eastAsia="zh-CN"/>
        </w:rPr>
      </w:pPr>
      <w:r w:rsidRPr="00951D2C">
        <w:rPr>
          <w:rFonts w:ascii="Calibri" w:hAnsi="Calibri" w:cs="Calibri"/>
        </w:rPr>
        <w:t>(dalje u tekstu: Naručitelj)</w:t>
      </w:r>
    </w:p>
    <w:p w14:paraId="37275727" w14:textId="77777777" w:rsidR="0080315F" w:rsidRPr="00951D2C" w:rsidRDefault="0080315F" w:rsidP="0080315F">
      <w:pPr>
        <w:spacing w:after="0" w:line="240" w:lineRule="auto"/>
        <w:rPr>
          <w:rFonts w:ascii="Calibri" w:eastAsiaTheme="minorEastAsia" w:hAnsi="Calibri" w:cs="Calibri"/>
          <w:lang w:eastAsia="zh-CN"/>
        </w:rPr>
      </w:pPr>
    </w:p>
    <w:p w14:paraId="7B475326"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12" w:name="_Toc482780275"/>
      <w:bookmarkStart w:id="13" w:name="_Ref482777545"/>
      <w:bookmarkStart w:id="14" w:name="_Toc133310453"/>
      <w:bookmarkEnd w:id="12"/>
      <w:bookmarkEnd w:id="13"/>
      <w:r w:rsidRPr="00951D2C">
        <w:rPr>
          <w:rFonts w:ascii="Calibri" w:eastAsiaTheme="majorEastAsia" w:hAnsi="Calibri" w:cs="Calibri"/>
          <w:b/>
          <w:color w:val="2E74B5" w:themeColor="accent1" w:themeShade="BF"/>
          <w:lang w:eastAsia="zh-CN"/>
        </w:rPr>
        <w:t>1.2. SLUŽBA/OSOBE ZADUŽENE ZA KOMUNIKACIJU S GOSPODARSKIM SUBJEKTIMA</w:t>
      </w:r>
      <w:bookmarkEnd w:id="14"/>
    </w:p>
    <w:p w14:paraId="315EB91D" w14:textId="77777777" w:rsidR="00FD6CD3" w:rsidRPr="00951D2C" w:rsidRDefault="00FD6CD3" w:rsidP="00FD6CD3">
      <w:pPr>
        <w:spacing w:after="0" w:line="240" w:lineRule="auto"/>
        <w:rPr>
          <w:rFonts w:ascii="Calibri" w:eastAsia="Times New Roman" w:hAnsi="Calibri" w:cs="Calibri"/>
          <w:lang w:eastAsia="hr-HR"/>
        </w:rPr>
      </w:pPr>
      <w:r w:rsidRPr="00951D2C">
        <w:rPr>
          <w:rFonts w:ascii="Calibri" w:eastAsia="Times New Roman" w:hAnsi="Calibri" w:cs="Calibri"/>
          <w:lang w:eastAsia="hr-HR"/>
        </w:rPr>
        <w:t xml:space="preserve">Osoba zadužena za komunikaciju s ponuditeljima u vezi dokumentacije o nabavi: </w:t>
      </w:r>
    </w:p>
    <w:p w14:paraId="19F05B63" w14:textId="77777777" w:rsidR="00FD6CD3" w:rsidRPr="00951D2C" w:rsidRDefault="00FD6CD3" w:rsidP="00FD6CD3">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 xml:space="preserve">Helena </w:t>
      </w:r>
      <w:proofErr w:type="spellStart"/>
      <w:r w:rsidRPr="00951D2C">
        <w:rPr>
          <w:rFonts w:ascii="Calibri" w:eastAsia="Times New Roman" w:hAnsi="Calibri" w:cs="Calibri"/>
          <w:lang w:eastAsia="hr-HR"/>
        </w:rPr>
        <w:t>Prebegović</w:t>
      </w:r>
      <w:proofErr w:type="spellEnd"/>
      <w:r w:rsidRPr="00951D2C">
        <w:rPr>
          <w:rFonts w:ascii="Calibri" w:eastAsia="Times New Roman" w:hAnsi="Calibri" w:cs="Calibri"/>
          <w:lang w:eastAsia="hr-HR"/>
        </w:rPr>
        <w:t xml:space="preserve">, </w:t>
      </w:r>
      <w:proofErr w:type="spellStart"/>
      <w:r w:rsidRPr="00951D2C">
        <w:rPr>
          <w:rFonts w:ascii="Calibri" w:eastAsia="Times New Roman" w:hAnsi="Calibri" w:cs="Calibri"/>
          <w:lang w:eastAsia="hr-HR"/>
        </w:rPr>
        <w:t>mag.admin.publ</w:t>
      </w:r>
      <w:proofErr w:type="spellEnd"/>
      <w:r w:rsidRPr="00951D2C">
        <w:rPr>
          <w:rFonts w:ascii="Calibri" w:eastAsia="Times New Roman" w:hAnsi="Calibri" w:cs="Calibri"/>
          <w:lang w:eastAsia="hr-HR"/>
        </w:rPr>
        <w:t xml:space="preserve">. </w:t>
      </w:r>
    </w:p>
    <w:p w14:paraId="34EEB43D" w14:textId="77777777" w:rsidR="00FD6CD3" w:rsidRPr="00951D2C" w:rsidRDefault="00FD6CD3" w:rsidP="00FD6CD3">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Telefon: 099/2707-512</w:t>
      </w:r>
    </w:p>
    <w:p w14:paraId="448568BE" w14:textId="77777777" w:rsidR="00FD6CD3" w:rsidRPr="00951D2C" w:rsidRDefault="00FD6CD3" w:rsidP="00FD6CD3">
      <w:pPr>
        <w:spacing w:after="0" w:line="240" w:lineRule="auto"/>
        <w:jc w:val="both"/>
        <w:rPr>
          <w:rFonts w:ascii="Calibri" w:eastAsia="Times New Roman" w:hAnsi="Calibri" w:cs="Calibri"/>
          <w:color w:val="0000FF"/>
          <w:u w:val="single"/>
          <w:lang w:eastAsia="hr-HR"/>
        </w:rPr>
      </w:pPr>
      <w:r w:rsidRPr="00951D2C">
        <w:rPr>
          <w:rFonts w:ascii="Calibri" w:eastAsia="Times New Roman" w:hAnsi="Calibri" w:cs="Calibri"/>
          <w:lang w:eastAsia="hr-HR"/>
        </w:rPr>
        <w:t xml:space="preserve">E-mail: </w:t>
      </w:r>
      <w:hyperlink r:id="rId8" w:history="1">
        <w:r w:rsidRPr="00951D2C">
          <w:rPr>
            <w:rStyle w:val="Hiperveza"/>
            <w:rFonts w:ascii="Calibri" w:eastAsia="Times New Roman" w:hAnsi="Calibri" w:cs="Calibri"/>
            <w:lang w:eastAsia="hr-HR"/>
          </w:rPr>
          <w:t>upravni.referent@hitna-kckz.hr</w:t>
        </w:r>
      </w:hyperlink>
    </w:p>
    <w:p w14:paraId="4D102008" w14:textId="77777777" w:rsidR="00FD6CD3" w:rsidRPr="00951D2C" w:rsidRDefault="00FD6CD3" w:rsidP="00FD6CD3">
      <w:pPr>
        <w:spacing w:after="0" w:line="240" w:lineRule="auto"/>
        <w:ind w:firstLine="708"/>
        <w:jc w:val="both"/>
        <w:rPr>
          <w:rFonts w:ascii="Calibri" w:eastAsia="Times New Roman" w:hAnsi="Calibri" w:cs="Calibri"/>
          <w:lang w:eastAsia="hr-HR"/>
        </w:rPr>
      </w:pPr>
    </w:p>
    <w:p w14:paraId="06C2366B" w14:textId="77777777" w:rsidR="00FD6CD3" w:rsidRPr="00951D2C" w:rsidRDefault="00FD6CD3" w:rsidP="00FD6CD3">
      <w:pPr>
        <w:spacing w:after="0" w:line="240" w:lineRule="auto"/>
        <w:jc w:val="both"/>
        <w:rPr>
          <w:rFonts w:ascii="Calibri" w:eastAsia="Times New Roman" w:hAnsi="Calibri" w:cs="Calibri"/>
          <w:lang w:eastAsia="hr-HR"/>
        </w:rPr>
      </w:pPr>
      <w:r w:rsidRPr="00951D2C">
        <w:rPr>
          <w:rFonts w:ascii="Calibri" w:eastAsia="Times New Roman" w:hAnsi="Calibri" w:cs="Calibri"/>
          <w:b/>
          <w:bCs/>
          <w:lang w:eastAsia="hr-HR"/>
        </w:rPr>
        <w:t>Osoba zadužena za komunikaciju s ponuditeljima u vezi tehničkih specifikacija medicinske opreme:</w:t>
      </w:r>
      <w:r w:rsidRPr="00951D2C">
        <w:rPr>
          <w:rFonts w:ascii="Calibri" w:eastAsia="Times New Roman" w:hAnsi="Calibri" w:cs="Calibri"/>
          <w:lang w:eastAsia="hr-HR"/>
        </w:rPr>
        <w:t xml:space="preserve"> </w:t>
      </w:r>
    </w:p>
    <w:p w14:paraId="7EA9B908" w14:textId="59E02397" w:rsidR="00FD6CD3" w:rsidRPr="00951D2C" w:rsidRDefault="00FD6CD3" w:rsidP="00FD6CD3">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 xml:space="preserve">Ljiljana Šoštarić, </w:t>
      </w:r>
      <w:proofErr w:type="spellStart"/>
      <w:r w:rsidRPr="00951D2C">
        <w:rPr>
          <w:rFonts w:ascii="Calibri" w:eastAsia="Times New Roman" w:hAnsi="Calibri" w:cs="Calibri"/>
          <w:lang w:eastAsia="hr-HR"/>
        </w:rPr>
        <w:t>bacc.med.techn</w:t>
      </w:r>
      <w:proofErr w:type="spellEnd"/>
      <w:r w:rsidRPr="00951D2C">
        <w:rPr>
          <w:rFonts w:ascii="Calibri" w:eastAsia="Times New Roman" w:hAnsi="Calibri" w:cs="Calibri"/>
          <w:lang w:eastAsia="hr-HR"/>
        </w:rPr>
        <w:t>.</w:t>
      </w:r>
    </w:p>
    <w:p w14:paraId="502C57D9" w14:textId="77777777" w:rsidR="00FD6CD3" w:rsidRPr="00951D2C" w:rsidRDefault="00FD6CD3" w:rsidP="00FD6CD3">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Telefon: 048/641-262</w:t>
      </w:r>
    </w:p>
    <w:p w14:paraId="77C93082" w14:textId="5033080E" w:rsidR="003F797E" w:rsidRPr="00951D2C" w:rsidRDefault="00FD6CD3" w:rsidP="00FD6CD3">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 xml:space="preserve">E-mail: </w:t>
      </w:r>
      <w:hyperlink r:id="rId9" w:history="1">
        <w:r w:rsidRPr="00951D2C">
          <w:rPr>
            <w:rStyle w:val="Hiperveza"/>
            <w:rFonts w:ascii="Calibri" w:eastAsia="Times New Roman" w:hAnsi="Calibri" w:cs="Calibri"/>
            <w:lang w:eastAsia="hr-HR"/>
          </w:rPr>
          <w:t>glavni.tehnicar@hitna-kckz.hr</w:t>
        </w:r>
      </w:hyperlink>
    </w:p>
    <w:p w14:paraId="34200ABF" w14:textId="77777777" w:rsidR="00FD6CD3" w:rsidRPr="00951D2C" w:rsidRDefault="00FD6CD3" w:rsidP="00FD6CD3">
      <w:pPr>
        <w:spacing w:after="0" w:line="240" w:lineRule="auto"/>
        <w:jc w:val="both"/>
        <w:rPr>
          <w:rFonts w:ascii="Calibri" w:eastAsia="Times New Roman" w:hAnsi="Calibri" w:cs="Calibri"/>
          <w:b/>
          <w:lang w:eastAsia="zh-CN"/>
        </w:rPr>
      </w:pPr>
    </w:p>
    <w:p w14:paraId="2E570A4F" w14:textId="77777777" w:rsidR="006403D7" w:rsidRPr="00951D2C" w:rsidRDefault="006403D7" w:rsidP="0080315F">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Komunikacija i svaka druga razmjena informacija/podataka između Naručitelja i gospodarskih subjekata može se obavljati isključivo na hrvatskom jeziku putem sustava Elektroničkog oglasnika javne nabave Republike Hrvatske (dalje: EOJN RH).</w:t>
      </w:r>
    </w:p>
    <w:p w14:paraId="5C3357A2"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38B5C10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color w:val="000000" w:themeColor="text1"/>
          <w:lang w:eastAsia="zh-CN"/>
        </w:rPr>
        <w:t xml:space="preserve">Detaljne upute o načinu komunikacije između gospodarskih subjekata i Naručitelja u roku za dostavu ponuda putem sustava EOJN RH-a dostupne su na stranicama Oglasnika, na adresi: </w:t>
      </w:r>
      <w:hyperlink r:id="rId10" w:history="1">
        <w:r w:rsidRPr="00951D2C">
          <w:rPr>
            <w:rFonts w:ascii="Calibri" w:eastAsiaTheme="minorEastAsia" w:hAnsi="Calibri" w:cs="Calibri"/>
            <w:webHidden/>
            <w:color w:val="0563C1" w:themeColor="hyperlink"/>
            <w:u w:val="single"/>
            <w:lang w:eastAsia="zh-CN"/>
          </w:rPr>
          <w:t>https://eojn.nn.hr/Oglasnik/</w:t>
        </w:r>
      </w:hyperlink>
      <w:r w:rsidRPr="00951D2C">
        <w:rPr>
          <w:rFonts w:ascii="Calibri" w:eastAsiaTheme="minorEastAsia" w:hAnsi="Calibri" w:cs="Calibri"/>
          <w:webHidden/>
          <w:lang w:eastAsia="zh-CN"/>
        </w:rPr>
        <w:t>.</w:t>
      </w:r>
    </w:p>
    <w:p w14:paraId="2FBA5DCB" w14:textId="3182779E"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color w:val="000000" w:themeColor="text1"/>
          <w:lang w:eastAsia="zh-CN"/>
        </w:rPr>
        <w:t>Iznimno, u skladu s člankom 63. ZJN, Naručitelj i gospodarski subjekti mogu komunicirati usmenim putem ako se ta komunikacija ne odnosi na ključne elemente postupka javne nabave, pod uvjetom da je njezin sadržaj u zadovoljavajućoj mjeri dokumentiran. Ključni elementi u otvorenom postupka javne nabave uključuju dokumentaciju o nabavi i ponude. Usmena komunikacija s ponuditeljima koja bi mogla znatno utjecati na sadržaj i ocjenu ponuda mora biti u zadovoljavajućoj mjeri i na prikladan način dokumentirana, primjerice sastavljanjem pisanih bilješki ili zapisnika, audio snimki ili sažetaka glavnih elemenata komunikacije i slično</w:t>
      </w:r>
      <w:r w:rsidRPr="00951D2C">
        <w:rPr>
          <w:rFonts w:ascii="Calibri" w:eastAsiaTheme="minorEastAsia" w:hAnsi="Calibri" w:cs="Calibri"/>
          <w:lang w:eastAsia="zh-CN"/>
        </w:rPr>
        <w:t>.</w:t>
      </w:r>
    </w:p>
    <w:p w14:paraId="5E5D48E9" w14:textId="77777777" w:rsidR="00B74E0C" w:rsidRPr="00951D2C" w:rsidRDefault="00B74E0C" w:rsidP="00B74E0C">
      <w:pPr>
        <w:autoSpaceDE w:val="0"/>
        <w:autoSpaceDN w:val="0"/>
        <w:adjustRightInd w:val="0"/>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Gospodarski subjekt može zahtijevati dodatne informacije, objašnjenja ili izmjene u vezi s dokumentacijom o nabavi tijekom roka za dostavu ponuda. Zainteresirani gospodarski subjekti zahtjeve za dodatne informacije, objašnjenja ili izmjene u vezi s dokumentacijom o nabavi Naručitelju dostavljaju isključivo putem EOJN RH – kroz modul „Pitanja“.</w:t>
      </w:r>
    </w:p>
    <w:p w14:paraId="334CF932" w14:textId="63168457" w:rsidR="003C3136" w:rsidRPr="00951D2C" w:rsidRDefault="003C3136" w:rsidP="003C3136">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 xml:space="preserve">Pod uvjetom da je zahtjev dostavljen pravodobno, Naručitelj je obvezan odgovor, dodatne informacije i objašnjenja bez odgode, </w:t>
      </w:r>
      <w:r w:rsidRPr="00951D2C">
        <w:rPr>
          <w:rFonts w:ascii="Calibri" w:eastAsiaTheme="minorEastAsia" w:hAnsi="Calibri" w:cs="Calibri"/>
          <w:b/>
          <w:color w:val="000000" w:themeColor="text1"/>
          <w:lang w:eastAsia="zh-CN"/>
        </w:rPr>
        <w:t xml:space="preserve">a najkasnije tijekom </w:t>
      </w:r>
      <w:r w:rsidR="00A440C5" w:rsidRPr="00951D2C">
        <w:rPr>
          <w:rFonts w:ascii="Calibri" w:eastAsiaTheme="minorEastAsia" w:hAnsi="Calibri" w:cs="Calibri"/>
          <w:b/>
          <w:color w:val="000000" w:themeColor="text1"/>
          <w:lang w:eastAsia="zh-CN"/>
        </w:rPr>
        <w:t>četvrtog</w:t>
      </w:r>
      <w:r w:rsidRPr="00951D2C">
        <w:rPr>
          <w:rFonts w:ascii="Calibri" w:eastAsiaTheme="minorEastAsia" w:hAnsi="Calibri" w:cs="Calibri"/>
          <w:b/>
          <w:color w:val="000000" w:themeColor="text1"/>
          <w:lang w:eastAsia="zh-CN"/>
        </w:rPr>
        <w:t xml:space="preserve"> dana</w:t>
      </w:r>
      <w:r w:rsidRPr="00951D2C">
        <w:rPr>
          <w:rFonts w:ascii="Calibri" w:eastAsiaTheme="minorEastAsia" w:hAnsi="Calibri" w:cs="Calibri"/>
          <w:color w:val="000000" w:themeColor="text1"/>
          <w:lang w:eastAsia="zh-CN"/>
        </w:rPr>
        <w:t xml:space="preserve"> prije roka određenog za dostavu ponuda staviti na raspolaganje na isti način i na istim internetskim stranicama kao i osnovnu dokumentaciju (</w:t>
      </w:r>
      <w:hyperlink r:id="rId11" w:history="1">
        <w:r w:rsidRPr="00951D2C">
          <w:rPr>
            <w:rStyle w:val="Hiperveza"/>
            <w:rFonts w:ascii="Calibri" w:eastAsiaTheme="minorEastAsia" w:hAnsi="Calibri" w:cs="Calibri"/>
            <w:lang w:eastAsia="zh-CN"/>
          </w:rPr>
          <w:t>https://eojn.nn.hr/Oglasnik</w:t>
        </w:r>
      </w:hyperlink>
      <w:r w:rsidRPr="00951D2C">
        <w:rPr>
          <w:rFonts w:ascii="Calibri" w:eastAsiaTheme="minorEastAsia" w:hAnsi="Calibri" w:cs="Calibri"/>
          <w:color w:val="000000" w:themeColor="text1"/>
          <w:lang w:eastAsia="zh-CN"/>
        </w:rPr>
        <w:t xml:space="preserve">), bez navođenja podataka o podnositelju zahtjeva. Zahtjev je pravodoban ako je dostavljen </w:t>
      </w:r>
      <w:r w:rsidRPr="00951D2C">
        <w:rPr>
          <w:rFonts w:ascii="Calibri" w:eastAsiaTheme="minorEastAsia" w:hAnsi="Calibri" w:cs="Calibri"/>
          <w:b/>
          <w:color w:val="000000" w:themeColor="text1"/>
          <w:lang w:eastAsia="zh-CN"/>
        </w:rPr>
        <w:t xml:space="preserve">najkasnije tijekom </w:t>
      </w:r>
      <w:r w:rsidR="00A440C5" w:rsidRPr="00951D2C">
        <w:rPr>
          <w:rFonts w:ascii="Calibri" w:eastAsiaTheme="minorEastAsia" w:hAnsi="Calibri" w:cs="Calibri"/>
          <w:b/>
          <w:color w:val="000000" w:themeColor="text1"/>
          <w:lang w:eastAsia="zh-CN"/>
        </w:rPr>
        <w:t>šestog</w:t>
      </w:r>
      <w:r w:rsidRPr="00951D2C">
        <w:rPr>
          <w:rFonts w:ascii="Calibri" w:eastAsiaTheme="minorEastAsia" w:hAnsi="Calibri" w:cs="Calibri"/>
          <w:b/>
          <w:color w:val="000000" w:themeColor="text1"/>
          <w:lang w:eastAsia="zh-CN"/>
        </w:rPr>
        <w:t xml:space="preserve"> dana </w:t>
      </w:r>
      <w:r w:rsidRPr="00951D2C">
        <w:rPr>
          <w:rFonts w:ascii="Calibri" w:eastAsiaTheme="minorEastAsia" w:hAnsi="Calibri" w:cs="Calibri"/>
          <w:color w:val="000000" w:themeColor="text1"/>
          <w:lang w:eastAsia="zh-CN"/>
        </w:rPr>
        <w:t>prije roka određenog za dostavu ponuda.</w:t>
      </w:r>
    </w:p>
    <w:p w14:paraId="1BACF616" w14:textId="77777777" w:rsidR="006403D7" w:rsidRPr="00951D2C" w:rsidRDefault="006403D7" w:rsidP="006403D7">
      <w:pPr>
        <w:spacing w:after="0" w:line="240" w:lineRule="auto"/>
        <w:jc w:val="both"/>
        <w:rPr>
          <w:rFonts w:ascii="Calibri" w:eastAsiaTheme="minorEastAsia" w:hAnsi="Calibri" w:cs="Calibri"/>
          <w:lang w:eastAsia="zh-CN"/>
        </w:rPr>
      </w:pPr>
    </w:p>
    <w:p w14:paraId="55696C74"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15" w:name="_Toc482780276"/>
      <w:bookmarkStart w:id="16" w:name="_Toc133310454"/>
      <w:bookmarkEnd w:id="15"/>
      <w:r w:rsidRPr="00951D2C">
        <w:rPr>
          <w:rFonts w:ascii="Calibri" w:eastAsiaTheme="majorEastAsia" w:hAnsi="Calibri" w:cs="Calibri"/>
          <w:b/>
          <w:color w:val="2E74B5" w:themeColor="accent1" w:themeShade="BF"/>
          <w:lang w:eastAsia="zh-CN"/>
        </w:rPr>
        <w:t>1.3. EVIDENCIJSKI BROJ NABAVE</w:t>
      </w:r>
      <w:bookmarkEnd w:id="16"/>
    </w:p>
    <w:p w14:paraId="62C2CFC6" w14:textId="05C925E7" w:rsidR="00A843A7" w:rsidRPr="00951D2C" w:rsidRDefault="00FD6CD3" w:rsidP="006403D7">
      <w:pPr>
        <w:spacing w:after="0" w:line="240" w:lineRule="auto"/>
        <w:rPr>
          <w:rFonts w:ascii="Calibri" w:hAnsi="Calibri" w:cs="Calibri"/>
        </w:rPr>
      </w:pPr>
      <w:r w:rsidRPr="00951D2C">
        <w:rPr>
          <w:rFonts w:ascii="Calibri" w:hAnsi="Calibri" w:cs="Calibri"/>
        </w:rPr>
        <w:t>JN-MV-04-2023</w:t>
      </w:r>
    </w:p>
    <w:p w14:paraId="2E1FE256" w14:textId="77777777" w:rsidR="00FD6CD3" w:rsidRPr="00951D2C" w:rsidRDefault="00FD6CD3" w:rsidP="006403D7">
      <w:pPr>
        <w:spacing w:after="0" w:line="240" w:lineRule="auto"/>
        <w:rPr>
          <w:rFonts w:ascii="Calibri" w:eastAsiaTheme="minorEastAsia" w:hAnsi="Calibri" w:cs="Calibri"/>
          <w:lang w:eastAsia="zh-CN"/>
        </w:rPr>
      </w:pPr>
    </w:p>
    <w:p w14:paraId="0FC87780"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17" w:name="_Toc482780277"/>
      <w:bookmarkStart w:id="18" w:name="_Ref482777541"/>
      <w:bookmarkStart w:id="19" w:name="_Toc133310455"/>
      <w:bookmarkEnd w:id="17"/>
      <w:bookmarkEnd w:id="18"/>
      <w:r w:rsidRPr="00951D2C">
        <w:rPr>
          <w:rFonts w:ascii="Calibri" w:eastAsiaTheme="majorEastAsia" w:hAnsi="Calibri" w:cs="Calibri"/>
          <w:b/>
          <w:color w:val="2E74B5" w:themeColor="accent1" w:themeShade="BF"/>
          <w:lang w:eastAsia="zh-CN"/>
        </w:rPr>
        <w:t>1.4. POPIS GOSPODARSKIH SUBJEKATA S KOJIMA JE NARUČITELJ U SUKOBU INTERESA</w:t>
      </w:r>
      <w:bookmarkEnd w:id="19"/>
    </w:p>
    <w:p w14:paraId="7B2C8C3A" w14:textId="77777777" w:rsidR="00FD6CD3" w:rsidRPr="00951D2C" w:rsidRDefault="00FD6CD3" w:rsidP="00FD6CD3">
      <w:pPr>
        <w:spacing w:after="0"/>
        <w:jc w:val="both"/>
        <w:rPr>
          <w:rFonts w:ascii="Calibri" w:hAnsi="Calibri" w:cs="Calibri"/>
        </w:rPr>
      </w:pPr>
      <w:r w:rsidRPr="00951D2C">
        <w:rPr>
          <w:rFonts w:ascii="Calibri" w:hAnsi="Calibri" w:cs="Calibri"/>
        </w:rPr>
        <w:t>AUTOSJAJ-CENTAR d.o.o., OIB:  72145751678, Ul. braće Radić 52, Koprivnica.</w:t>
      </w:r>
    </w:p>
    <w:p w14:paraId="62902A09" w14:textId="77777777" w:rsidR="00DB2B33" w:rsidRPr="00951D2C" w:rsidRDefault="00DB2B33" w:rsidP="00DB2B33">
      <w:pPr>
        <w:spacing w:after="0" w:line="240" w:lineRule="auto"/>
        <w:rPr>
          <w:rFonts w:ascii="Calibri" w:hAnsi="Calibri" w:cs="Calibri"/>
        </w:rPr>
      </w:pPr>
    </w:p>
    <w:p w14:paraId="4FA99254"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20" w:name="_Toc482780278"/>
      <w:bookmarkStart w:id="21" w:name="_Toc133310456"/>
      <w:bookmarkEnd w:id="20"/>
      <w:r w:rsidRPr="00951D2C">
        <w:rPr>
          <w:rFonts w:ascii="Calibri" w:eastAsiaTheme="majorEastAsia" w:hAnsi="Calibri" w:cs="Calibri"/>
          <w:b/>
          <w:color w:val="2E74B5" w:themeColor="accent1" w:themeShade="BF"/>
          <w:lang w:eastAsia="zh-CN"/>
        </w:rPr>
        <w:t>1.5. VRSTA POSTUPKA JAVNE NABAVE</w:t>
      </w:r>
      <w:bookmarkEnd w:id="21"/>
    </w:p>
    <w:p w14:paraId="5DD972A3" w14:textId="77D53860" w:rsidR="003C3136" w:rsidRPr="00951D2C" w:rsidRDefault="003C3136" w:rsidP="003C3136">
      <w:pPr>
        <w:tabs>
          <w:tab w:val="left" w:pos="7126"/>
        </w:tabs>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 xml:space="preserve">Naručitelj provodi otvoreni postupak javne nabave </w:t>
      </w:r>
      <w:r w:rsidR="00042503" w:rsidRPr="00951D2C">
        <w:rPr>
          <w:rFonts w:ascii="Calibri" w:eastAsiaTheme="minorEastAsia" w:hAnsi="Calibri" w:cs="Calibri"/>
          <w:color w:val="000000" w:themeColor="text1"/>
          <w:lang w:eastAsia="zh-CN"/>
        </w:rPr>
        <w:t>male</w:t>
      </w:r>
      <w:r w:rsidRPr="00951D2C">
        <w:rPr>
          <w:rFonts w:ascii="Calibri" w:eastAsiaTheme="minorEastAsia" w:hAnsi="Calibri" w:cs="Calibri"/>
          <w:color w:val="000000" w:themeColor="text1"/>
          <w:lang w:eastAsia="zh-CN"/>
        </w:rPr>
        <w:t xml:space="preserve"> vrijednosti.</w:t>
      </w:r>
    </w:p>
    <w:p w14:paraId="11DBDCB7"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22" w:name="_Toc133310457"/>
      <w:r w:rsidRPr="00951D2C">
        <w:rPr>
          <w:rFonts w:ascii="Calibri" w:eastAsiaTheme="majorEastAsia" w:hAnsi="Calibri" w:cs="Calibri"/>
          <w:b/>
          <w:color w:val="2E74B5" w:themeColor="accent1" w:themeShade="BF"/>
          <w:lang w:eastAsia="zh-CN"/>
        </w:rPr>
        <w:lastRenderedPageBreak/>
        <w:t>1.6. VRSTA UGOVORA O JAVNOJ NABAVI</w:t>
      </w:r>
      <w:bookmarkEnd w:id="22"/>
    </w:p>
    <w:p w14:paraId="3AAF2030" w14:textId="3435FED5"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 xml:space="preserve">Ugovor o javnoj nabavi </w:t>
      </w:r>
      <w:r w:rsidR="00247A61" w:rsidRPr="00951D2C">
        <w:rPr>
          <w:rFonts w:ascii="Calibri" w:eastAsiaTheme="minorEastAsia" w:hAnsi="Calibri" w:cs="Calibri"/>
          <w:color w:val="000000" w:themeColor="text1"/>
          <w:lang w:eastAsia="zh-CN"/>
        </w:rPr>
        <w:t>robe</w:t>
      </w:r>
      <w:r w:rsidRPr="00951D2C">
        <w:rPr>
          <w:rFonts w:ascii="Calibri" w:eastAsiaTheme="minorEastAsia" w:hAnsi="Calibri" w:cs="Calibri"/>
          <w:color w:val="000000" w:themeColor="text1"/>
          <w:lang w:eastAsia="zh-CN"/>
        </w:rPr>
        <w:t xml:space="preserve">. </w:t>
      </w:r>
    </w:p>
    <w:p w14:paraId="6B72A4C1" w14:textId="77777777" w:rsidR="006403D7" w:rsidRPr="00951D2C" w:rsidRDefault="006403D7" w:rsidP="006403D7">
      <w:pPr>
        <w:spacing w:after="0" w:line="240" w:lineRule="auto"/>
        <w:jc w:val="both"/>
        <w:rPr>
          <w:rFonts w:ascii="Calibri" w:eastAsiaTheme="minorEastAsia" w:hAnsi="Calibri" w:cs="Calibri"/>
          <w:lang w:eastAsia="zh-CN"/>
        </w:rPr>
      </w:pPr>
    </w:p>
    <w:p w14:paraId="28277FB8"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23" w:name="_Toc133310458"/>
      <w:r w:rsidRPr="00951D2C">
        <w:rPr>
          <w:rFonts w:ascii="Calibri" w:eastAsiaTheme="majorEastAsia" w:hAnsi="Calibri" w:cs="Calibri"/>
          <w:b/>
          <w:color w:val="2E74B5" w:themeColor="accent1" w:themeShade="BF"/>
          <w:lang w:eastAsia="zh-CN"/>
        </w:rPr>
        <w:t>1.7. NAVOD SKLAPA LI SE UGOVOR O JAVNOJ NABAVI ILI OKVIRNI SPORAZUM</w:t>
      </w:r>
      <w:bookmarkEnd w:id="23"/>
    </w:p>
    <w:p w14:paraId="661A3D13" w14:textId="476B7BDA" w:rsidR="006403D7" w:rsidRPr="00951D2C" w:rsidRDefault="00247A61" w:rsidP="006B1DB4">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Po provedenom postupku javne nabave, s gospodarskim subjektom sklopit će se </w:t>
      </w:r>
      <w:r w:rsidR="006B1DB4" w:rsidRPr="00951D2C">
        <w:rPr>
          <w:rFonts w:ascii="Calibri" w:eastAsiaTheme="minorEastAsia" w:hAnsi="Calibri" w:cs="Calibri"/>
          <w:lang w:eastAsia="zh-CN"/>
        </w:rPr>
        <w:t>ugovor</w:t>
      </w:r>
      <w:r w:rsidRPr="00951D2C">
        <w:rPr>
          <w:rFonts w:ascii="Calibri" w:eastAsiaTheme="minorEastAsia" w:hAnsi="Calibri" w:cs="Calibri"/>
          <w:lang w:eastAsia="zh-CN"/>
        </w:rPr>
        <w:t xml:space="preserve"> o javnoj nabavi na temelju uvjeta iz Dokumentacije o nabavi. </w:t>
      </w:r>
    </w:p>
    <w:p w14:paraId="17A5FC1D" w14:textId="77777777" w:rsidR="006403D7" w:rsidRPr="00951D2C" w:rsidRDefault="006403D7" w:rsidP="006403D7">
      <w:pPr>
        <w:spacing w:after="0" w:line="240" w:lineRule="auto"/>
        <w:jc w:val="both"/>
        <w:rPr>
          <w:rFonts w:ascii="Calibri" w:eastAsiaTheme="minorEastAsia" w:hAnsi="Calibri" w:cs="Calibri"/>
          <w:lang w:eastAsia="zh-CN"/>
        </w:rPr>
      </w:pPr>
    </w:p>
    <w:p w14:paraId="55C5A1D3" w14:textId="77777777" w:rsidR="006403D7" w:rsidRPr="003A52DB" w:rsidRDefault="006403D7" w:rsidP="006403D7">
      <w:pPr>
        <w:keepNext/>
        <w:keepLines/>
        <w:spacing w:after="0" w:line="240" w:lineRule="auto"/>
        <w:outlineLvl w:val="1"/>
        <w:rPr>
          <w:rFonts w:ascii="Calibri" w:eastAsiaTheme="majorEastAsia" w:hAnsi="Calibri" w:cs="Calibri"/>
          <w:b/>
          <w:lang w:eastAsia="zh-CN"/>
        </w:rPr>
      </w:pPr>
      <w:bookmarkStart w:id="24" w:name="_Toc482780280"/>
      <w:bookmarkStart w:id="25" w:name="_Toc133310459"/>
      <w:r w:rsidRPr="00951D2C">
        <w:rPr>
          <w:rFonts w:ascii="Calibri" w:eastAsiaTheme="majorEastAsia" w:hAnsi="Calibri" w:cs="Calibri"/>
          <w:b/>
          <w:color w:val="2E74B5" w:themeColor="accent1" w:themeShade="BF"/>
          <w:lang w:eastAsia="zh-CN"/>
        </w:rPr>
        <w:t>1.8. PROCIJENJENA VRIJEDNOST NABAVE</w:t>
      </w:r>
      <w:bookmarkEnd w:id="24"/>
      <w:bookmarkEnd w:id="25"/>
      <w:r w:rsidRPr="00951D2C">
        <w:rPr>
          <w:rFonts w:ascii="Calibri" w:eastAsiaTheme="majorEastAsia" w:hAnsi="Calibri" w:cs="Calibri"/>
          <w:b/>
          <w:color w:val="2E74B5" w:themeColor="accent1" w:themeShade="BF"/>
          <w:lang w:eastAsia="zh-CN"/>
        </w:rPr>
        <w:t xml:space="preserve"> </w:t>
      </w:r>
    </w:p>
    <w:p w14:paraId="35752C34" w14:textId="3CE9EF16" w:rsidR="00FD6CD3" w:rsidRPr="003A52DB" w:rsidRDefault="00FD6CD3" w:rsidP="00FD6CD3">
      <w:pPr>
        <w:spacing w:after="0" w:line="240" w:lineRule="auto"/>
        <w:rPr>
          <w:rFonts w:ascii="Calibri" w:eastAsia="Times New Roman" w:hAnsi="Calibri" w:cs="Calibri"/>
          <w:lang w:eastAsia="hr-HR"/>
        </w:rPr>
      </w:pPr>
      <w:r w:rsidRPr="003A52DB">
        <w:rPr>
          <w:rFonts w:ascii="Calibri" w:eastAsia="Times New Roman" w:hAnsi="Calibri" w:cs="Calibri"/>
          <w:lang w:eastAsia="hr-HR"/>
        </w:rPr>
        <w:t>Ukupna procijenjena vrijednost nabave (bez PDV-a) iznosi:</w:t>
      </w:r>
      <w:r w:rsidR="00970F45" w:rsidRPr="003A52DB">
        <w:rPr>
          <w:rFonts w:ascii="Calibri" w:eastAsia="Times New Roman" w:hAnsi="Calibri" w:cs="Calibri"/>
          <w:lang w:eastAsia="hr-HR"/>
        </w:rPr>
        <w:t xml:space="preserve"> </w:t>
      </w:r>
      <w:r w:rsidR="00507BAF" w:rsidRPr="003A52DB">
        <w:rPr>
          <w:rFonts w:ascii="Calibri" w:eastAsia="Times New Roman" w:hAnsi="Calibri" w:cs="Calibri"/>
          <w:lang w:eastAsia="hr-HR"/>
        </w:rPr>
        <w:t>82.280,00</w:t>
      </w:r>
      <w:r w:rsidR="00BE34BA" w:rsidRPr="003A52DB">
        <w:rPr>
          <w:rFonts w:ascii="Calibri" w:eastAsia="Times New Roman" w:hAnsi="Calibri" w:cs="Calibri"/>
          <w:lang w:eastAsia="hr-HR"/>
        </w:rPr>
        <w:t xml:space="preserve"> eura.</w:t>
      </w:r>
    </w:p>
    <w:p w14:paraId="6B2D9F9A" w14:textId="77777777" w:rsidR="00FD6CD3" w:rsidRPr="003A52DB" w:rsidRDefault="00FD6CD3" w:rsidP="00FD6CD3">
      <w:pPr>
        <w:spacing w:after="0" w:line="240" w:lineRule="auto"/>
        <w:rPr>
          <w:rFonts w:ascii="Calibri" w:eastAsia="Times New Roman" w:hAnsi="Calibri" w:cs="Calibri"/>
          <w:lang w:eastAsia="hr-HR"/>
        </w:rPr>
      </w:pPr>
      <w:r w:rsidRPr="003A52DB">
        <w:rPr>
          <w:rFonts w:ascii="Calibri" w:eastAsia="Times New Roman" w:hAnsi="Calibri" w:cs="Calibri"/>
          <w:lang w:eastAsia="hr-HR"/>
        </w:rPr>
        <w:t>Procijenjena vrijednost po grupama:</w:t>
      </w:r>
    </w:p>
    <w:p w14:paraId="5050D98B" w14:textId="77777777" w:rsidR="00FD6CD3" w:rsidRPr="003A52DB" w:rsidRDefault="00FD6CD3" w:rsidP="00FD6CD3">
      <w:pPr>
        <w:spacing w:after="0" w:line="240" w:lineRule="auto"/>
        <w:rPr>
          <w:rFonts w:ascii="Calibri" w:eastAsia="Times New Roman" w:hAnsi="Calibri" w:cs="Calibri"/>
          <w:b/>
          <w:bCs/>
          <w:lang w:eastAsia="hr-HR"/>
        </w:rPr>
      </w:pPr>
      <w:bookmarkStart w:id="26" w:name="_Hlk147316114"/>
      <w:r w:rsidRPr="003A52DB">
        <w:rPr>
          <w:rFonts w:ascii="Calibri" w:eastAsia="Times New Roman" w:hAnsi="Calibri" w:cs="Calibri"/>
          <w:b/>
          <w:bCs/>
          <w:lang w:eastAsia="hr-HR"/>
        </w:rPr>
        <w:t xml:space="preserve">Grupa I. </w:t>
      </w:r>
    </w:p>
    <w:p w14:paraId="48B69A6A" w14:textId="5460922D" w:rsidR="00FD6CD3" w:rsidRPr="003A52DB" w:rsidRDefault="00FD6CD3">
      <w:pPr>
        <w:numPr>
          <w:ilvl w:val="0"/>
          <w:numId w:val="25"/>
        </w:numPr>
        <w:spacing w:after="0" w:line="240" w:lineRule="auto"/>
        <w:rPr>
          <w:rFonts w:ascii="Calibri" w:eastAsia="Times New Roman" w:hAnsi="Calibri" w:cs="Calibri"/>
          <w:lang w:eastAsia="hr-HR"/>
        </w:rPr>
      </w:pPr>
      <w:r w:rsidRPr="003A52DB">
        <w:rPr>
          <w:rFonts w:ascii="Calibri" w:eastAsia="Times New Roman" w:hAnsi="Calibri" w:cs="Calibri"/>
          <w:lang w:eastAsia="hr-HR"/>
        </w:rPr>
        <w:t>Defibrilator (1 komad) –</w:t>
      </w:r>
      <w:r w:rsidR="00970F45" w:rsidRPr="003A52DB">
        <w:rPr>
          <w:rFonts w:ascii="Calibri" w:eastAsia="Times New Roman" w:hAnsi="Calibri" w:cs="Calibri"/>
          <w:lang w:eastAsia="hr-HR"/>
        </w:rPr>
        <w:t xml:space="preserve"> 17.900,00</w:t>
      </w:r>
      <w:r w:rsidR="00BE34BA" w:rsidRPr="003A52DB">
        <w:rPr>
          <w:rFonts w:ascii="Calibri" w:eastAsia="Times New Roman" w:hAnsi="Calibri" w:cs="Calibri"/>
          <w:lang w:eastAsia="hr-HR"/>
        </w:rPr>
        <w:t xml:space="preserve"> eura</w:t>
      </w:r>
      <w:r w:rsidRPr="003A52DB">
        <w:rPr>
          <w:rFonts w:ascii="Calibri" w:eastAsia="Times New Roman" w:hAnsi="Calibri" w:cs="Calibri"/>
          <w:lang w:eastAsia="hr-HR"/>
        </w:rPr>
        <w:t xml:space="preserve"> </w:t>
      </w:r>
    </w:p>
    <w:p w14:paraId="204EA415" w14:textId="2FE64DC0" w:rsidR="00FD6CD3" w:rsidRPr="003A52DB" w:rsidRDefault="00FD6CD3">
      <w:pPr>
        <w:numPr>
          <w:ilvl w:val="0"/>
          <w:numId w:val="25"/>
        </w:numPr>
        <w:spacing w:after="0" w:line="240" w:lineRule="auto"/>
        <w:rPr>
          <w:rFonts w:ascii="Calibri" w:eastAsia="Times New Roman" w:hAnsi="Calibri" w:cs="Calibri"/>
          <w:lang w:eastAsia="hr-HR"/>
        </w:rPr>
      </w:pPr>
      <w:r w:rsidRPr="003A52DB">
        <w:rPr>
          <w:rFonts w:ascii="Calibri" w:eastAsia="Times New Roman" w:hAnsi="Calibri" w:cs="Calibri"/>
          <w:lang w:eastAsia="hr-HR"/>
        </w:rPr>
        <w:t>Aspirator (1 komad) –</w:t>
      </w:r>
      <w:r w:rsidR="00970F45" w:rsidRPr="003A52DB">
        <w:rPr>
          <w:rFonts w:ascii="Calibri" w:eastAsia="Times New Roman" w:hAnsi="Calibri" w:cs="Calibri"/>
          <w:lang w:eastAsia="hr-HR"/>
        </w:rPr>
        <w:t xml:space="preserve"> 1.800,00</w:t>
      </w:r>
      <w:r w:rsidR="00BE34BA" w:rsidRPr="003A52DB">
        <w:rPr>
          <w:rFonts w:ascii="Calibri" w:eastAsia="Times New Roman" w:hAnsi="Calibri" w:cs="Calibri"/>
          <w:lang w:eastAsia="hr-HR"/>
        </w:rPr>
        <w:t xml:space="preserve"> eura</w:t>
      </w:r>
    </w:p>
    <w:p w14:paraId="03F98FBA" w14:textId="77777777" w:rsidR="00FD6CD3" w:rsidRPr="003A52DB" w:rsidRDefault="00FD6CD3" w:rsidP="00FD6CD3">
      <w:pPr>
        <w:spacing w:after="0" w:line="240" w:lineRule="auto"/>
        <w:rPr>
          <w:rFonts w:ascii="Calibri" w:eastAsia="Times New Roman" w:hAnsi="Calibri" w:cs="Calibri"/>
          <w:b/>
          <w:bCs/>
          <w:lang w:eastAsia="hr-HR"/>
        </w:rPr>
      </w:pPr>
      <w:r w:rsidRPr="003A52DB">
        <w:rPr>
          <w:rFonts w:ascii="Calibri" w:eastAsia="Times New Roman" w:hAnsi="Calibri" w:cs="Calibri"/>
          <w:b/>
          <w:bCs/>
          <w:lang w:eastAsia="hr-HR"/>
        </w:rPr>
        <w:t>Grupa II.</w:t>
      </w:r>
    </w:p>
    <w:p w14:paraId="180B7ABC" w14:textId="001BDB13" w:rsidR="00FD6CD3" w:rsidRPr="003A52DB" w:rsidRDefault="00FD6CD3">
      <w:pPr>
        <w:numPr>
          <w:ilvl w:val="0"/>
          <w:numId w:val="24"/>
        </w:numPr>
        <w:spacing w:after="0" w:line="240" w:lineRule="auto"/>
        <w:rPr>
          <w:rFonts w:ascii="Calibri" w:eastAsia="Times New Roman" w:hAnsi="Calibri" w:cs="Calibri"/>
          <w:lang w:eastAsia="hr-HR"/>
        </w:rPr>
      </w:pPr>
      <w:r w:rsidRPr="003A52DB">
        <w:rPr>
          <w:rFonts w:ascii="Calibri" w:eastAsia="Times New Roman" w:hAnsi="Calibri" w:cs="Calibri"/>
          <w:lang w:eastAsia="hr-HR"/>
        </w:rPr>
        <w:t>Respirator (1 komad)   –</w:t>
      </w:r>
      <w:r w:rsidR="00970F45" w:rsidRPr="003A52DB">
        <w:rPr>
          <w:rFonts w:ascii="Calibri" w:eastAsia="Times New Roman" w:hAnsi="Calibri" w:cs="Calibri"/>
          <w:lang w:eastAsia="hr-HR"/>
        </w:rPr>
        <w:t xml:space="preserve"> 11.580,00</w:t>
      </w:r>
      <w:r w:rsidR="00BE34BA" w:rsidRPr="003A52DB">
        <w:rPr>
          <w:rFonts w:ascii="Calibri" w:eastAsia="Times New Roman" w:hAnsi="Calibri" w:cs="Calibri"/>
          <w:lang w:eastAsia="hr-HR"/>
        </w:rPr>
        <w:t xml:space="preserve"> eura</w:t>
      </w:r>
    </w:p>
    <w:p w14:paraId="42FAB029" w14:textId="7226F841" w:rsidR="00E724DB" w:rsidRPr="003A52DB" w:rsidRDefault="00E724DB" w:rsidP="00E724DB">
      <w:pPr>
        <w:spacing w:after="0" w:line="240" w:lineRule="auto"/>
        <w:rPr>
          <w:rFonts w:ascii="Calibri" w:eastAsia="Times New Roman" w:hAnsi="Calibri" w:cs="Calibri"/>
          <w:b/>
          <w:bCs/>
          <w:lang w:eastAsia="hr-HR"/>
        </w:rPr>
      </w:pPr>
      <w:r w:rsidRPr="003A52DB">
        <w:rPr>
          <w:rFonts w:ascii="Calibri" w:eastAsia="Times New Roman" w:hAnsi="Calibri" w:cs="Calibri"/>
          <w:b/>
          <w:bCs/>
          <w:lang w:eastAsia="hr-HR"/>
        </w:rPr>
        <w:t>Grupa III.</w:t>
      </w:r>
    </w:p>
    <w:p w14:paraId="4064224A" w14:textId="1200C4E9" w:rsidR="00E724DB" w:rsidRPr="003A52DB" w:rsidRDefault="00E724DB" w:rsidP="00E724DB">
      <w:pPr>
        <w:pStyle w:val="Odlomakpopisa"/>
        <w:numPr>
          <w:ilvl w:val="0"/>
          <w:numId w:val="24"/>
        </w:numPr>
        <w:spacing w:after="0" w:line="240" w:lineRule="auto"/>
        <w:rPr>
          <w:rFonts w:ascii="Calibri" w:eastAsia="Times New Roman" w:hAnsi="Calibri" w:cs="Calibri"/>
          <w:b/>
          <w:bCs/>
          <w:lang w:eastAsia="hr-HR"/>
        </w:rPr>
      </w:pPr>
      <w:r w:rsidRPr="003A52DB">
        <w:rPr>
          <w:rFonts w:ascii="Calibri" w:eastAsia="Times New Roman" w:hAnsi="Calibri" w:cs="Calibri"/>
          <w:lang w:eastAsia="hr-HR"/>
        </w:rPr>
        <w:t xml:space="preserve">Uređaj </w:t>
      </w:r>
      <w:r w:rsidR="007717DA" w:rsidRPr="003A52DB">
        <w:rPr>
          <w:rFonts w:cstheme="minorHAnsi"/>
          <w:bCs/>
          <w:sz w:val="24"/>
        </w:rPr>
        <w:t>za kompresiju prsišta</w:t>
      </w:r>
      <w:r w:rsidR="007717DA" w:rsidRPr="003A52DB">
        <w:rPr>
          <w:rFonts w:ascii="Calibri" w:eastAsia="Times New Roman" w:hAnsi="Calibri" w:cs="Calibri"/>
          <w:lang w:eastAsia="hr-HR"/>
        </w:rPr>
        <w:t xml:space="preserve"> </w:t>
      </w:r>
      <w:r w:rsidRPr="003A52DB">
        <w:rPr>
          <w:rFonts w:ascii="Calibri" w:eastAsia="Times New Roman" w:hAnsi="Calibri" w:cs="Calibri"/>
          <w:lang w:eastAsia="hr-HR"/>
        </w:rPr>
        <w:t xml:space="preserve">(3 komada) – 51.000,00 </w:t>
      </w:r>
      <w:r w:rsidR="00BE34BA" w:rsidRPr="003A52DB">
        <w:rPr>
          <w:rFonts w:ascii="Calibri" w:eastAsia="Times New Roman" w:hAnsi="Calibri" w:cs="Calibri"/>
          <w:lang w:eastAsia="hr-HR"/>
        </w:rPr>
        <w:t>eura</w:t>
      </w:r>
      <w:r w:rsidRPr="003A52DB">
        <w:rPr>
          <w:rFonts w:ascii="Calibri" w:eastAsia="Times New Roman" w:hAnsi="Calibri" w:cs="Calibri"/>
          <w:lang w:eastAsia="hr-HR"/>
        </w:rPr>
        <w:t xml:space="preserve"> </w:t>
      </w:r>
    </w:p>
    <w:bookmarkEnd w:id="26"/>
    <w:p w14:paraId="024D0067" w14:textId="77777777" w:rsidR="006403D7" w:rsidRPr="003A52DB" w:rsidRDefault="006403D7" w:rsidP="006403D7">
      <w:pPr>
        <w:spacing w:after="0" w:line="240" w:lineRule="auto"/>
        <w:jc w:val="both"/>
        <w:rPr>
          <w:rFonts w:ascii="Calibri" w:eastAsiaTheme="minorEastAsia" w:hAnsi="Calibri" w:cs="Calibri"/>
          <w:lang w:eastAsia="zh-CN"/>
        </w:rPr>
      </w:pPr>
    </w:p>
    <w:p w14:paraId="5F151D0C"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27" w:name="_Toc133310460"/>
      <w:r w:rsidRPr="00951D2C">
        <w:rPr>
          <w:rFonts w:ascii="Calibri" w:eastAsiaTheme="majorEastAsia" w:hAnsi="Calibri" w:cs="Calibri"/>
          <w:b/>
          <w:color w:val="2E74B5" w:themeColor="accent1" w:themeShade="BF"/>
          <w:lang w:eastAsia="zh-CN"/>
        </w:rPr>
        <w:t>1.9. NAVOD USPOSTAVLJA LI SE DINAMIČKI SUSTAV NABAVE</w:t>
      </w:r>
      <w:bookmarkEnd w:id="27"/>
    </w:p>
    <w:p w14:paraId="480846F4" w14:textId="77777777" w:rsidR="006403D7" w:rsidRPr="00951D2C" w:rsidRDefault="006403D7" w:rsidP="006403D7">
      <w:pPr>
        <w:spacing w:after="0" w:line="240" w:lineRule="auto"/>
        <w:rPr>
          <w:rFonts w:ascii="Calibri" w:eastAsiaTheme="minorEastAsia" w:hAnsi="Calibri" w:cs="Calibri"/>
          <w:lang w:eastAsia="zh-CN"/>
        </w:rPr>
      </w:pPr>
      <w:r w:rsidRPr="00951D2C">
        <w:rPr>
          <w:rFonts w:ascii="Calibri" w:eastAsiaTheme="minorEastAsia" w:hAnsi="Calibri" w:cs="Calibri"/>
          <w:lang w:eastAsia="zh-CN"/>
        </w:rPr>
        <w:t>Ne uspostavlja se dinamički sustav nabave.</w:t>
      </w:r>
    </w:p>
    <w:p w14:paraId="0096D736" w14:textId="77777777" w:rsidR="000021B1" w:rsidRPr="00951D2C" w:rsidRDefault="000021B1" w:rsidP="006403D7">
      <w:pPr>
        <w:spacing w:after="0" w:line="240" w:lineRule="auto"/>
        <w:rPr>
          <w:rFonts w:ascii="Calibri" w:eastAsiaTheme="minorEastAsia" w:hAnsi="Calibri" w:cs="Calibri"/>
          <w:lang w:eastAsia="zh-CN"/>
        </w:rPr>
      </w:pPr>
    </w:p>
    <w:p w14:paraId="35CADA8E"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28" w:name="_Toc482780281"/>
      <w:bookmarkStart w:id="29" w:name="_Toc133310461"/>
      <w:bookmarkEnd w:id="28"/>
      <w:r w:rsidRPr="00951D2C">
        <w:rPr>
          <w:rFonts w:ascii="Calibri" w:eastAsiaTheme="majorEastAsia" w:hAnsi="Calibri" w:cs="Calibri"/>
          <w:b/>
          <w:color w:val="2E74B5" w:themeColor="accent1" w:themeShade="BF"/>
          <w:lang w:eastAsia="zh-CN"/>
        </w:rPr>
        <w:t>1.10. NAVOD PROVODI LI SE ELEKTRONIČKA DRAŽBA</w:t>
      </w:r>
      <w:bookmarkEnd w:id="29"/>
    </w:p>
    <w:p w14:paraId="422F4C4F" w14:textId="697765EC" w:rsidR="006403D7" w:rsidRPr="00951D2C" w:rsidRDefault="006403D7" w:rsidP="006403D7">
      <w:pPr>
        <w:spacing w:after="0" w:line="240" w:lineRule="auto"/>
        <w:rPr>
          <w:rFonts w:ascii="Calibri" w:eastAsiaTheme="minorEastAsia" w:hAnsi="Calibri" w:cs="Calibri"/>
          <w:lang w:eastAsia="zh-CN"/>
        </w:rPr>
      </w:pPr>
      <w:r w:rsidRPr="00951D2C">
        <w:rPr>
          <w:rFonts w:ascii="Calibri" w:eastAsiaTheme="minorEastAsia" w:hAnsi="Calibri" w:cs="Calibri"/>
          <w:lang w:eastAsia="zh-CN"/>
        </w:rPr>
        <w:t xml:space="preserve">Sklapanju ugovora o javnoj nabavi </w:t>
      </w:r>
      <w:r w:rsidR="00E07F04" w:rsidRPr="00951D2C">
        <w:rPr>
          <w:rFonts w:ascii="Calibri" w:eastAsiaTheme="minorEastAsia" w:hAnsi="Calibri" w:cs="Calibri"/>
          <w:lang w:eastAsia="zh-CN"/>
        </w:rPr>
        <w:t>roba</w:t>
      </w:r>
      <w:r w:rsidRPr="00951D2C">
        <w:rPr>
          <w:rFonts w:ascii="Calibri" w:eastAsiaTheme="minorEastAsia" w:hAnsi="Calibri" w:cs="Calibri"/>
          <w:lang w:eastAsia="zh-CN"/>
        </w:rPr>
        <w:t xml:space="preserve"> neće prethoditi elektronička dražba.</w:t>
      </w:r>
    </w:p>
    <w:p w14:paraId="2B8F4605" w14:textId="77777777" w:rsidR="006403D7" w:rsidRPr="00951D2C" w:rsidRDefault="006403D7" w:rsidP="006403D7">
      <w:pPr>
        <w:spacing w:after="0" w:line="240" w:lineRule="auto"/>
        <w:rPr>
          <w:rFonts w:ascii="Calibri" w:eastAsiaTheme="minorEastAsia" w:hAnsi="Calibri" w:cs="Calibri"/>
          <w:lang w:eastAsia="zh-CN"/>
        </w:rPr>
      </w:pPr>
    </w:p>
    <w:p w14:paraId="327E070F"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30" w:name="_Toc482780282"/>
      <w:bookmarkStart w:id="31" w:name="_Toc133310462"/>
      <w:bookmarkEnd w:id="30"/>
      <w:r w:rsidRPr="00951D2C">
        <w:rPr>
          <w:rFonts w:ascii="Calibri" w:eastAsiaTheme="majorEastAsia" w:hAnsi="Calibri" w:cs="Calibri"/>
          <w:b/>
          <w:color w:val="2E74B5" w:themeColor="accent1" w:themeShade="BF"/>
          <w:lang w:eastAsia="zh-CN"/>
        </w:rPr>
        <w:t>1.11. ELEKTRONIČKA DOSTAVA PONUDA</w:t>
      </w:r>
      <w:bookmarkEnd w:id="31"/>
    </w:p>
    <w:p w14:paraId="27E18ABD" w14:textId="7533AB3B" w:rsidR="006403D7" w:rsidRPr="00951D2C" w:rsidRDefault="006403D7" w:rsidP="006403D7">
      <w:pPr>
        <w:spacing w:after="0" w:line="240" w:lineRule="auto"/>
        <w:rPr>
          <w:rFonts w:ascii="Calibri" w:eastAsiaTheme="minorEastAsia" w:hAnsi="Calibri" w:cs="Calibri"/>
          <w:lang w:eastAsia="zh-CN"/>
        </w:rPr>
      </w:pPr>
      <w:r w:rsidRPr="00951D2C">
        <w:rPr>
          <w:rFonts w:ascii="Calibri" w:eastAsiaTheme="minorEastAsia" w:hAnsi="Calibri" w:cs="Calibri"/>
          <w:lang w:eastAsia="zh-CN"/>
        </w:rPr>
        <w:t>Elektronička dostava ponuda obvezna je sukladno članku 280. ZJN.</w:t>
      </w:r>
    </w:p>
    <w:p w14:paraId="129448A8" w14:textId="77777777" w:rsidR="006403D7" w:rsidRPr="00951D2C" w:rsidRDefault="006403D7" w:rsidP="006403D7">
      <w:pPr>
        <w:spacing w:after="0" w:line="240" w:lineRule="auto"/>
        <w:rPr>
          <w:rFonts w:ascii="Calibri" w:eastAsiaTheme="minorEastAsia" w:hAnsi="Calibri" w:cs="Calibri"/>
          <w:lang w:eastAsia="zh-CN"/>
        </w:rPr>
      </w:pPr>
    </w:p>
    <w:p w14:paraId="5DB42042" w14:textId="77777777" w:rsidR="006403D7" w:rsidRPr="00951D2C" w:rsidRDefault="006403D7" w:rsidP="00331E6C">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32" w:name="_Toc133310463"/>
      <w:r w:rsidRPr="00951D2C">
        <w:rPr>
          <w:rFonts w:ascii="Calibri" w:eastAsiaTheme="majorEastAsia" w:hAnsi="Calibri" w:cs="Calibri"/>
          <w:b/>
          <w:color w:val="2E74B5" w:themeColor="accent1" w:themeShade="BF"/>
          <w:lang w:eastAsia="zh-CN"/>
        </w:rPr>
        <w:t>1.12. INTERNETSKA STRANICA NA KOJOJ JE OBJAVLJENO IZVJEŠĆE O PROVEDENOM SAVJETOVANJU SA ZAINTERESIRANIM GOSPODRASKIM SUBJEKTIMA</w:t>
      </w:r>
      <w:bookmarkEnd w:id="32"/>
    </w:p>
    <w:p w14:paraId="24AB1D02" w14:textId="5A3CF789" w:rsidR="007D5335" w:rsidRPr="00951D2C" w:rsidRDefault="00042503"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Sukladno članku 198. stavku 3. ZJN, a s obzirom na to da je predmet nabave robe male vrijednosti, Naručitelj nije bio obvezan provesti prethodno savjetovanje sa zainteresiranim gospodarskim subjektima.</w:t>
      </w:r>
    </w:p>
    <w:p w14:paraId="55BE6EBF" w14:textId="77777777" w:rsidR="00042503" w:rsidRPr="00951D2C" w:rsidRDefault="00042503" w:rsidP="006403D7">
      <w:pPr>
        <w:spacing w:after="0" w:line="240" w:lineRule="auto"/>
        <w:jc w:val="both"/>
        <w:rPr>
          <w:rFonts w:ascii="Calibri" w:eastAsiaTheme="minorEastAsia" w:hAnsi="Calibri" w:cs="Calibri"/>
          <w:lang w:eastAsia="zh-CN"/>
        </w:rPr>
      </w:pPr>
    </w:p>
    <w:p w14:paraId="058D84E9" w14:textId="77777777" w:rsidR="006403D7" w:rsidRPr="00951D2C" w:rsidRDefault="006403D7">
      <w:pPr>
        <w:keepNext/>
        <w:keepLines/>
        <w:numPr>
          <w:ilvl w:val="0"/>
          <w:numId w:val="2"/>
        </w:numPr>
        <w:shd w:val="clear" w:color="auto" w:fill="E2EFD9" w:themeFill="accent6" w:themeFillTint="33"/>
        <w:spacing w:after="0" w:line="240" w:lineRule="auto"/>
        <w:ind w:left="567" w:hanging="567"/>
        <w:outlineLvl w:val="0"/>
        <w:rPr>
          <w:rFonts w:ascii="Calibri" w:eastAsiaTheme="majorEastAsia" w:hAnsi="Calibri" w:cs="Calibri"/>
          <w:b/>
          <w:lang w:eastAsia="zh-CN"/>
        </w:rPr>
      </w:pPr>
      <w:bookmarkStart w:id="33" w:name="_Toc482780283"/>
      <w:bookmarkStart w:id="34" w:name="_Toc133310464"/>
      <w:bookmarkStart w:id="35" w:name="_Toc482780284"/>
      <w:bookmarkEnd w:id="33"/>
      <w:r w:rsidRPr="00951D2C">
        <w:rPr>
          <w:rFonts w:ascii="Calibri" w:eastAsiaTheme="majorEastAsia" w:hAnsi="Calibri" w:cs="Calibri"/>
          <w:b/>
          <w:lang w:eastAsia="zh-CN"/>
        </w:rPr>
        <w:t>PODACI O PREDMETU NABAVE</w:t>
      </w:r>
      <w:bookmarkEnd w:id="34"/>
    </w:p>
    <w:bookmarkEnd w:id="35"/>
    <w:p w14:paraId="213096FE" w14:textId="77777777" w:rsidR="006403D7" w:rsidRPr="00951D2C" w:rsidRDefault="006403D7" w:rsidP="006403D7">
      <w:pPr>
        <w:spacing w:after="0" w:line="240" w:lineRule="auto"/>
        <w:jc w:val="both"/>
        <w:rPr>
          <w:rFonts w:ascii="Calibri" w:eastAsiaTheme="majorEastAsia" w:hAnsi="Calibri" w:cs="Calibri"/>
          <w:b/>
          <w:color w:val="2E74B5" w:themeColor="accent1" w:themeShade="BF"/>
          <w:lang w:eastAsia="zh-CN"/>
        </w:rPr>
      </w:pPr>
    </w:p>
    <w:p w14:paraId="601D5887" w14:textId="77777777" w:rsidR="006403D7" w:rsidRPr="00951D2C" w:rsidRDefault="006403D7" w:rsidP="006403D7">
      <w:pPr>
        <w:keepNext/>
        <w:keepLines/>
        <w:spacing w:after="0" w:line="240" w:lineRule="auto"/>
        <w:outlineLvl w:val="1"/>
        <w:rPr>
          <w:rFonts w:ascii="Calibri" w:eastAsiaTheme="majorEastAsia" w:hAnsi="Calibri" w:cs="Calibri"/>
          <w:b/>
          <w:color w:val="2E74B5" w:themeColor="accent1" w:themeShade="BF"/>
          <w:lang w:eastAsia="zh-CN"/>
        </w:rPr>
      </w:pPr>
      <w:bookmarkStart w:id="36" w:name="_Toc133310465"/>
      <w:r w:rsidRPr="00951D2C">
        <w:rPr>
          <w:rFonts w:ascii="Calibri" w:eastAsiaTheme="majorEastAsia" w:hAnsi="Calibri" w:cs="Calibri"/>
          <w:b/>
          <w:color w:val="2E74B5" w:themeColor="accent1" w:themeShade="BF"/>
          <w:lang w:eastAsia="zh-CN"/>
        </w:rPr>
        <w:t>2.1. OPIS PREDMETA NABAVE</w:t>
      </w:r>
      <w:bookmarkEnd w:id="36"/>
    </w:p>
    <w:p w14:paraId="0ECC339C" w14:textId="0EADD6A7" w:rsidR="00E47FF7" w:rsidRPr="00951D2C" w:rsidRDefault="00E47FF7" w:rsidP="00E47FF7">
      <w:pPr>
        <w:keepNext/>
        <w:keepLines/>
        <w:spacing w:after="0" w:line="240" w:lineRule="auto"/>
        <w:jc w:val="both"/>
        <w:outlineLvl w:val="1"/>
        <w:rPr>
          <w:rFonts w:ascii="Calibri" w:eastAsia="Times New Roman" w:hAnsi="Calibri" w:cs="Calibri"/>
          <w:lang w:eastAsia="hr-HR"/>
        </w:rPr>
      </w:pPr>
      <w:r w:rsidRPr="00951D2C">
        <w:rPr>
          <w:rFonts w:ascii="Calibri" w:eastAsia="Times New Roman" w:hAnsi="Calibri" w:cs="Calibri"/>
          <w:lang w:eastAsia="hr-HR"/>
        </w:rPr>
        <w:t>Predmet javne nabave je nabava i isporuka medicinske opreme za potrebe Zavoda za hitnu medicinu Koprivničko-križevačke županije, sukladno detaljnim opisima i količinama određenim u Tehničkim specifikacijama i Troškovniku predmeta  nabave u prilogu Dokumentacije (za svaku grupu posebno).</w:t>
      </w:r>
    </w:p>
    <w:p w14:paraId="5919A936" w14:textId="77777777" w:rsidR="00FD6CD3" w:rsidRPr="00951D2C" w:rsidRDefault="00FD6CD3" w:rsidP="00042503">
      <w:pPr>
        <w:spacing w:after="0" w:line="240" w:lineRule="auto"/>
        <w:jc w:val="both"/>
        <w:rPr>
          <w:rFonts w:ascii="Calibri" w:eastAsiaTheme="minorEastAsia" w:hAnsi="Calibri" w:cs="Calibri"/>
          <w:color w:val="000000" w:themeColor="text1"/>
          <w:u w:color="000000"/>
          <w:lang w:eastAsia="zh-CN"/>
        </w:rPr>
      </w:pPr>
    </w:p>
    <w:p w14:paraId="46058E05" w14:textId="5E06AA70" w:rsidR="00CA19C3" w:rsidRPr="00951D2C" w:rsidRDefault="00042503" w:rsidP="00042503">
      <w:pPr>
        <w:spacing w:after="0" w:line="240" w:lineRule="auto"/>
        <w:jc w:val="both"/>
        <w:rPr>
          <w:rFonts w:ascii="Calibri" w:eastAsiaTheme="minorEastAsia" w:hAnsi="Calibri" w:cs="Calibri"/>
          <w:color w:val="000000" w:themeColor="text1"/>
          <w:u w:color="000000"/>
          <w:lang w:eastAsia="zh-CN"/>
        </w:rPr>
      </w:pPr>
      <w:r w:rsidRPr="00951D2C">
        <w:rPr>
          <w:rFonts w:ascii="Calibri" w:eastAsiaTheme="minorEastAsia" w:hAnsi="Calibri" w:cs="Calibri"/>
          <w:color w:val="000000" w:themeColor="text1"/>
          <w:u w:color="000000"/>
          <w:lang w:eastAsia="zh-CN"/>
        </w:rPr>
        <w:t xml:space="preserve">CPV oznaka i naziv predmeta nabave: </w:t>
      </w:r>
      <w:r w:rsidR="00E47FF7" w:rsidRPr="00951D2C">
        <w:rPr>
          <w:rFonts w:ascii="Calibri" w:eastAsia="Times New Roman" w:hAnsi="Calibri" w:cs="Calibri"/>
          <w:lang w:eastAsia="hr-HR"/>
        </w:rPr>
        <w:t xml:space="preserve">33100000 </w:t>
      </w:r>
      <w:r w:rsidR="00E47FF7" w:rsidRPr="00951D2C">
        <w:rPr>
          <w:rFonts w:ascii="Calibri" w:eastAsia="Times New Roman" w:hAnsi="Calibri" w:cs="Calibri"/>
          <w:b/>
          <w:lang w:eastAsia="hr-HR"/>
        </w:rPr>
        <w:t xml:space="preserve"> </w:t>
      </w:r>
      <w:r w:rsidR="00E47FF7" w:rsidRPr="00951D2C">
        <w:rPr>
          <w:rFonts w:ascii="Calibri" w:eastAsia="Times New Roman" w:hAnsi="Calibri" w:cs="Calibri"/>
          <w:lang w:eastAsia="hr-HR"/>
        </w:rPr>
        <w:t>Medicinska oprema</w:t>
      </w:r>
    </w:p>
    <w:p w14:paraId="0B913371" w14:textId="77777777" w:rsidR="00042503" w:rsidRPr="00951D2C" w:rsidRDefault="00042503" w:rsidP="00042503">
      <w:pPr>
        <w:spacing w:after="0" w:line="240" w:lineRule="auto"/>
        <w:jc w:val="both"/>
        <w:rPr>
          <w:rFonts w:ascii="Calibri" w:hAnsi="Calibri" w:cs="Calibri"/>
          <w:color w:val="000000" w:themeColor="text1"/>
        </w:rPr>
      </w:pPr>
    </w:p>
    <w:p w14:paraId="785CBA4E" w14:textId="5AF9104E"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37" w:name="_Toc133310466"/>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2</w:t>
      </w:r>
      <w:r w:rsidRPr="00951D2C">
        <w:rPr>
          <w:rFonts w:ascii="Calibri" w:eastAsiaTheme="majorEastAsia" w:hAnsi="Calibri" w:cs="Calibri"/>
          <w:b/>
          <w:color w:val="2E74B5" w:themeColor="accent1" w:themeShade="BF"/>
          <w:lang w:eastAsia="zh-CN"/>
        </w:rPr>
        <w:t>. OPIS I OZNAKA GRUPA PREDMETA NABAVE, AKO JE PREDMET NABAVE PODIJELJEN U GRUPE</w:t>
      </w:r>
      <w:bookmarkEnd w:id="37"/>
    </w:p>
    <w:p w14:paraId="02D68DA4" w14:textId="77777777" w:rsidR="00E47FF7" w:rsidRPr="00951D2C" w:rsidRDefault="00E47FF7" w:rsidP="00E47FF7">
      <w:pPr>
        <w:keepNext/>
        <w:keepLines/>
        <w:spacing w:after="0" w:line="240" w:lineRule="auto"/>
        <w:outlineLvl w:val="1"/>
        <w:rPr>
          <w:rFonts w:ascii="Calibri" w:eastAsia="Times New Roman" w:hAnsi="Calibri" w:cs="Calibri"/>
          <w:b/>
          <w:lang w:eastAsia="hr-HR"/>
        </w:rPr>
      </w:pPr>
      <w:bookmarkStart w:id="38" w:name="_Toc482780286"/>
      <w:bookmarkEnd w:id="38"/>
      <w:r w:rsidRPr="00951D2C">
        <w:rPr>
          <w:rFonts w:ascii="Calibri" w:eastAsia="Times New Roman" w:hAnsi="Calibri" w:cs="Calibri"/>
          <w:b/>
          <w:lang w:eastAsia="hr-HR"/>
        </w:rPr>
        <w:t>Predmet nabave podijeljen je na grupe:</w:t>
      </w:r>
    </w:p>
    <w:p w14:paraId="7C047928" w14:textId="77777777" w:rsidR="00E47FF7" w:rsidRPr="00951D2C" w:rsidRDefault="00E47FF7" w:rsidP="00E47FF7">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Sukladno članku 204. stavku 3. Zakona o javnoj nabavi ponuditelj može podnijeti ponudu za jednu, više ili sve grupe predmeta nabave.</w:t>
      </w:r>
    </w:p>
    <w:p w14:paraId="52A8F6A8" w14:textId="29FAB0B6" w:rsidR="00E47FF7" w:rsidRPr="00951D2C" w:rsidRDefault="00E47FF7" w:rsidP="00E47FF7">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Budući da je predmet nabave podijeljen na grupe ponuditelj je obvezan dostaviti zasebnu ponudu za svaku grupu, sukladno članku 10. stav</w:t>
      </w:r>
      <w:r w:rsidR="00BE34BA">
        <w:rPr>
          <w:rFonts w:ascii="Calibri" w:eastAsia="Times New Roman" w:hAnsi="Calibri" w:cs="Calibri"/>
          <w:lang w:eastAsia="hr-HR"/>
        </w:rPr>
        <w:t>ku</w:t>
      </w:r>
      <w:r w:rsidRPr="00951D2C">
        <w:rPr>
          <w:rFonts w:ascii="Calibri" w:eastAsia="Times New Roman" w:hAnsi="Calibri" w:cs="Calibri"/>
          <w:lang w:eastAsia="hr-HR"/>
        </w:rPr>
        <w:t xml:space="preserve"> 3. Pravilnika te ponudi u postupcima javne nabave.</w:t>
      </w:r>
    </w:p>
    <w:p w14:paraId="370B7701" w14:textId="77777777" w:rsidR="00E47FF7" w:rsidRPr="00951D2C" w:rsidRDefault="00E47FF7" w:rsidP="00E47FF7">
      <w:pPr>
        <w:spacing w:after="0" w:line="240" w:lineRule="auto"/>
        <w:jc w:val="both"/>
        <w:rPr>
          <w:rFonts w:ascii="Calibri" w:eastAsia="Times New Roman" w:hAnsi="Calibri" w:cs="Calibri"/>
          <w:lang w:eastAsia="hr-HR"/>
        </w:rPr>
      </w:pPr>
    </w:p>
    <w:p w14:paraId="4DE13163" w14:textId="77777777" w:rsidR="00E47FF7" w:rsidRPr="00951D2C" w:rsidRDefault="00E47FF7" w:rsidP="005773CC">
      <w:pPr>
        <w:spacing w:after="0" w:line="240" w:lineRule="auto"/>
        <w:contextualSpacing/>
        <w:rPr>
          <w:rFonts w:ascii="Calibri" w:eastAsia="Times New Roman" w:hAnsi="Calibri" w:cs="Calibri"/>
          <w:b/>
          <w:lang w:eastAsia="hr-HR"/>
        </w:rPr>
      </w:pPr>
      <w:r w:rsidRPr="00951D2C">
        <w:rPr>
          <w:rFonts w:ascii="Calibri" w:eastAsia="Times New Roman" w:hAnsi="Calibri" w:cs="Calibri"/>
          <w:b/>
          <w:lang w:eastAsia="hr-HR"/>
        </w:rPr>
        <w:t>Grupa I. :</w:t>
      </w:r>
    </w:p>
    <w:p w14:paraId="53307C81" w14:textId="77777777" w:rsidR="00E47FF7" w:rsidRPr="00951D2C" w:rsidRDefault="00E47FF7" w:rsidP="00E47FF7">
      <w:pPr>
        <w:spacing w:after="0" w:line="240" w:lineRule="auto"/>
        <w:ind w:firstLine="709"/>
        <w:contextualSpacing/>
        <w:rPr>
          <w:rFonts w:ascii="Calibri" w:eastAsia="Times New Roman" w:hAnsi="Calibri" w:cs="Calibri"/>
          <w:b/>
          <w:lang w:eastAsia="hr-HR"/>
        </w:rPr>
      </w:pPr>
      <w:r w:rsidRPr="00951D2C">
        <w:rPr>
          <w:rFonts w:ascii="Calibri" w:eastAsia="Times New Roman" w:hAnsi="Calibri" w:cs="Calibri"/>
          <w:b/>
          <w:lang w:eastAsia="hr-HR"/>
        </w:rPr>
        <w:t xml:space="preserve">- </w:t>
      </w:r>
      <w:r w:rsidRPr="00951D2C">
        <w:rPr>
          <w:rFonts w:ascii="Calibri" w:eastAsia="Times New Roman" w:hAnsi="Calibri" w:cs="Calibri"/>
          <w:lang w:eastAsia="hr-HR"/>
        </w:rPr>
        <w:t xml:space="preserve">Defibrilator – 1 komad, </w:t>
      </w:r>
    </w:p>
    <w:p w14:paraId="06253D07" w14:textId="77777777" w:rsidR="00E47FF7" w:rsidRPr="00951D2C" w:rsidRDefault="00E47FF7" w:rsidP="00E47FF7">
      <w:pPr>
        <w:spacing w:after="0" w:line="240" w:lineRule="auto"/>
        <w:ind w:left="709"/>
        <w:contextualSpacing/>
        <w:rPr>
          <w:rFonts w:ascii="Calibri" w:eastAsia="Times New Roman" w:hAnsi="Calibri" w:cs="Calibri"/>
          <w:lang w:eastAsia="hr-HR"/>
        </w:rPr>
      </w:pPr>
      <w:r w:rsidRPr="00951D2C">
        <w:rPr>
          <w:rFonts w:ascii="Calibri" w:eastAsia="Times New Roman" w:hAnsi="Calibri" w:cs="Calibri"/>
          <w:lang w:eastAsia="hr-HR"/>
        </w:rPr>
        <w:t>- Aspirator – 1 komad,</w:t>
      </w:r>
    </w:p>
    <w:p w14:paraId="5DA2F90D" w14:textId="77777777" w:rsidR="00E47FF7" w:rsidRPr="00951D2C" w:rsidRDefault="00E47FF7" w:rsidP="00E47FF7">
      <w:pPr>
        <w:spacing w:after="0" w:line="240" w:lineRule="auto"/>
        <w:ind w:left="709"/>
        <w:contextualSpacing/>
        <w:rPr>
          <w:rFonts w:ascii="Calibri" w:eastAsia="Times New Roman" w:hAnsi="Calibri" w:cs="Calibri"/>
          <w:b/>
          <w:lang w:eastAsia="hr-HR"/>
        </w:rPr>
      </w:pPr>
    </w:p>
    <w:p w14:paraId="50395AD0" w14:textId="77777777" w:rsidR="00E47FF7" w:rsidRPr="00951D2C" w:rsidRDefault="00E47FF7" w:rsidP="005773CC">
      <w:pPr>
        <w:spacing w:after="0" w:line="240" w:lineRule="auto"/>
        <w:contextualSpacing/>
        <w:rPr>
          <w:rFonts w:ascii="Calibri" w:eastAsia="Times New Roman" w:hAnsi="Calibri" w:cs="Calibri"/>
          <w:b/>
          <w:lang w:eastAsia="hr-HR"/>
        </w:rPr>
      </w:pPr>
      <w:r w:rsidRPr="00951D2C">
        <w:rPr>
          <w:rFonts w:ascii="Calibri" w:eastAsia="Times New Roman" w:hAnsi="Calibri" w:cs="Calibri"/>
          <w:b/>
          <w:lang w:eastAsia="hr-HR"/>
        </w:rPr>
        <w:t>Grupa II.:</w:t>
      </w:r>
    </w:p>
    <w:p w14:paraId="435DB767" w14:textId="77777777" w:rsidR="00E47FF7" w:rsidRDefault="00E47FF7" w:rsidP="00E47FF7">
      <w:pPr>
        <w:spacing w:after="0" w:line="240" w:lineRule="auto"/>
        <w:ind w:firstLine="708"/>
        <w:rPr>
          <w:rFonts w:ascii="Calibri" w:eastAsia="Times New Roman" w:hAnsi="Calibri" w:cs="Calibri"/>
          <w:lang w:eastAsia="hr-HR"/>
        </w:rPr>
      </w:pPr>
      <w:r w:rsidRPr="00951D2C">
        <w:rPr>
          <w:rFonts w:ascii="Calibri" w:eastAsia="Times New Roman" w:hAnsi="Calibri" w:cs="Calibri"/>
          <w:lang w:eastAsia="hr-HR"/>
        </w:rPr>
        <w:t xml:space="preserve">- Respirator - 1 komad, </w:t>
      </w:r>
    </w:p>
    <w:p w14:paraId="4400FFC2" w14:textId="77777777" w:rsidR="00686941" w:rsidRDefault="00686941" w:rsidP="00E47FF7">
      <w:pPr>
        <w:spacing w:after="0" w:line="240" w:lineRule="auto"/>
        <w:ind w:firstLine="708"/>
        <w:rPr>
          <w:rFonts w:ascii="Calibri" w:eastAsia="Times New Roman" w:hAnsi="Calibri" w:cs="Calibri"/>
          <w:lang w:eastAsia="hr-HR"/>
        </w:rPr>
      </w:pPr>
    </w:p>
    <w:p w14:paraId="5FA77A6D" w14:textId="77777777" w:rsidR="00E724DB" w:rsidRDefault="00E724DB" w:rsidP="00E724DB">
      <w:pPr>
        <w:spacing w:after="0" w:line="240" w:lineRule="auto"/>
        <w:rPr>
          <w:rFonts w:ascii="Calibri" w:eastAsia="Times New Roman" w:hAnsi="Calibri" w:cs="Calibri"/>
          <w:b/>
          <w:bCs/>
          <w:lang w:eastAsia="hr-HR"/>
        </w:rPr>
      </w:pPr>
      <w:r w:rsidRPr="00E724DB">
        <w:rPr>
          <w:rFonts w:ascii="Calibri" w:eastAsia="Times New Roman" w:hAnsi="Calibri" w:cs="Calibri"/>
          <w:b/>
          <w:bCs/>
          <w:lang w:eastAsia="hr-HR"/>
        </w:rPr>
        <w:lastRenderedPageBreak/>
        <w:t>Grupa III.</w:t>
      </w:r>
    </w:p>
    <w:p w14:paraId="741EE0EB" w14:textId="02CD14A0" w:rsidR="00E724DB" w:rsidRPr="00951D2C" w:rsidRDefault="00E724DB" w:rsidP="00E724DB">
      <w:pPr>
        <w:spacing w:after="0" w:line="240" w:lineRule="auto"/>
        <w:ind w:firstLine="708"/>
        <w:rPr>
          <w:rFonts w:ascii="Calibri" w:eastAsia="Times New Roman" w:hAnsi="Calibri" w:cs="Calibri"/>
          <w:lang w:eastAsia="hr-HR"/>
        </w:rPr>
      </w:pPr>
      <w:r>
        <w:rPr>
          <w:rFonts w:ascii="Calibri" w:eastAsia="Times New Roman" w:hAnsi="Calibri" w:cs="Calibri"/>
          <w:lang w:eastAsia="hr-HR"/>
        </w:rPr>
        <w:t xml:space="preserve">Uređaj </w:t>
      </w:r>
      <w:r w:rsidR="007717DA" w:rsidRPr="007717DA">
        <w:rPr>
          <w:rFonts w:cstheme="minorHAnsi"/>
          <w:bCs/>
          <w:sz w:val="24"/>
        </w:rPr>
        <w:t>za kompresiju prsišta</w:t>
      </w:r>
      <w:r w:rsidR="007717DA">
        <w:rPr>
          <w:rFonts w:ascii="Calibri" w:eastAsia="Times New Roman" w:hAnsi="Calibri" w:cs="Calibri"/>
          <w:lang w:eastAsia="hr-HR"/>
        </w:rPr>
        <w:t xml:space="preserve"> </w:t>
      </w:r>
      <w:r>
        <w:rPr>
          <w:rFonts w:ascii="Calibri" w:eastAsia="Times New Roman" w:hAnsi="Calibri" w:cs="Calibri"/>
          <w:lang w:eastAsia="hr-HR"/>
        </w:rPr>
        <w:t>(3 komada)</w:t>
      </w:r>
    </w:p>
    <w:p w14:paraId="7D51BC16" w14:textId="77777777" w:rsidR="00E47FF7" w:rsidRPr="00951D2C" w:rsidRDefault="00E47FF7" w:rsidP="00E47FF7">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 xml:space="preserve"> </w:t>
      </w:r>
    </w:p>
    <w:p w14:paraId="43A997BF" w14:textId="77777777" w:rsidR="00E47FF7" w:rsidRPr="00951D2C" w:rsidRDefault="00E47FF7" w:rsidP="00E47FF7">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ab/>
        <w:t>U ponudi unutar grupe moraju biti ponuđene stavke na način kako je definirano Troškovnikom predmeta nabave za svaku grupu posebno.</w:t>
      </w:r>
    </w:p>
    <w:p w14:paraId="5C2F48AF" w14:textId="77777777" w:rsidR="00E47FF7" w:rsidRPr="00951D2C" w:rsidRDefault="00E47FF7" w:rsidP="00E47FF7">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ab/>
        <w:t>Ponuditelj za svaku grupu može dostaviti samo jednu ponudu.</w:t>
      </w:r>
    </w:p>
    <w:p w14:paraId="1D045AA9" w14:textId="566C4569" w:rsidR="00E47FF7" w:rsidRPr="00951D2C" w:rsidRDefault="00E47FF7" w:rsidP="00E47FF7">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ab/>
      </w:r>
    </w:p>
    <w:p w14:paraId="2F4DCCE6" w14:textId="5A6EED20" w:rsidR="007A1418" w:rsidRPr="00951D2C" w:rsidRDefault="006403D7" w:rsidP="007A1418">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39" w:name="_Toc133310467"/>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3</w:t>
      </w:r>
      <w:r w:rsidRPr="00951D2C">
        <w:rPr>
          <w:rFonts w:ascii="Calibri" w:eastAsiaTheme="majorEastAsia" w:hAnsi="Calibri" w:cs="Calibri"/>
          <w:b/>
          <w:color w:val="2E74B5" w:themeColor="accent1" w:themeShade="BF"/>
          <w:lang w:eastAsia="zh-CN"/>
        </w:rPr>
        <w:t>. KOLIČINA PREDMETA NABAVE</w:t>
      </w:r>
      <w:bookmarkEnd w:id="39"/>
    </w:p>
    <w:p w14:paraId="4953E697" w14:textId="7917577C" w:rsidR="00E90CA7" w:rsidRPr="00951D2C" w:rsidRDefault="006E36A5" w:rsidP="00E90CA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Sukladno članku 4. stavak 1. točka 1. Pravilnika o dokumentaciji, Naručitelj je u predmetnom postupku javne nabave </w:t>
      </w:r>
      <w:r w:rsidR="00547A9A">
        <w:rPr>
          <w:rFonts w:ascii="Calibri" w:eastAsiaTheme="minorEastAsia" w:hAnsi="Calibri" w:cs="Calibri"/>
          <w:lang w:eastAsia="zh-CN"/>
        </w:rPr>
        <w:t xml:space="preserve">za svaku grupu </w:t>
      </w:r>
      <w:r w:rsidRPr="00951D2C">
        <w:rPr>
          <w:rFonts w:ascii="Calibri" w:eastAsiaTheme="minorEastAsia" w:hAnsi="Calibri" w:cs="Calibri"/>
          <w:lang w:eastAsia="zh-CN"/>
        </w:rPr>
        <w:t>odredio točnu količinu predmeta nabave, a ista je iskazana u Troškovniku.</w:t>
      </w:r>
    </w:p>
    <w:p w14:paraId="63DD32DB" w14:textId="77777777" w:rsidR="006E36A5" w:rsidRPr="00951D2C" w:rsidRDefault="006E36A5" w:rsidP="00E90CA7">
      <w:pPr>
        <w:spacing w:after="0" w:line="240" w:lineRule="auto"/>
        <w:jc w:val="both"/>
        <w:rPr>
          <w:rFonts w:ascii="Calibri" w:eastAsiaTheme="minorEastAsia" w:hAnsi="Calibri" w:cs="Calibri"/>
          <w:lang w:eastAsia="zh-CN"/>
        </w:rPr>
      </w:pPr>
    </w:p>
    <w:p w14:paraId="47B582B1" w14:textId="48644969"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40" w:name="_Toc482780287"/>
      <w:bookmarkStart w:id="41" w:name="_Toc133310468"/>
      <w:bookmarkEnd w:id="40"/>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4</w:t>
      </w:r>
      <w:r w:rsidRPr="00951D2C">
        <w:rPr>
          <w:rFonts w:ascii="Calibri" w:eastAsiaTheme="majorEastAsia" w:hAnsi="Calibri" w:cs="Calibri"/>
          <w:b/>
          <w:color w:val="2E74B5" w:themeColor="accent1" w:themeShade="BF"/>
          <w:lang w:eastAsia="zh-CN"/>
        </w:rPr>
        <w:t>. TEHNIČKE SPECIFIKACIJE PREDMETA NABAVE</w:t>
      </w:r>
      <w:bookmarkEnd w:id="41"/>
    </w:p>
    <w:p w14:paraId="2A650271" w14:textId="1C134921" w:rsidR="0037112F" w:rsidRPr="00951D2C" w:rsidRDefault="0037112F" w:rsidP="0037112F">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 xml:space="preserve">Tehničke specifikacije predmeta nabave nalaze se u Prilogu </w:t>
      </w:r>
      <w:r w:rsidR="00951D2C" w:rsidRPr="00951D2C">
        <w:rPr>
          <w:rFonts w:ascii="Calibri" w:eastAsia="Times New Roman" w:hAnsi="Calibri" w:cs="Calibri"/>
          <w:lang w:eastAsia="hr-HR"/>
        </w:rPr>
        <w:t>1.</w:t>
      </w:r>
      <w:r w:rsidR="00E724DB">
        <w:rPr>
          <w:rFonts w:ascii="Calibri" w:eastAsia="Times New Roman" w:hAnsi="Calibri" w:cs="Calibri"/>
          <w:lang w:eastAsia="hr-HR"/>
        </w:rPr>
        <w:t>,</w:t>
      </w:r>
      <w:r w:rsidR="00951D2C" w:rsidRPr="00951D2C">
        <w:rPr>
          <w:rFonts w:ascii="Calibri" w:eastAsia="Times New Roman" w:hAnsi="Calibri" w:cs="Calibri"/>
          <w:lang w:eastAsia="hr-HR"/>
        </w:rPr>
        <w:t xml:space="preserve"> 2</w:t>
      </w:r>
      <w:r w:rsidRPr="00951D2C">
        <w:rPr>
          <w:rFonts w:ascii="Calibri" w:eastAsia="Times New Roman" w:hAnsi="Calibri" w:cs="Calibri"/>
          <w:lang w:eastAsia="hr-HR"/>
        </w:rPr>
        <w:t>.</w:t>
      </w:r>
      <w:r w:rsidR="00E724DB">
        <w:rPr>
          <w:rFonts w:ascii="Calibri" w:eastAsia="Times New Roman" w:hAnsi="Calibri" w:cs="Calibri"/>
          <w:lang w:eastAsia="hr-HR"/>
        </w:rPr>
        <w:t xml:space="preserve"> i 3.</w:t>
      </w:r>
      <w:r w:rsidRPr="00951D2C">
        <w:rPr>
          <w:rFonts w:ascii="Calibri" w:eastAsia="Times New Roman" w:hAnsi="Calibri" w:cs="Calibri"/>
          <w:lang w:eastAsia="hr-HR"/>
        </w:rPr>
        <w:t xml:space="preserve"> ove Dokumentacije</w:t>
      </w:r>
      <w:r w:rsidRPr="00951D2C">
        <w:rPr>
          <w:rFonts w:ascii="Calibri" w:eastAsia="Times New Roman" w:hAnsi="Calibri" w:cs="Calibri"/>
          <w:b/>
          <w:lang w:eastAsia="hr-HR"/>
        </w:rPr>
        <w:t>.</w:t>
      </w:r>
      <w:r w:rsidRPr="00951D2C">
        <w:rPr>
          <w:rFonts w:ascii="Calibri" w:eastAsia="Times New Roman" w:hAnsi="Calibri" w:cs="Calibri"/>
          <w:lang w:eastAsia="hr-HR"/>
        </w:rPr>
        <w:t xml:space="preserve"> Potrebno ju je popuniti sukladno traženom te priložiti s ostalim dokumentima kao dio e-ponude u istom formatu.</w:t>
      </w:r>
    </w:p>
    <w:p w14:paraId="449BDC73" w14:textId="71F2DBD6" w:rsidR="0037112F" w:rsidRPr="00951D2C" w:rsidRDefault="0037112F" w:rsidP="0037112F">
      <w:pPr>
        <w:spacing w:after="0" w:line="240" w:lineRule="auto"/>
        <w:jc w:val="both"/>
        <w:rPr>
          <w:rFonts w:ascii="Calibri" w:eastAsia="Times New Roman" w:hAnsi="Calibri" w:cs="Calibri"/>
          <w:lang w:eastAsia="hr-HR"/>
        </w:rPr>
      </w:pPr>
      <w:r w:rsidRPr="00951D2C">
        <w:rPr>
          <w:rFonts w:ascii="Calibri" w:eastAsia="Times New Roman" w:hAnsi="Calibri" w:cs="Calibri"/>
          <w:lang w:eastAsia="hr-HR"/>
        </w:rPr>
        <w:t>Tehnička specifikacija mora biti potvrđena pravovaljanim potpisom ovlaštene osobe Ponuditelja.</w:t>
      </w:r>
    </w:p>
    <w:p w14:paraId="55349D43" w14:textId="0E7A1BCE" w:rsidR="00042503" w:rsidRPr="003A52DB" w:rsidRDefault="00042503"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 xml:space="preserve">Predmet nabave mora odgovarati pozitivnim hrvatskim normama i propisima vezanim za promet medicinskom opremom te Standardu medicinske opreme, medicinskih uređaja i pribora za obavljanje djelatnosti izvanbolničke hitne medicine NN 80/2016, a prema Tehničkoj specifikaciji predmeta nabave koja </w:t>
      </w:r>
      <w:r w:rsidRPr="003A52DB">
        <w:rPr>
          <w:rStyle w:val="Hyperlink2"/>
          <w:rFonts w:eastAsia="Arial Unicode MS" w:cs="Calibri"/>
          <w:u w:color="000000"/>
          <w:bdr w:val="nil"/>
          <w:lang w:eastAsia="hr-HR"/>
          <w14:textOutline w14:w="12700" w14:cap="flat" w14:cmpd="sng" w14:algn="ctr">
            <w14:noFill/>
            <w14:prstDash w14:val="solid"/>
            <w14:miter w14:lim="400000"/>
          </w14:textOutline>
        </w:rPr>
        <w:t xml:space="preserve">je </w:t>
      </w:r>
      <w:r w:rsidRPr="003A52DB">
        <w:rPr>
          <w:rFonts w:ascii="Calibri" w:eastAsiaTheme="minorEastAsia" w:hAnsi="Calibri" w:cs="Calibri"/>
          <w:bCs/>
          <w:color w:val="000000"/>
          <w:lang w:eastAsia="zh-CN"/>
        </w:rPr>
        <w:t xml:space="preserve">Prilog </w:t>
      </w:r>
      <w:r w:rsidR="004B5F73" w:rsidRPr="003A52DB">
        <w:rPr>
          <w:rFonts w:ascii="Calibri" w:eastAsia="Times New Roman" w:hAnsi="Calibri" w:cs="Calibri"/>
          <w:lang w:eastAsia="hr-HR"/>
        </w:rPr>
        <w:t xml:space="preserve">1., 2. i 3. </w:t>
      </w:r>
      <w:r w:rsidRPr="003A52DB">
        <w:rPr>
          <w:rStyle w:val="Hyperlink2"/>
          <w:rFonts w:eastAsia="Arial Unicode MS" w:cs="Calibri"/>
          <w:u w:color="000000"/>
          <w:bdr w:val="nil"/>
          <w:lang w:eastAsia="hr-HR"/>
          <w14:textOutline w14:w="12700" w14:cap="flat" w14:cmpd="sng" w14:algn="ctr">
            <w14:noFill/>
            <w14:prstDash w14:val="solid"/>
            <w14:miter w14:lim="400000"/>
          </w14:textOutline>
        </w:rPr>
        <w:t>ove Dokumentacije i koju ponuditelji trebaju popunjenu priložiti uz svoju ponudu.</w:t>
      </w:r>
      <w:r w:rsidR="004B5F73" w:rsidRPr="003A52DB">
        <w:rPr>
          <w:rStyle w:val="Hyperlink2"/>
          <w:rFonts w:eastAsia="Arial Unicode MS" w:cs="Calibri"/>
          <w:u w:color="000000"/>
          <w:bdr w:val="nil"/>
          <w:lang w:eastAsia="hr-HR"/>
          <w14:textOutline w14:w="12700" w14:cap="flat" w14:cmpd="sng" w14:algn="ctr">
            <w14:noFill/>
            <w14:prstDash w14:val="solid"/>
            <w14:miter w14:lim="400000"/>
          </w14:textOutline>
        </w:rPr>
        <w:t xml:space="preserve"> </w:t>
      </w:r>
    </w:p>
    <w:p w14:paraId="5E81F62B" w14:textId="45E6E728" w:rsidR="00042503" w:rsidRPr="003A52DB" w:rsidRDefault="00042503"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r w:rsidRPr="003A52DB">
        <w:rPr>
          <w:rStyle w:val="Hyperlink2"/>
          <w:rFonts w:eastAsia="Arial Unicode MS" w:cs="Calibri"/>
          <w:u w:color="000000"/>
          <w:bdr w:val="nil"/>
          <w:lang w:eastAsia="hr-HR"/>
          <w14:textOutline w14:w="12700" w14:cap="flat" w14:cmpd="sng" w14:algn="ctr">
            <w14:noFill/>
            <w14:prstDash w14:val="solid"/>
            <w14:miter w14:lim="400000"/>
          </w14:textOutline>
        </w:rPr>
        <w:t>Ponuditelj mora navesti naziv proizvođača i model ponuđene medicinske opreme. Ukoliko su stavke u Tehničkoj specifikaciji određene rasponom vrijednosti kao npr. od – do ili najviše – najmanje ili minimalno – ma</w:t>
      </w:r>
      <w:r w:rsidR="00B55EA7" w:rsidRPr="003A52DB">
        <w:rPr>
          <w:rStyle w:val="Hyperlink2"/>
          <w:rFonts w:eastAsia="Arial Unicode MS" w:cs="Calibri"/>
          <w:u w:color="000000"/>
          <w:bdr w:val="nil"/>
          <w:lang w:eastAsia="hr-HR"/>
          <w14:textOutline w14:w="12700" w14:cap="flat" w14:cmpd="sng" w14:algn="ctr">
            <w14:noFill/>
            <w14:prstDash w14:val="solid"/>
            <w14:miter w14:lim="400000"/>
          </w14:textOutline>
        </w:rPr>
        <w:t>ks</w:t>
      </w:r>
      <w:r w:rsidRPr="003A52DB">
        <w:rPr>
          <w:rStyle w:val="Hyperlink2"/>
          <w:rFonts w:eastAsia="Arial Unicode MS" w:cs="Calibri"/>
          <w:u w:color="000000"/>
          <w:bdr w:val="nil"/>
          <w:lang w:eastAsia="hr-HR"/>
          <w14:textOutline w14:w="12700" w14:cap="flat" w14:cmpd="sng" w14:algn="ctr">
            <w14:noFill/>
            <w14:prstDash w14:val="solid"/>
            <w14:miter w14:lim="400000"/>
          </w14:textOutline>
        </w:rPr>
        <w:t>imalno ponuditelji su dužni navesti TOČNE vrijednosti nuđenih proizvoda, u za to predviđenom stupcu za napomene.</w:t>
      </w:r>
    </w:p>
    <w:p w14:paraId="3ACDBFDD" w14:textId="5E75D364" w:rsidR="00042503" w:rsidRPr="00951D2C" w:rsidRDefault="00042503"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r w:rsidRPr="003A52DB">
        <w:rPr>
          <w:rStyle w:val="Hyperlink2"/>
          <w:rFonts w:eastAsia="Arial Unicode MS" w:cs="Calibri"/>
          <w:u w:color="000000"/>
          <w:bdr w:val="nil"/>
          <w:lang w:eastAsia="hr-HR"/>
          <w14:textOutline w14:w="12700" w14:cap="flat" w14:cmpd="sng" w14:algn="ctr">
            <w14:noFill/>
            <w14:prstDash w14:val="solid"/>
            <w14:miter w14:lim="400000"/>
          </w14:textOutline>
        </w:rPr>
        <w:t>U slučaju da ponuđeno ne udovoljava zahtjevima predloženih normi ili standarda, dopušteno je nuditi</w:t>
      </w: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 xml:space="preserve"> jednakovrijedne proizvode. Ponuditelj je dužan dokazati jednakovrijednost proizvoda. Tehnička specifikacija jednakovrijednog proizvoda identična je traženoj tehničkoj specifikaciji. Kao dokaz jednakovrijednosti, gospodarski subjekt mora dostaviti tehničku dokumentaciju iz koje je moguća i vidljiva usporedba te nedvojbena ocjena jednakovrijednosti.</w:t>
      </w:r>
    </w:p>
    <w:p w14:paraId="532B58F8" w14:textId="77777777" w:rsidR="0037112F" w:rsidRPr="00951D2C" w:rsidRDefault="0037112F"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p>
    <w:p w14:paraId="7D98F9C9" w14:textId="77777777" w:rsidR="00D845CB" w:rsidRPr="00951D2C" w:rsidRDefault="00D845CB" w:rsidP="00042503">
      <w:pPr>
        <w:spacing w:after="0" w:line="240" w:lineRule="auto"/>
        <w:jc w:val="both"/>
        <w:rPr>
          <w:rFonts w:ascii="Calibri" w:eastAsia="Arial Unicode MS" w:hAnsi="Calibri" w:cs="Calibri"/>
          <w:b/>
          <w:u w:color="000000"/>
          <w:bdr w:val="nil"/>
          <w:lang w:eastAsia="hr-HR"/>
          <w14:textOutline w14:w="12700" w14:cap="flat" w14:cmpd="sng" w14:algn="ctr">
            <w14:noFill/>
            <w14:prstDash w14:val="solid"/>
            <w14:miter w14:lim="400000"/>
          </w14:textOutline>
        </w:rPr>
      </w:pPr>
      <w:r w:rsidRPr="00951D2C">
        <w:rPr>
          <w:rFonts w:ascii="Calibri" w:eastAsia="Arial Unicode MS" w:hAnsi="Calibri" w:cs="Calibri"/>
          <w:b/>
          <w:u w:color="000000"/>
          <w:bdr w:val="nil"/>
          <w:lang w:eastAsia="hr-HR"/>
          <w14:textOutline w14:w="12700" w14:cap="flat" w14:cmpd="sng" w14:algn="ctr">
            <w14:noFill/>
            <w14:prstDash w14:val="solid"/>
            <w14:miter w14:lim="400000"/>
          </w14:textOutline>
        </w:rPr>
        <w:t xml:space="preserve">NAPOMENA: </w:t>
      </w:r>
    </w:p>
    <w:p w14:paraId="34C2DB06" w14:textId="6FF11B68" w:rsidR="00D845CB" w:rsidRPr="00951D2C" w:rsidRDefault="00D845CB" w:rsidP="00042503">
      <w:pPr>
        <w:spacing w:after="0" w:line="240" w:lineRule="auto"/>
        <w:jc w:val="both"/>
        <w:rPr>
          <w:rFonts w:ascii="Calibri" w:eastAsia="Arial Unicode MS" w:hAnsi="Calibri" w:cs="Calibri"/>
          <w:b/>
          <w:u w:color="000000"/>
          <w:bdr w:val="nil"/>
          <w:lang w:eastAsia="hr-HR"/>
          <w14:textOutline w14:w="12700" w14:cap="flat" w14:cmpd="sng" w14:algn="ctr">
            <w14:noFill/>
            <w14:prstDash w14:val="solid"/>
            <w14:miter w14:lim="400000"/>
          </w14:textOutline>
        </w:rPr>
      </w:pPr>
      <w:r w:rsidRPr="00951D2C">
        <w:rPr>
          <w:rFonts w:ascii="Calibri" w:eastAsia="Arial Unicode MS" w:hAnsi="Calibri" w:cs="Calibri"/>
          <w:b/>
          <w:u w:color="000000"/>
          <w:bdr w:val="nil"/>
          <w:lang w:eastAsia="hr-HR"/>
          <w14:textOutline w14:w="12700" w14:cap="flat" w14:cmpd="sng" w14:algn="ctr">
            <w14:noFill/>
            <w14:prstDash w14:val="solid"/>
            <w14:miter w14:lim="400000"/>
          </w14:textOutline>
        </w:rPr>
        <w:t xml:space="preserve">Naručitelj će u ovom postupku javne nabave primijeniti članak 292. ZJN koji glasi: </w:t>
      </w:r>
    </w:p>
    <w:p w14:paraId="25451AFE" w14:textId="77777777" w:rsidR="00D845CB" w:rsidRPr="00951D2C" w:rsidRDefault="00D845CB" w:rsidP="00042503">
      <w:pPr>
        <w:spacing w:after="0" w:line="240" w:lineRule="auto"/>
        <w:jc w:val="both"/>
        <w:rPr>
          <w:rFonts w:ascii="Calibri" w:eastAsia="Arial Unicode MS" w:hAnsi="Calibri" w:cs="Calibri"/>
          <w:i/>
          <w:u w:color="000000"/>
          <w:bdr w:val="nil"/>
          <w:lang w:eastAsia="hr-HR"/>
          <w14:textOutline w14:w="12700" w14:cap="flat" w14:cmpd="sng" w14:algn="ctr">
            <w14:noFill/>
            <w14:prstDash w14:val="solid"/>
            <w14:miter w14:lim="400000"/>
          </w14:textOutline>
        </w:rPr>
      </w:pPr>
      <w:r w:rsidRPr="00951D2C">
        <w:rPr>
          <w:rFonts w:ascii="Calibri" w:eastAsia="Arial Unicode MS" w:hAnsi="Calibri" w:cs="Calibri"/>
          <w:i/>
          <w:u w:color="000000"/>
          <w:bdr w:val="nil"/>
          <w:lang w:eastAsia="hr-HR"/>
          <w14:textOutline w14:w="12700" w14:cap="flat" w14:cmpd="sng" w14:algn="ctr">
            <w14:noFill/>
            <w14:prstDash w14:val="solid"/>
            <w14:miter w14:lim="400000"/>
          </w14:textOutline>
        </w:rPr>
        <w:t xml:space="preserve">(1) U otvorenom postupku javni naručitelj može ocijeniti ponude u dijelu koji se odnosi na zahtjeve i uvjete vezane uz predmet nabave i tehničke specifikacije prije provjere odsutnosti osnova za isključenje i ispunjenja kriterija za odabir gospodarskog subjekta. </w:t>
      </w:r>
    </w:p>
    <w:p w14:paraId="36E82B6B" w14:textId="77777777" w:rsidR="00D845CB" w:rsidRPr="00951D2C" w:rsidRDefault="00D845CB" w:rsidP="00042503">
      <w:pPr>
        <w:spacing w:after="0" w:line="240" w:lineRule="auto"/>
        <w:jc w:val="both"/>
        <w:rPr>
          <w:rFonts w:ascii="Calibri" w:eastAsia="Arial Unicode MS" w:hAnsi="Calibri" w:cs="Calibri"/>
          <w:i/>
          <w:u w:color="000000"/>
          <w:bdr w:val="nil"/>
          <w:lang w:eastAsia="hr-HR"/>
          <w14:textOutline w14:w="12700" w14:cap="flat" w14:cmpd="sng" w14:algn="ctr">
            <w14:noFill/>
            <w14:prstDash w14:val="solid"/>
            <w14:miter w14:lim="400000"/>
          </w14:textOutline>
        </w:rPr>
      </w:pPr>
      <w:r w:rsidRPr="00951D2C">
        <w:rPr>
          <w:rFonts w:ascii="Calibri" w:eastAsia="Arial Unicode MS" w:hAnsi="Calibri" w:cs="Calibri"/>
          <w:i/>
          <w:u w:color="000000"/>
          <w:bdr w:val="nil"/>
          <w:lang w:eastAsia="hr-HR"/>
          <w14:textOutline w14:w="12700" w14:cap="flat" w14:cmpd="sng" w14:algn="ctr">
            <w14:noFill/>
            <w14:prstDash w14:val="solid"/>
            <w14:miter w14:lim="400000"/>
          </w14:textOutline>
        </w:rPr>
        <w:t xml:space="preserve">(2) Ako javni naručitelj koristi mogućnost iz stavka 1. ovoga članka,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javni naručitelj. </w:t>
      </w:r>
    </w:p>
    <w:p w14:paraId="545C6B16" w14:textId="3C409142" w:rsidR="00D845CB" w:rsidRPr="00951D2C" w:rsidRDefault="00D845CB" w:rsidP="00042503">
      <w:pPr>
        <w:spacing w:after="0" w:line="240" w:lineRule="auto"/>
        <w:jc w:val="both"/>
        <w:rPr>
          <w:rStyle w:val="Hyperlink2"/>
          <w:rFonts w:eastAsia="Arial Unicode MS" w:cs="Calibri"/>
          <w:b/>
          <w:u w:color="000000"/>
          <w:bdr w:val="nil"/>
          <w:lang w:eastAsia="hr-HR"/>
          <w14:textOutline w14:w="12700" w14:cap="flat" w14:cmpd="sng" w14:algn="ctr">
            <w14:noFill/>
            <w14:prstDash w14:val="solid"/>
            <w14:miter w14:lim="400000"/>
          </w14:textOutline>
        </w:rPr>
      </w:pPr>
      <w:r w:rsidRPr="00951D2C">
        <w:rPr>
          <w:rFonts w:ascii="Calibri" w:eastAsia="Arial Unicode MS" w:hAnsi="Calibri" w:cs="Calibri"/>
          <w:b/>
          <w:u w:color="000000"/>
          <w:bdr w:val="nil"/>
          <w:lang w:eastAsia="hr-HR"/>
          <w14:textOutline w14:w="12700" w14:cap="flat" w14:cmpd="sng" w14:algn="ctr">
            <w14:noFill/>
            <w14:prstDash w14:val="solid"/>
            <w14:miter w14:lim="400000"/>
          </w14:textOutline>
        </w:rPr>
        <w:t>U skladu s navedenom odredbom čl. 292. ZJN gospodarski subjekti su obvezni u sklopu ponude dostaviti tehničku dokumentaciju s opisom tehničkih specifikacija nuđene robe (npr. prospekt, nacrte, katalog ili brošura proizvođača, ispis specifikacije s web stranica proizvođača i sl. ) kojima se nedvojbeno potvrđuje da ponuđeni predmet nabave odgovara zahtjevima u specifikaciji.</w:t>
      </w:r>
    </w:p>
    <w:p w14:paraId="02465EE0" w14:textId="77777777" w:rsidR="00042503" w:rsidRPr="00951D2C" w:rsidRDefault="00042503" w:rsidP="00042503">
      <w:pPr>
        <w:spacing w:after="0" w:line="240" w:lineRule="auto"/>
        <w:jc w:val="both"/>
        <w:rPr>
          <w:rStyle w:val="Hyperlink2"/>
          <w:rFonts w:eastAsia="Arial Unicode MS" w:cs="Calibri"/>
          <w:b/>
          <w:u w:color="000000"/>
          <w:bdr w:val="nil"/>
          <w:lang w:eastAsia="hr-HR"/>
          <w14:textOutline w14:w="12700" w14:cap="flat" w14:cmpd="sng" w14:algn="ctr">
            <w14:noFill/>
            <w14:prstDash w14:val="solid"/>
            <w14:miter w14:lim="400000"/>
          </w14:textOutline>
        </w:rPr>
      </w:pPr>
      <w:r w:rsidRPr="00951D2C">
        <w:rPr>
          <w:rStyle w:val="Hyperlink2"/>
          <w:rFonts w:eastAsia="Arial Unicode MS" w:cs="Calibri"/>
          <w:b/>
          <w:u w:color="000000"/>
          <w:bdr w:val="nil"/>
          <w:lang w:eastAsia="hr-HR"/>
          <w14:textOutline w14:w="12700" w14:cap="flat" w14:cmpd="sng" w14:algn="ctr">
            <w14:noFill/>
            <w14:prstDash w14:val="solid"/>
            <w14:miter w14:lim="400000"/>
          </w14:textOutline>
        </w:rPr>
        <w:t>Dokazi u svrhu utvrđivanja tehničke specifikacije moraju biti dostavljeni uz ponudu.</w:t>
      </w:r>
    </w:p>
    <w:p w14:paraId="5E046F0A" w14:textId="77777777" w:rsidR="0037112F" w:rsidRPr="00951D2C" w:rsidRDefault="0037112F" w:rsidP="00042503">
      <w:pPr>
        <w:spacing w:after="0" w:line="240" w:lineRule="auto"/>
        <w:jc w:val="both"/>
        <w:rPr>
          <w:rStyle w:val="Hyperlink2"/>
          <w:rFonts w:eastAsia="Arial Unicode MS" w:cs="Calibri"/>
          <w:b/>
          <w:u w:color="000000"/>
          <w:bdr w:val="nil"/>
          <w:lang w:eastAsia="hr-HR"/>
          <w14:textOutline w14:w="12700" w14:cap="flat" w14:cmpd="sng" w14:algn="ctr">
            <w14:noFill/>
            <w14:prstDash w14:val="solid"/>
            <w14:miter w14:lim="400000"/>
          </w14:textOutline>
        </w:rPr>
      </w:pPr>
    </w:p>
    <w:p w14:paraId="1905C45F" w14:textId="233188DF" w:rsidR="00042503" w:rsidRPr="00951D2C" w:rsidRDefault="00042503"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 xml:space="preserve">Ukoliko je </w:t>
      </w:r>
      <w:r w:rsidR="00D845CB" w:rsidRPr="00951D2C">
        <w:rPr>
          <w:rStyle w:val="Hyperlink2"/>
          <w:rFonts w:eastAsia="Arial Unicode MS" w:cs="Calibri"/>
          <w:u w:color="000000"/>
          <w:bdr w:val="nil"/>
          <w:lang w:eastAsia="hr-HR"/>
          <w14:textOutline w14:w="12700" w14:cap="flat" w14:cmpd="sng" w14:algn="ctr">
            <w14:noFill/>
            <w14:prstDash w14:val="solid"/>
            <w14:miter w14:lim="400000"/>
          </w14:textOutline>
        </w:rPr>
        <w:t xml:space="preserve">prospekt, </w:t>
      </w: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kata</w:t>
      </w:r>
      <w:r w:rsidR="00D845CB" w:rsidRPr="00951D2C">
        <w:rPr>
          <w:rStyle w:val="Hyperlink2"/>
          <w:rFonts w:eastAsia="Arial Unicode MS" w:cs="Calibri"/>
          <w:u w:color="000000"/>
          <w:bdr w:val="nil"/>
          <w:lang w:eastAsia="hr-HR"/>
          <w14:textOutline w14:w="12700" w14:cap="flat" w14:cmpd="sng" w14:algn="ctr">
            <w14:noFill/>
            <w14:prstDash w14:val="solid"/>
            <w14:miter w14:lim="400000"/>
          </w14:textOutline>
        </w:rPr>
        <w:t>log, nacrt i sl.</w:t>
      </w: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 xml:space="preserve"> na engleskom ili drugom jeziku potrebno je dostaviti prijevod na hrvatski jezik. </w:t>
      </w:r>
    </w:p>
    <w:p w14:paraId="1593DF63" w14:textId="77777777" w:rsidR="00042503" w:rsidRPr="00951D2C" w:rsidRDefault="00042503"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Ukoliko je katalog i/ili prospekti opsežan ili u obliku i formatu zbog kojih se ne mogu dostaviti elektronički, isti se mogu dostaviti do roka za dostavu ponuda u posebnoj pošiljci s naznakom „KATALOG/PROSPEKT“ i ostalim napomenama.</w:t>
      </w:r>
    </w:p>
    <w:p w14:paraId="64EDA457" w14:textId="78B101B8" w:rsidR="00042503" w:rsidRPr="00951D2C" w:rsidRDefault="00042503" w:rsidP="00042503">
      <w:pPr>
        <w:spacing w:after="0" w:line="240" w:lineRule="auto"/>
        <w:jc w:val="both"/>
        <w:rPr>
          <w:rStyle w:val="Hyperlink2"/>
          <w:rFonts w:eastAsia="Arial Unicode MS" w:cs="Calibri"/>
          <w:u w:color="000000"/>
          <w:bdr w:val="nil"/>
          <w:lang w:eastAsia="hr-HR"/>
          <w14:textOutline w14:w="12700" w14:cap="flat" w14:cmpd="sng" w14:algn="ctr">
            <w14:noFill/>
            <w14:prstDash w14:val="solid"/>
            <w14:miter w14:lim="400000"/>
          </w14:textOutline>
        </w:rPr>
      </w:pPr>
      <w:r w:rsidRPr="00951D2C">
        <w:rPr>
          <w:rStyle w:val="Hyperlink2"/>
          <w:rFonts w:eastAsia="Arial Unicode MS" w:cs="Calibri"/>
          <w:u w:color="000000"/>
          <w:bdr w:val="nil"/>
          <w:lang w:eastAsia="hr-HR"/>
          <w14:textOutline w14:w="12700" w14:cap="flat" w14:cmpd="sng" w14:algn="ctr">
            <w14:noFill/>
            <w14:prstDash w14:val="solid"/>
            <w14:miter w14:lim="400000"/>
          </w14:textOutline>
        </w:rPr>
        <w:t>Nadalje, u slučaju da iz prospektnog materijala i/ili kataloga nisu vidljive pojedine tražene tehničke karakteristike defibrilatora, ponuditelj je dužan dostaviti potpisanu i ovjerenu izjavu proizvođača ili ovlaštenog zastupnika/predstavnika proizvođača u EU, kojom se potvrđuje da uređaj ima traženu tehničku karakteristiku. Navedena potpisana i ovjerena izjava proizvođača ili ovlaštenog zastupnika/predstavnika proizvođača u RH ili drugu zemlju članicu EU mora biti na hrvatskom jeziku.</w:t>
      </w:r>
    </w:p>
    <w:p w14:paraId="3E5C94B9" w14:textId="77777777" w:rsidR="00D845CB" w:rsidRPr="00951D2C" w:rsidRDefault="00D845CB" w:rsidP="00042503">
      <w:pPr>
        <w:spacing w:after="0" w:line="240" w:lineRule="auto"/>
        <w:jc w:val="both"/>
        <w:rPr>
          <w:rStyle w:val="Hyperlink2"/>
          <w:rFonts w:eastAsia="Arial Unicode MS" w:cs="Calibri"/>
          <w:b/>
          <w:u w:color="000000"/>
          <w:bdr w:val="nil"/>
          <w:lang w:eastAsia="hr-HR"/>
          <w14:textOutline w14:w="12700" w14:cap="flat" w14:cmpd="sng" w14:algn="ctr">
            <w14:noFill/>
            <w14:prstDash w14:val="solid"/>
            <w14:miter w14:lim="400000"/>
          </w14:textOutline>
        </w:rPr>
      </w:pPr>
    </w:p>
    <w:p w14:paraId="341EB810" w14:textId="0AD94146" w:rsidR="006403D7" w:rsidRPr="00951D2C" w:rsidRDefault="006403D7" w:rsidP="006E36A5">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42" w:name="_Toc133310469"/>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5</w:t>
      </w:r>
      <w:r w:rsidRPr="00951D2C">
        <w:rPr>
          <w:rFonts w:ascii="Calibri" w:eastAsiaTheme="majorEastAsia" w:hAnsi="Calibri" w:cs="Calibri"/>
          <w:b/>
          <w:color w:val="2E74B5" w:themeColor="accent1" w:themeShade="BF"/>
          <w:lang w:eastAsia="zh-CN"/>
        </w:rPr>
        <w:t>.  TROŠKOVNIK</w:t>
      </w:r>
      <w:bookmarkEnd w:id="42"/>
    </w:p>
    <w:p w14:paraId="72CF21E7" w14:textId="7D33E62E" w:rsidR="0037112F" w:rsidRPr="00951D2C" w:rsidRDefault="0037112F" w:rsidP="0037112F">
      <w:pPr>
        <w:autoSpaceDE w:val="0"/>
        <w:autoSpaceDN w:val="0"/>
        <w:adjustRightInd w:val="0"/>
        <w:spacing w:after="0" w:line="240" w:lineRule="auto"/>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 xml:space="preserve">Troškovnik predmeta nabave nalazi se u Prilogu </w:t>
      </w:r>
      <w:r w:rsidR="004B5F73">
        <w:rPr>
          <w:rFonts w:ascii="Calibri" w:eastAsia="Times New Roman" w:hAnsi="Calibri" w:cs="Calibri"/>
          <w:color w:val="000000"/>
          <w:lang w:eastAsia="hr-HR"/>
        </w:rPr>
        <w:t>4., 5</w:t>
      </w:r>
      <w:r w:rsidRPr="00951D2C">
        <w:rPr>
          <w:rFonts w:ascii="Calibri" w:eastAsia="Times New Roman" w:hAnsi="Calibri" w:cs="Calibri"/>
          <w:color w:val="000000"/>
          <w:lang w:eastAsia="hr-HR"/>
        </w:rPr>
        <w:t>.</w:t>
      </w:r>
      <w:r w:rsidR="00951D2C">
        <w:rPr>
          <w:rFonts w:ascii="Calibri" w:eastAsia="Times New Roman" w:hAnsi="Calibri" w:cs="Calibri"/>
          <w:color w:val="000000"/>
          <w:lang w:eastAsia="hr-HR"/>
        </w:rPr>
        <w:t xml:space="preserve"> i </w:t>
      </w:r>
      <w:r w:rsidR="004B5F73">
        <w:rPr>
          <w:rFonts w:ascii="Calibri" w:eastAsia="Times New Roman" w:hAnsi="Calibri" w:cs="Calibri"/>
          <w:color w:val="000000"/>
          <w:lang w:eastAsia="hr-HR"/>
        </w:rPr>
        <w:t>6</w:t>
      </w:r>
      <w:r w:rsidR="00951D2C">
        <w:rPr>
          <w:rFonts w:ascii="Calibri" w:eastAsia="Times New Roman" w:hAnsi="Calibri" w:cs="Calibri"/>
          <w:color w:val="000000"/>
          <w:lang w:eastAsia="hr-HR"/>
        </w:rPr>
        <w:t>.</w:t>
      </w:r>
      <w:r w:rsidRPr="00951D2C">
        <w:rPr>
          <w:rFonts w:ascii="Calibri" w:eastAsia="Times New Roman" w:hAnsi="Calibri" w:cs="Calibri"/>
          <w:color w:val="000000"/>
          <w:lang w:eastAsia="hr-HR"/>
        </w:rPr>
        <w:t xml:space="preserve"> ove Dokumentacije. </w:t>
      </w:r>
    </w:p>
    <w:p w14:paraId="0F548C70" w14:textId="77777777" w:rsidR="0037112F" w:rsidRPr="00951D2C" w:rsidRDefault="0037112F" w:rsidP="0037112F">
      <w:pPr>
        <w:autoSpaceDE w:val="0"/>
        <w:autoSpaceDN w:val="0"/>
        <w:adjustRightInd w:val="0"/>
        <w:spacing w:after="0" w:line="240" w:lineRule="auto"/>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Ponuditelj popunjava Troškovnik/troškovnike predmeta nabave samo za onu grupu i/ili grupe predmeta koji nudi.</w:t>
      </w:r>
    </w:p>
    <w:p w14:paraId="6FC0F2CD" w14:textId="77777777" w:rsidR="009F2D8A" w:rsidRPr="00951D2C" w:rsidRDefault="009F2D8A" w:rsidP="009F2D8A">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Troškovnik mora biti popunjen na izvornom predlošku bez mijenjanja, ispravljanja i prepisivanja izvornog teksta. </w:t>
      </w:r>
    </w:p>
    <w:p w14:paraId="582F9F27" w14:textId="77777777" w:rsidR="009F2D8A" w:rsidRPr="00951D2C" w:rsidRDefault="009F2D8A" w:rsidP="009F2D8A">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Pod izvornim predloškom/troškovnikom podrazumijeva se troškovnik koji uključuje i sve izmjene i dopune koje su, ukoliko ih je bilo, objavljene u EOJN RH. </w:t>
      </w:r>
    </w:p>
    <w:p w14:paraId="35F97E99" w14:textId="77777777" w:rsidR="009F2D8A" w:rsidRPr="00951D2C" w:rsidRDefault="009F2D8A" w:rsidP="009F2D8A">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Ponuditelj mora ponuditi cijenu odnosno ispuniti svaku stavku troškovnika. Jedinična cijena stavke i ukupna cijena stavke, izražene u eurima, moraju biti zaokružene na dvije decimale. </w:t>
      </w:r>
    </w:p>
    <w:p w14:paraId="3F7A8ED8" w14:textId="77777777" w:rsidR="009F2D8A" w:rsidRPr="00951D2C" w:rsidRDefault="009F2D8A" w:rsidP="009F2D8A">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Ako ponuditelj promijeni tekst ili količine navedene u obrascu troškovnika, smatrat će se da je takav troškovnik nepotpun i nevažeći te će ponuda biti odbijena kao nepravilna. </w:t>
      </w:r>
    </w:p>
    <w:p w14:paraId="688B9371" w14:textId="77777777" w:rsidR="00292400" w:rsidRPr="00951D2C" w:rsidRDefault="00292400" w:rsidP="00292400">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 </w:t>
      </w:r>
    </w:p>
    <w:p w14:paraId="4DA449F7" w14:textId="77777777" w:rsidR="00292400" w:rsidRPr="00951D2C" w:rsidRDefault="00292400" w:rsidP="00292400">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Ponuditelj treba popuniti priloženi troškovnik (EXCEL tablica) upisivanjem cijena i drugih traženih podataka stavki navedenih u Troškovniku, a dostavlja se elektronički putem EOJN RH u .</w:t>
      </w:r>
      <w:proofErr w:type="spellStart"/>
      <w:r w:rsidRPr="00951D2C">
        <w:rPr>
          <w:rFonts w:ascii="Calibri" w:eastAsiaTheme="minorEastAsia" w:hAnsi="Calibri" w:cs="Calibri"/>
          <w:lang w:eastAsia="zh-CN"/>
        </w:rPr>
        <w:t>xls</w:t>
      </w:r>
      <w:proofErr w:type="spellEnd"/>
      <w:r w:rsidRPr="00951D2C">
        <w:rPr>
          <w:rFonts w:ascii="Calibri" w:eastAsiaTheme="minorEastAsia" w:hAnsi="Calibri" w:cs="Calibri"/>
          <w:lang w:eastAsia="zh-CN"/>
        </w:rPr>
        <w:t xml:space="preserve"> formatu (EXCEL tablica).</w:t>
      </w:r>
    </w:p>
    <w:p w14:paraId="32B6627F" w14:textId="77777777" w:rsidR="00292400" w:rsidRPr="00951D2C" w:rsidRDefault="00292400" w:rsidP="00292400">
      <w:pPr>
        <w:spacing w:after="0" w:line="240" w:lineRule="auto"/>
        <w:jc w:val="both"/>
        <w:rPr>
          <w:rFonts w:ascii="Calibri" w:eastAsiaTheme="minorEastAsia" w:hAnsi="Calibri" w:cs="Calibri"/>
          <w:lang w:eastAsia="zh-CN"/>
        </w:rPr>
      </w:pPr>
      <w:r w:rsidRPr="00951D2C">
        <w:rPr>
          <w:rFonts w:ascii="Calibri" w:eastAsiaTheme="minorEastAsia" w:hAnsi="Calibri" w:cs="Calibri"/>
          <w:b/>
          <w:bCs/>
          <w:lang w:eastAsia="zh-CN"/>
        </w:rPr>
        <w:t>Troškovnik nije potrebno potpisati ni ovjeravati pečatom</w:t>
      </w:r>
      <w:r w:rsidRPr="00951D2C">
        <w:rPr>
          <w:rFonts w:ascii="Calibri" w:eastAsiaTheme="minorEastAsia" w:hAnsi="Calibri" w:cs="Calibri"/>
          <w:lang w:eastAsia="zh-CN"/>
        </w:rPr>
        <w:t xml:space="preserve">. </w:t>
      </w:r>
    </w:p>
    <w:p w14:paraId="04072977" w14:textId="77777777" w:rsidR="006E36A5" w:rsidRPr="00951D2C" w:rsidRDefault="006E36A5" w:rsidP="006E36A5">
      <w:pPr>
        <w:spacing w:after="0" w:line="240" w:lineRule="auto"/>
        <w:jc w:val="both"/>
        <w:rPr>
          <w:rFonts w:ascii="Calibri" w:eastAsiaTheme="minorEastAsia" w:hAnsi="Calibri" w:cs="Calibri"/>
          <w:b/>
          <w:color w:val="000000" w:themeColor="text1"/>
          <w:lang w:eastAsia="zh-CN"/>
        </w:rPr>
      </w:pPr>
    </w:p>
    <w:p w14:paraId="4115820E" w14:textId="4C920BD9"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43" w:name="_Toc133310470"/>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6</w:t>
      </w:r>
      <w:r w:rsidRPr="00951D2C">
        <w:rPr>
          <w:rFonts w:ascii="Calibri" w:eastAsiaTheme="majorEastAsia" w:hAnsi="Calibri" w:cs="Calibri"/>
          <w:b/>
          <w:color w:val="2E74B5" w:themeColor="accent1" w:themeShade="BF"/>
          <w:lang w:eastAsia="zh-CN"/>
        </w:rPr>
        <w:t>. KRITERIJI ZA OCJENU JEDNAKOVRIJEDNOSTI PREDMETA NABAVE (AKO SE UPUĆUJE NA MARKU, IZVOR, PATENT)</w:t>
      </w:r>
      <w:bookmarkEnd w:id="43"/>
    </w:p>
    <w:p w14:paraId="5947CE56" w14:textId="6D6243DF" w:rsidR="00202886" w:rsidRPr="00951D2C" w:rsidRDefault="00202886"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Za sve stavke Troškovnicima u kojima se možebitno traži ili navodi marka ili izvor, ili određeni proces s obilježjima proizvoda ili usluga koje pruža određeni gospodarski subjekt, ili na zaštitne znakove, patente, tipove ili određeno podrijetlo ili proizvodnju ponuditelj može ponuditi ''ili jednakovrijedno'' traženom ili navedenom. </w:t>
      </w:r>
      <w:r w:rsidRPr="003F75FB">
        <w:rPr>
          <w:rFonts w:ascii="Calibri" w:eastAsiaTheme="minorEastAsia" w:hAnsi="Calibri" w:cs="Calibri"/>
          <w:highlight w:val="yellow"/>
          <w:lang w:eastAsia="zh-CN"/>
        </w:rPr>
        <w:t>Kriteriji mjerodavni za ocjenu jednakovrijednosti navedeni su u kao minimalne tehničke karakteristike koje mora zadovoljiti jednakovrijedan proizvod, ako u Troškovniku (Tehničkim specifikacijama) nije izrijekom drugačije navedeno. Ako ponuditelj nudi jednakovrijedno traženom ili navedenom u Tehničkim specifikacijama mora na za to predviđenim praznim mjestima Troškovnika (Tehničkih specifikacija), prema odgovarajućim stavkama, navesti podatke o tome što nudi (npr. proizvod, tip i sl. kako bi se naručitelju omogućila ocjena jednakovrijednosti). Za slučaj da u Troškovniku (Tehničkim specifikacijama) nema predviđenih mjesta i/ili dovoljno mjesta za upis jednakovrijednog potrebno je dostaviti podatke na zasebnom dokumentu s poveznicom na stavku Troškovnika (Tehničkih specifikacija) kako bi se moglo utvrditi na koju se stavku jednakovrijedan proizvod odnosi.</w:t>
      </w:r>
      <w:r w:rsidRPr="00951D2C">
        <w:rPr>
          <w:rFonts w:ascii="Calibri" w:eastAsiaTheme="minorEastAsia" w:hAnsi="Calibri" w:cs="Calibri"/>
          <w:lang w:eastAsia="zh-CN"/>
        </w:rPr>
        <w:t xml:space="preserve"> </w:t>
      </w:r>
    </w:p>
    <w:p w14:paraId="79A420BB" w14:textId="63311C0C"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Ukoliko ponuditelj </w:t>
      </w:r>
      <w:r w:rsidR="00D16734" w:rsidRPr="00951D2C">
        <w:rPr>
          <w:rFonts w:ascii="Calibri" w:eastAsiaTheme="minorEastAsia" w:hAnsi="Calibri" w:cs="Calibri"/>
          <w:lang w:eastAsia="zh-CN"/>
        </w:rPr>
        <w:t xml:space="preserve">U Troškovniku </w:t>
      </w:r>
      <w:r w:rsidRPr="00951D2C">
        <w:rPr>
          <w:rFonts w:ascii="Calibri" w:eastAsiaTheme="minorEastAsia" w:hAnsi="Calibri" w:cs="Calibri"/>
          <w:lang w:eastAsia="zh-CN"/>
        </w:rPr>
        <w:t>ostavi prazna mjesta na kojima se opisuju jednakovrijedni proizvodi smatrat će se da je nudio proizvode</w:t>
      </w:r>
      <w:r w:rsidR="00D16734" w:rsidRPr="00951D2C">
        <w:rPr>
          <w:rFonts w:ascii="Calibri" w:eastAsiaTheme="minorEastAsia" w:hAnsi="Calibri" w:cs="Calibri"/>
          <w:lang w:eastAsia="zh-CN"/>
        </w:rPr>
        <w:t xml:space="preserve"> </w:t>
      </w:r>
      <w:r w:rsidRPr="00951D2C">
        <w:rPr>
          <w:rFonts w:ascii="Calibri" w:eastAsiaTheme="minorEastAsia" w:hAnsi="Calibri" w:cs="Calibri"/>
          <w:lang w:eastAsia="zh-CN"/>
        </w:rPr>
        <w:t>navedene u stavkama troškovnika.</w:t>
      </w:r>
    </w:p>
    <w:p w14:paraId="1F15311B" w14:textId="0B09A3D1" w:rsidR="002C02D9" w:rsidRPr="00951D2C" w:rsidRDefault="002C02D9" w:rsidP="006403D7">
      <w:pPr>
        <w:spacing w:after="0" w:line="240" w:lineRule="auto"/>
        <w:jc w:val="both"/>
        <w:rPr>
          <w:rFonts w:ascii="Calibri" w:hAnsi="Calibri" w:cs="Calibri"/>
          <w:lang w:eastAsia="zh-CN"/>
        </w:rPr>
      </w:pPr>
    </w:p>
    <w:p w14:paraId="19A5C924" w14:textId="5EBB05FF"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44" w:name="_Toc133310471"/>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7</w:t>
      </w:r>
      <w:r w:rsidRPr="00951D2C">
        <w:rPr>
          <w:rFonts w:ascii="Calibri" w:eastAsiaTheme="majorEastAsia" w:hAnsi="Calibri" w:cs="Calibri"/>
          <w:b/>
          <w:color w:val="2E74B5" w:themeColor="accent1" w:themeShade="BF"/>
          <w:lang w:eastAsia="zh-CN"/>
        </w:rPr>
        <w:t>. ODREDBE O NORMAMA</w:t>
      </w:r>
      <w:bookmarkEnd w:id="44"/>
    </w:p>
    <w:p w14:paraId="1BEEFC10" w14:textId="3562CDB5" w:rsidR="00B04C59" w:rsidRPr="00951D2C" w:rsidRDefault="00B04C59" w:rsidP="00B04C59">
      <w:pPr>
        <w:spacing w:after="0" w:line="240" w:lineRule="auto"/>
        <w:jc w:val="both"/>
        <w:rPr>
          <w:rFonts w:ascii="Calibri" w:eastAsiaTheme="minorEastAsia" w:hAnsi="Calibri" w:cs="Calibri"/>
          <w:color w:val="000000"/>
          <w:lang w:eastAsia="zh-CN"/>
        </w:rPr>
      </w:pPr>
      <w:r w:rsidRPr="00951D2C">
        <w:rPr>
          <w:rFonts w:ascii="Calibri" w:eastAsiaTheme="minorEastAsia" w:hAnsi="Calibri" w:cs="Calibri"/>
          <w:color w:val="000000"/>
          <w:lang w:eastAsia="zh-CN"/>
        </w:rPr>
        <w:t xml:space="preserve">Za sve stavke Tehničkih specifikaciji u kojima se možebitno traži ili navodi marka ili izvor, ili određeni proces s obilježjima proizvoda ili usluga koje pruža određeni gospodarski subjekt, ili na zaštitne znakove, patente, tipove ili određeno podrijetlo ili proizvodnju ponuditelj može ponuditi ''ili jednakovrijedno'' traženom ili navedenom. Kriteriji mjerodavni za ocjenu jednakovrijednosti navedeni su u kao minimalne tehničke karakteristike koje mora zadovoljiti jednakovrijedan proizvod, ako u Tehničkim specifikacijama nije izrijekom drugačije navedeno. Ako ponuditelj nudi jednakovrijedno traženom ili navedenom u Tehničkim specifikacijama mora na za to predviđenim praznim mjestima Tehničkih specifikacija, prema odgovarajućim stavkama, navesti podatke o tome što nudi (npr. proizvod, tip i sl. kako bi se naručitelju omogućila ocjena jednakovrijednosti). Za slučaj da u Tehničkim specifikacijama nema predviđenih mjesta i/ili dovoljno mjesta za upis jednakovrijednog potrebno je dostaviti podatke na zasebnom dokumentu s poveznicom na stavku Tehničkih specifikacija kako bi se moglo utvrditi na koju se stavku jednakovrijedan proizvod odnosi. U slučaju nuđenja jednakovrijedne robe, kao dokaz jednakovrijednosti, ponuditelj mora dostaviti tehničku dokumentaciju iz koje je moguća i vidljiva usporedba te nedvojbena ocjena jednakovrijednosti (katalog ili tehnički opis). Dokazi jednakovrijednosti daju se u svrhu ocjene imaju li ponuđeni proizvodi tražene karakteristike proizvoda navedene u Tehničkoj specifikaciji. </w:t>
      </w:r>
    </w:p>
    <w:p w14:paraId="3A48A510" w14:textId="77777777" w:rsidR="00B04C59" w:rsidRPr="00951D2C" w:rsidRDefault="00B04C59" w:rsidP="00B04C59">
      <w:pPr>
        <w:spacing w:after="0" w:line="240" w:lineRule="auto"/>
        <w:jc w:val="both"/>
        <w:rPr>
          <w:rFonts w:ascii="Calibri" w:eastAsiaTheme="minorEastAsia" w:hAnsi="Calibri" w:cs="Calibri"/>
          <w:b/>
          <w:bCs/>
          <w:color w:val="000000"/>
          <w:u w:val="single"/>
          <w:lang w:eastAsia="zh-CN"/>
        </w:rPr>
      </w:pPr>
      <w:r w:rsidRPr="00951D2C">
        <w:rPr>
          <w:rFonts w:ascii="Calibri" w:eastAsiaTheme="minorEastAsia" w:hAnsi="Calibri" w:cs="Calibri"/>
          <w:b/>
          <w:bCs/>
          <w:color w:val="000000"/>
          <w:u w:val="single"/>
          <w:lang w:eastAsia="zh-CN"/>
        </w:rPr>
        <w:t xml:space="preserve">Dokazi u svrhu utvrđivanja sukladnosti ponuđene tehničke specifikacije s traženim </w:t>
      </w:r>
      <w:proofErr w:type="spellStart"/>
      <w:r w:rsidRPr="00951D2C">
        <w:rPr>
          <w:rFonts w:ascii="Calibri" w:eastAsiaTheme="minorEastAsia" w:hAnsi="Calibri" w:cs="Calibri"/>
          <w:b/>
          <w:bCs/>
          <w:color w:val="000000"/>
          <w:u w:val="single"/>
          <w:lang w:eastAsia="zh-CN"/>
        </w:rPr>
        <w:t>tehnič</w:t>
      </w:r>
      <w:r w:rsidRPr="00951D2C">
        <w:rPr>
          <w:rFonts w:ascii="Calibri" w:eastAsiaTheme="minorEastAsia" w:hAnsi="Calibri" w:cs="Calibri"/>
          <w:color w:val="000000"/>
          <w:u w:val="single"/>
          <w:lang w:eastAsia="zh-CN"/>
        </w:rPr>
        <w:t>̌</w:t>
      </w:r>
      <w:r w:rsidRPr="00951D2C">
        <w:rPr>
          <w:rFonts w:ascii="Calibri" w:eastAsiaTheme="minorEastAsia" w:hAnsi="Calibri" w:cs="Calibri"/>
          <w:b/>
          <w:bCs/>
          <w:color w:val="000000"/>
          <w:u w:val="single"/>
          <w:lang w:eastAsia="zh-CN"/>
        </w:rPr>
        <w:t>kim</w:t>
      </w:r>
      <w:proofErr w:type="spellEnd"/>
      <w:r w:rsidRPr="00951D2C">
        <w:rPr>
          <w:rFonts w:ascii="Calibri" w:eastAsiaTheme="minorEastAsia" w:hAnsi="Calibri" w:cs="Calibri"/>
          <w:b/>
          <w:bCs/>
          <w:color w:val="000000"/>
          <w:u w:val="single"/>
          <w:lang w:eastAsia="zh-CN"/>
        </w:rPr>
        <w:t xml:space="preserve"> specifikacijama moraju biti dostavljeni uz ponudu.</w:t>
      </w:r>
    </w:p>
    <w:p w14:paraId="0FF139F2" w14:textId="287564C4" w:rsidR="00B04C59" w:rsidRPr="00951D2C" w:rsidRDefault="00B04C59" w:rsidP="00B04C59">
      <w:pPr>
        <w:spacing w:after="0" w:line="240" w:lineRule="auto"/>
        <w:jc w:val="both"/>
        <w:rPr>
          <w:rFonts w:ascii="Calibri" w:eastAsiaTheme="minorEastAsia" w:hAnsi="Calibri" w:cs="Calibri"/>
          <w:color w:val="000000"/>
          <w:lang w:eastAsia="zh-CN"/>
        </w:rPr>
      </w:pPr>
      <w:r w:rsidRPr="00951D2C">
        <w:rPr>
          <w:rFonts w:ascii="Calibri" w:eastAsiaTheme="minorEastAsia" w:hAnsi="Calibri" w:cs="Calibri"/>
          <w:color w:val="000000"/>
          <w:lang w:eastAsia="zh-CN"/>
        </w:rPr>
        <w:lastRenderedPageBreak/>
        <w:t xml:space="preserve">Za slučaj dvojbe oko prihvatljivosti gospodarski subjekt može o tome postaviti pisani upit posredstvom EOJN RH. Naručitelj će odgovor učiniti dostupnim na istim internetskim stranicama na kojima je dostupna i osnovna dokumentacija bez navođenja podataka o podnositelju zahtjeva. </w:t>
      </w:r>
    </w:p>
    <w:p w14:paraId="02C1C195" w14:textId="77777777" w:rsidR="006E36A5" w:rsidRPr="00951D2C" w:rsidRDefault="006E36A5" w:rsidP="00B04C59">
      <w:pPr>
        <w:spacing w:after="0" w:line="240" w:lineRule="auto"/>
        <w:jc w:val="both"/>
        <w:rPr>
          <w:rFonts w:ascii="Calibri" w:hAnsi="Calibri" w:cs="Calibri"/>
          <w:highlight w:val="green"/>
          <w:lang w:eastAsia="zh-CN"/>
        </w:rPr>
      </w:pPr>
    </w:p>
    <w:p w14:paraId="2326945C" w14:textId="77777777" w:rsidR="00B04C59" w:rsidRPr="00951D2C" w:rsidRDefault="00B04C59" w:rsidP="00B04C59">
      <w:pPr>
        <w:pStyle w:val="BodyA"/>
        <w:jc w:val="both"/>
        <w:rPr>
          <w:rStyle w:val="Hyperlink2"/>
          <w:rFonts w:cs="Calibri"/>
          <w:color w:val="auto"/>
        </w:rPr>
      </w:pPr>
      <w:r w:rsidRPr="00951D2C">
        <w:rPr>
          <w:rStyle w:val="Hyperlink2"/>
          <w:rFonts w:cs="Calibri"/>
          <w:color w:val="auto"/>
        </w:rPr>
        <w:t xml:space="preserve">Za slučaj da su u ovoj Dokumentaciji o nabavi i Tehničkoj specifikaciji navedena tehnička pravila koja opisuju predmet nabave pomoću hrvatskih odnosno europskih odnosno međunarodnih normi Naručitelj ističe da ponuditelj treba ponuditi predmet nabave u skladu s normama iz ove Dokumentacije o nabavi ili jednakovrijednim normama. Stoga je za svaku navedenu normu navedenu po dotičnom normizacijskom sustavu dozvoljeno nuditi jednakovrijednu normu, tehničko odobrenje odnosno uputu iz odgovarajuće hrvatske, europske ili međunarodne nomenklature. </w:t>
      </w:r>
    </w:p>
    <w:p w14:paraId="1A165176" w14:textId="14116726" w:rsidR="00B04C59" w:rsidRPr="00951D2C" w:rsidRDefault="00B04C59" w:rsidP="00B04C59">
      <w:pPr>
        <w:pStyle w:val="BodyA"/>
        <w:jc w:val="both"/>
        <w:rPr>
          <w:rStyle w:val="Hyperlink2"/>
          <w:rFonts w:cs="Calibri"/>
          <w:color w:val="auto"/>
        </w:rPr>
      </w:pPr>
      <w:r w:rsidRPr="00951D2C">
        <w:rPr>
          <w:rStyle w:val="Hyperlink2"/>
          <w:rFonts w:cs="Calibri"/>
          <w:color w:val="auto"/>
        </w:rPr>
        <w:t>Kako Naručitelj koristi mogućnost upućivanja na specifikacije iz članka 209. točke 2. Zakona o javnoj nabavi (NN 120/16), ne smije odbiti ponudu zbog toga što ponuđena roba nije u skladu s tehničkim specifikacijama na koje je uputio, ako ponuditelj u ponudi na zadovoljavajući nač</w:t>
      </w:r>
      <w:r w:rsidRPr="00951D2C">
        <w:rPr>
          <w:rStyle w:val="None"/>
          <w:rFonts w:ascii="Calibri" w:hAnsi="Calibri" w:cs="Calibri"/>
          <w:color w:val="auto"/>
          <w:sz w:val="22"/>
          <w:szCs w:val="22"/>
        </w:rPr>
        <w:t>in Naru</w:t>
      </w:r>
      <w:r w:rsidRPr="00951D2C">
        <w:rPr>
          <w:rStyle w:val="Hyperlink2"/>
          <w:rFonts w:cs="Calibri"/>
          <w:color w:val="auto"/>
        </w:rPr>
        <w:t xml:space="preserve">čitelju dokaže, bilo kojim prikladnim sredstvom što uključuje i sredstva dokazivanja iz članka 213. ZJN, da rješenja koje predlaže na jednakovrijedan način zadovoljavaju zahtjeve definirane tehničkim specifikacijama. </w:t>
      </w:r>
    </w:p>
    <w:p w14:paraId="5E2C31B7" w14:textId="77777777" w:rsidR="006E36A5" w:rsidRPr="00951D2C" w:rsidRDefault="006E36A5" w:rsidP="006403D7">
      <w:pPr>
        <w:spacing w:after="0" w:line="240" w:lineRule="auto"/>
        <w:rPr>
          <w:rFonts w:ascii="Calibri" w:hAnsi="Calibri" w:cs="Calibri"/>
          <w:highlight w:val="green"/>
          <w:lang w:eastAsia="zh-CN"/>
        </w:rPr>
      </w:pPr>
    </w:p>
    <w:p w14:paraId="7BFD4199" w14:textId="420C3A8A"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45" w:name="_Toc482780289"/>
      <w:bookmarkStart w:id="46" w:name="_Toc133310472"/>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8</w:t>
      </w:r>
      <w:r w:rsidRPr="00951D2C">
        <w:rPr>
          <w:rFonts w:ascii="Calibri" w:eastAsiaTheme="majorEastAsia" w:hAnsi="Calibri" w:cs="Calibri"/>
          <w:b/>
          <w:color w:val="2E74B5" w:themeColor="accent1" w:themeShade="BF"/>
          <w:lang w:eastAsia="zh-CN"/>
        </w:rPr>
        <w:t xml:space="preserve">. MJESTO </w:t>
      </w:r>
      <w:bookmarkEnd w:id="45"/>
      <w:r w:rsidR="00CD148B" w:rsidRPr="00951D2C">
        <w:rPr>
          <w:rFonts w:ascii="Calibri" w:eastAsiaTheme="majorEastAsia" w:hAnsi="Calibri" w:cs="Calibri"/>
          <w:b/>
          <w:color w:val="2E74B5" w:themeColor="accent1" w:themeShade="BF"/>
          <w:lang w:eastAsia="zh-CN"/>
        </w:rPr>
        <w:t>IZVRŠENJA UGOVORA</w:t>
      </w:r>
      <w:bookmarkEnd w:id="46"/>
    </w:p>
    <w:p w14:paraId="2CD5D9CE" w14:textId="207A5142" w:rsidR="005D770E" w:rsidRPr="00951D2C" w:rsidRDefault="005D770E" w:rsidP="005D770E">
      <w:pPr>
        <w:spacing w:after="0" w:line="240" w:lineRule="auto"/>
        <w:jc w:val="both"/>
        <w:rPr>
          <w:rFonts w:ascii="Calibri" w:eastAsia="Times New Roman" w:hAnsi="Calibri" w:cs="Calibri"/>
          <w:lang w:eastAsia="hr-HR"/>
        </w:rPr>
      </w:pPr>
      <w:bookmarkStart w:id="47" w:name="_Toc327533018"/>
      <w:bookmarkStart w:id="48" w:name="_Toc482780291"/>
      <w:r w:rsidRPr="00951D2C">
        <w:rPr>
          <w:rFonts w:ascii="Calibri" w:eastAsia="Times New Roman" w:hAnsi="Calibri" w:cs="Calibri"/>
          <w:lang w:eastAsia="hr-HR"/>
        </w:rPr>
        <w:t xml:space="preserve">Mjesto isporuke je sjedište Zavoda za hitnu medicinu Koprivničko-križevačke županije, </w:t>
      </w:r>
      <w:bookmarkEnd w:id="47"/>
      <w:r w:rsidR="00A145F3">
        <w:rPr>
          <w:rFonts w:ascii="Calibri" w:eastAsia="Times New Roman" w:hAnsi="Calibri" w:cs="Calibri"/>
          <w:lang w:eastAsia="hr-HR"/>
        </w:rPr>
        <w:t>T</w:t>
      </w:r>
      <w:r w:rsidRPr="00951D2C">
        <w:rPr>
          <w:rFonts w:ascii="Calibri" w:eastAsia="Times New Roman" w:hAnsi="Calibri" w:cs="Calibri"/>
          <w:lang w:eastAsia="hr-HR"/>
        </w:rPr>
        <w:t xml:space="preserve">rg dr. Tomislava </w:t>
      </w:r>
      <w:proofErr w:type="spellStart"/>
      <w:r w:rsidRPr="00951D2C">
        <w:rPr>
          <w:rFonts w:ascii="Calibri" w:eastAsia="Times New Roman" w:hAnsi="Calibri" w:cs="Calibri"/>
          <w:lang w:eastAsia="hr-HR"/>
        </w:rPr>
        <w:t>Bardeka</w:t>
      </w:r>
      <w:proofErr w:type="spellEnd"/>
      <w:r w:rsidRPr="00951D2C">
        <w:rPr>
          <w:rFonts w:ascii="Calibri" w:eastAsia="Times New Roman" w:hAnsi="Calibri" w:cs="Calibri"/>
          <w:lang w:eastAsia="hr-HR"/>
        </w:rPr>
        <w:t xml:space="preserve"> 10, Koprivnica.</w:t>
      </w:r>
    </w:p>
    <w:p w14:paraId="59BC19D2" w14:textId="77777777" w:rsidR="0029625E" w:rsidRPr="00951D2C" w:rsidRDefault="0029625E" w:rsidP="0029625E">
      <w:pPr>
        <w:spacing w:after="0" w:line="240" w:lineRule="auto"/>
        <w:jc w:val="both"/>
        <w:rPr>
          <w:rFonts w:ascii="Calibri" w:eastAsiaTheme="minorEastAsia" w:hAnsi="Calibri" w:cs="Calibri"/>
          <w:color w:val="000000" w:themeColor="text1"/>
          <w:lang w:eastAsia="hr-HR"/>
        </w:rPr>
      </w:pPr>
    </w:p>
    <w:p w14:paraId="661C2288" w14:textId="3FEE8E7B"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49" w:name="_Toc133310473"/>
      <w:r w:rsidRPr="00951D2C">
        <w:rPr>
          <w:rFonts w:ascii="Calibri" w:eastAsiaTheme="majorEastAsia" w:hAnsi="Calibri" w:cs="Calibri"/>
          <w:b/>
          <w:color w:val="2E74B5" w:themeColor="accent1" w:themeShade="BF"/>
          <w:lang w:eastAsia="zh-CN"/>
        </w:rPr>
        <w:t>2.</w:t>
      </w:r>
      <w:r w:rsidR="00192DEA" w:rsidRPr="00951D2C">
        <w:rPr>
          <w:rFonts w:ascii="Calibri" w:eastAsiaTheme="majorEastAsia" w:hAnsi="Calibri" w:cs="Calibri"/>
          <w:b/>
          <w:color w:val="2E74B5" w:themeColor="accent1" w:themeShade="BF"/>
          <w:lang w:eastAsia="zh-CN"/>
        </w:rPr>
        <w:t>9</w:t>
      </w:r>
      <w:r w:rsidRPr="00951D2C">
        <w:rPr>
          <w:rFonts w:ascii="Calibri" w:eastAsiaTheme="majorEastAsia" w:hAnsi="Calibri" w:cs="Calibri"/>
          <w:b/>
          <w:color w:val="2E74B5" w:themeColor="accent1" w:themeShade="BF"/>
          <w:lang w:eastAsia="zh-CN"/>
        </w:rPr>
        <w:t xml:space="preserve">. ROK POČETKA I ZAVRŠETKA </w:t>
      </w:r>
      <w:bookmarkEnd w:id="48"/>
      <w:r w:rsidRPr="00951D2C">
        <w:rPr>
          <w:rFonts w:ascii="Calibri" w:eastAsiaTheme="majorEastAsia" w:hAnsi="Calibri" w:cs="Calibri"/>
          <w:b/>
          <w:color w:val="2E74B5" w:themeColor="accent1" w:themeShade="BF"/>
          <w:lang w:eastAsia="zh-CN"/>
        </w:rPr>
        <w:t>IZVRŠENJA UGOVORA</w:t>
      </w:r>
      <w:bookmarkEnd w:id="49"/>
    </w:p>
    <w:p w14:paraId="717013F4" w14:textId="7FAA1BF0" w:rsidR="00B04C59" w:rsidRPr="00951D2C" w:rsidRDefault="009B2B26" w:rsidP="00B04C59">
      <w:pPr>
        <w:spacing w:after="0" w:line="240" w:lineRule="auto"/>
        <w:jc w:val="both"/>
        <w:rPr>
          <w:rFonts w:ascii="Calibri" w:eastAsiaTheme="minorEastAsia" w:hAnsi="Calibri" w:cs="Calibri"/>
          <w:color w:val="000000" w:themeColor="text1"/>
          <w:lang w:eastAsia="hr-HR"/>
        </w:rPr>
      </w:pPr>
      <w:r w:rsidRPr="00951D2C">
        <w:rPr>
          <w:rFonts w:ascii="Calibri" w:eastAsiaTheme="minorEastAsia" w:hAnsi="Calibri" w:cs="Calibri"/>
          <w:color w:val="000000" w:themeColor="text1"/>
          <w:lang w:eastAsia="hr-HR"/>
        </w:rPr>
        <w:t xml:space="preserve">Rok isporuke robe iznosi najviše </w:t>
      </w:r>
      <w:r w:rsidR="005D770E" w:rsidRPr="00951D2C">
        <w:rPr>
          <w:rFonts w:ascii="Calibri" w:eastAsiaTheme="minorEastAsia" w:hAnsi="Calibri" w:cs="Calibri"/>
          <w:color w:val="000000" w:themeColor="text1"/>
          <w:lang w:eastAsia="hr-HR"/>
        </w:rPr>
        <w:t>30</w:t>
      </w:r>
      <w:r w:rsidRPr="00951D2C">
        <w:rPr>
          <w:rFonts w:ascii="Calibri" w:eastAsiaTheme="minorEastAsia" w:hAnsi="Calibri" w:cs="Calibri"/>
          <w:color w:val="000000" w:themeColor="text1"/>
          <w:lang w:eastAsia="hr-HR"/>
        </w:rPr>
        <w:t xml:space="preserve"> kalendarskih dana od dana potpisivanja ugovora o nabavi. Po isporuci robe, ugovorne strane sačinit će i potpisati Zapisnik o primopredaji.</w:t>
      </w:r>
    </w:p>
    <w:p w14:paraId="6DE9149B" w14:textId="77777777" w:rsidR="009B2B26" w:rsidRPr="00951D2C" w:rsidRDefault="009B2B26" w:rsidP="00B04C59">
      <w:pPr>
        <w:spacing w:after="0" w:line="240" w:lineRule="auto"/>
        <w:jc w:val="both"/>
        <w:rPr>
          <w:rFonts w:ascii="Calibri" w:eastAsiaTheme="minorEastAsia" w:hAnsi="Calibri" w:cs="Calibri"/>
          <w:lang w:eastAsia="hr-HR"/>
        </w:rPr>
      </w:pPr>
    </w:p>
    <w:p w14:paraId="2859A9AE" w14:textId="5A4C4F24"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50" w:name="_Toc133310474"/>
      <w:r w:rsidRPr="00951D2C">
        <w:rPr>
          <w:rFonts w:ascii="Calibri" w:eastAsiaTheme="majorEastAsia" w:hAnsi="Calibri" w:cs="Calibri"/>
          <w:b/>
          <w:color w:val="2E74B5" w:themeColor="accent1" w:themeShade="BF"/>
          <w:lang w:eastAsia="zh-CN"/>
        </w:rPr>
        <w:t>2.1</w:t>
      </w:r>
      <w:r w:rsidR="00192DEA" w:rsidRPr="00951D2C">
        <w:rPr>
          <w:rFonts w:ascii="Calibri" w:eastAsiaTheme="majorEastAsia" w:hAnsi="Calibri" w:cs="Calibri"/>
          <w:b/>
          <w:color w:val="2E74B5" w:themeColor="accent1" w:themeShade="BF"/>
          <w:lang w:eastAsia="zh-CN"/>
        </w:rPr>
        <w:t>0</w:t>
      </w:r>
      <w:r w:rsidRPr="00951D2C">
        <w:rPr>
          <w:rFonts w:ascii="Calibri" w:eastAsiaTheme="majorEastAsia" w:hAnsi="Calibri" w:cs="Calibri"/>
          <w:b/>
          <w:color w:val="2E74B5" w:themeColor="accent1" w:themeShade="BF"/>
          <w:lang w:eastAsia="zh-CN"/>
        </w:rPr>
        <w:t>. OPCIJE I MOGUĆA OBNAVLJANJA UGOVORA</w:t>
      </w:r>
      <w:bookmarkEnd w:id="50"/>
    </w:p>
    <w:p w14:paraId="12CF4038" w14:textId="77777777" w:rsidR="006403D7" w:rsidRPr="00951D2C" w:rsidRDefault="006403D7" w:rsidP="006403D7">
      <w:pPr>
        <w:spacing w:after="0" w:line="240" w:lineRule="auto"/>
        <w:rPr>
          <w:rFonts w:ascii="Calibri" w:eastAsiaTheme="minorEastAsia" w:hAnsi="Calibri" w:cs="Calibri"/>
          <w:lang w:eastAsia="hr-HR"/>
        </w:rPr>
      </w:pPr>
      <w:r w:rsidRPr="00951D2C">
        <w:rPr>
          <w:rFonts w:ascii="Calibri" w:eastAsiaTheme="minorEastAsia" w:hAnsi="Calibri" w:cs="Calibri"/>
          <w:lang w:eastAsia="hr-HR"/>
        </w:rPr>
        <w:t>Nije primjenjivo.</w:t>
      </w:r>
    </w:p>
    <w:p w14:paraId="33DF6D2D" w14:textId="77777777" w:rsidR="006403D7" w:rsidRPr="00951D2C" w:rsidRDefault="006403D7" w:rsidP="006403D7">
      <w:pPr>
        <w:spacing w:after="0" w:line="240" w:lineRule="auto"/>
        <w:rPr>
          <w:rFonts w:ascii="Calibri" w:eastAsiaTheme="minorEastAsia" w:hAnsi="Calibri" w:cs="Calibri"/>
          <w:lang w:eastAsia="hr-HR"/>
        </w:rPr>
      </w:pPr>
    </w:p>
    <w:p w14:paraId="441A66A7" w14:textId="77777777" w:rsidR="006B3DA6" w:rsidRPr="00951D2C" w:rsidRDefault="006B3DA6" w:rsidP="006403D7">
      <w:pPr>
        <w:spacing w:after="0" w:line="240" w:lineRule="auto"/>
        <w:rPr>
          <w:rFonts w:ascii="Calibri" w:eastAsiaTheme="minorEastAsia" w:hAnsi="Calibri" w:cs="Calibri"/>
          <w:lang w:eastAsia="hr-HR"/>
        </w:rPr>
      </w:pPr>
    </w:p>
    <w:p w14:paraId="58186D98" w14:textId="77777777" w:rsidR="006403D7" w:rsidRPr="00951D2C" w:rsidRDefault="006403D7">
      <w:pPr>
        <w:keepNext/>
        <w:keepLines/>
        <w:numPr>
          <w:ilvl w:val="0"/>
          <w:numId w:val="2"/>
        </w:numPr>
        <w:shd w:val="clear" w:color="auto" w:fill="E2EFD9" w:themeFill="accent6" w:themeFillTint="33"/>
        <w:spacing w:after="120" w:line="276" w:lineRule="auto"/>
        <w:ind w:left="426" w:hanging="426"/>
        <w:contextualSpacing/>
        <w:outlineLvl w:val="0"/>
        <w:rPr>
          <w:rFonts w:ascii="Calibri" w:eastAsiaTheme="majorEastAsia" w:hAnsi="Calibri" w:cs="Calibri"/>
          <w:b/>
          <w:lang w:eastAsia="zh-CN"/>
        </w:rPr>
      </w:pPr>
      <w:bookmarkStart w:id="51" w:name="_Toc133310475"/>
      <w:r w:rsidRPr="00951D2C">
        <w:rPr>
          <w:rFonts w:ascii="Calibri" w:eastAsiaTheme="majorEastAsia" w:hAnsi="Calibri" w:cs="Calibri"/>
          <w:b/>
          <w:lang w:eastAsia="zh-CN"/>
        </w:rPr>
        <w:t>KRITERIJI ZA KVALITATIVNI ODABIR GOSPODRARSKOG SUBJEKTA</w:t>
      </w:r>
      <w:bookmarkEnd w:id="51"/>
    </w:p>
    <w:p w14:paraId="3C314C7E" w14:textId="1142B053" w:rsidR="006403D7" w:rsidRPr="00951D2C" w:rsidRDefault="006403D7" w:rsidP="00127AAB">
      <w:pPr>
        <w:keepNext/>
        <w:keepLines/>
        <w:spacing w:after="120" w:line="276" w:lineRule="auto"/>
        <w:jc w:val="both"/>
        <w:outlineLvl w:val="1"/>
        <w:rPr>
          <w:rFonts w:ascii="Calibri" w:eastAsiaTheme="majorEastAsia" w:hAnsi="Calibri" w:cs="Calibri"/>
          <w:b/>
          <w:color w:val="2E74B5" w:themeColor="accent1" w:themeShade="BF"/>
          <w:lang w:eastAsia="zh-CN"/>
        </w:rPr>
      </w:pPr>
      <w:bookmarkStart w:id="52" w:name="_Toc133310476"/>
      <w:r w:rsidRPr="00951D2C">
        <w:rPr>
          <w:rFonts w:ascii="Calibri" w:eastAsiaTheme="majorEastAsia" w:hAnsi="Calibri" w:cs="Calibri"/>
          <w:b/>
          <w:color w:val="2E74B5" w:themeColor="accent1" w:themeShade="BF"/>
          <w:lang w:eastAsia="zh-CN"/>
        </w:rPr>
        <w:t>3.1. OSNOVE ZA ISKLJUČENJE GOSPODARSKOG SUBJEKTA</w:t>
      </w:r>
      <w:bookmarkEnd w:id="52"/>
    </w:p>
    <w:p w14:paraId="6B4D46ED" w14:textId="77777777" w:rsidR="006822A2" w:rsidRPr="00951D2C" w:rsidRDefault="00A96AD8" w:rsidP="006822A2">
      <w:pPr>
        <w:spacing w:after="0"/>
        <w:ind w:right="590"/>
        <w:jc w:val="both"/>
        <w:rPr>
          <w:rFonts w:ascii="Calibri" w:hAnsi="Calibri" w:cs="Calibri"/>
          <w:b/>
          <w:color w:val="3B3838"/>
        </w:rPr>
      </w:pPr>
      <w:bookmarkStart w:id="53" w:name="_Hlk115805901"/>
      <w:r w:rsidRPr="00951D2C">
        <w:rPr>
          <w:rFonts w:ascii="Calibri" w:hAnsi="Calibri" w:cs="Calibri"/>
          <w:b/>
          <w:color w:val="3B3838"/>
        </w:rPr>
        <w:t>Napomena:</w:t>
      </w:r>
    </w:p>
    <w:p w14:paraId="1DC652F8" w14:textId="1ED27355" w:rsidR="00561A1C" w:rsidRPr="00951D2C" w:rsidRDefault="00A96AD8" w:rsidP="00553C0A">
      <w:pPr>
        <w:spacing w:after="0"/>
        <w:ind w:right="2"/>
        <w:jc w:val="both"/>
        <w:rPr>
          <w:rFonts w:ascii="Calibri" w:eastAsiaTheme="minorEastAsia" w:hAnsi="Calibri" w:cs="Calibri"/>
          <w:lang w:eastAsia="zh-CN"/>
        </w:rPr>
      </w:pPr>
      <w:r w:rsidRPr="00951D2C">
        <w:rPr>
          <w:rFonts w:ascii="Calibri" w:eastAsiaTheme="minorEastAsia" w:hAnsi="Calibri" w:cs="Calibri"/>
          <w:lang w:eastAsia="zh-CN"/>
        </w:rPr>
        <w:t xml:space="preserve">Naručitelj zadržava obvezu isključiti gospodarskog iz postupka javne nabave ukoliko se u </w:t>
      </w:r>
      <w:r w:rsidR="00553C0A" w:rsidRPr="00951D2C">
        <w:rPr>
          <w:rFonts w:ascii="Calibri" w:eastAsiaTheme="minorEastAsia" w:hAnsi="Calibri" w:cs="Calibri"/>
          <w:lang w:eastAsia="zh-CN"/>
        </w:rPr>
        <w:t>p</w:t>
      </w:r>
      <w:r w:rsidRPr="00951D2C">
        <w:rPr>
          <w:rFonts w:ascii="Calibri" w:eastAsiaTheme="minorEastAsia" w:hAnsi="Calibri" w:cs="Calibri"/>
          <w:lang w:eastAsia="zh-CN"/>
        </w:rPr>
        <w:t>ostupku javne nabave utvrdi da je gospodarski subjekt  pravomoćno osuđen za počinjenja kaznenih djela koja su opisana u kasnijim izmjenama i dopunama Kaznenog zakona, a koje izmjene i dopune su objavljene u Narodnim Novinama broj 56/15, 61/15, 101/17,</w:t>
      </w:r>
      <w:r w:rsidR="0059181B" w:rsidRPr="00951D2C">
        <w:rPr>
          <w:rFonts w:ascii="Calibri" w:eastAsiaTheme="minorEastAsia" w:hAnsi="Calibri" w:cs="Calibri"/>
          <w:lang w:eastAsia="zh-CN"/>
        </w:rPr>
        <w:t xml:space="preserve"> </w:t>
      </w:r>
      <w:r w:rsidRPr="00951D2C">
        <w:rPr>
          <w:rFonts w:ascii="Calibri" w:eastAsiaTheme="minorEastAsia" w:hAnsi="Calibri" w:cs="Calibri"/>
          <w:lang w:eastAsia="zh-CN"/>
        </w:rPr>
        <w:t>118/18,  126/19, 84/21 te čije biće kaznenog djela je moguće u cijelosti ili u najvećoj mjeri podvesti pod biće kaznenog djela za koje je je gospodarski subjekt osuđen po „starom“ Kaznenom zakonu   objavljenom u NN pod brojem 110/97, 27/98, 50/00, 129/00, 51/01, 111/03, 190/03, 105/04, 84/05, 71/06, 110/07, 152/08, 57/11, 77/11 i 143/12</w:t>
      </w:r>
      <w:r w:rsidR="0059181B" w:rsidRPr="00951D2C">
        <w:rPr>
          <w:rFonts w:ascii="Calibri" w:eastAsiaTheme="minorEastAsia" w:hAnsi="Calibri" w:cs="Calibri"/>
          <w:lang w:eastAsia="zh-CN"/>
        </w:rPr>
        <w:t>.</w:t>
      </w:r>
      <w:r w:rsidRPr="00951D2C">
        <w:rPr>
          <w:rFonts w:ascii="Calibri" w:eastAsiaTheme="minorEastAsia" w:hAnsi="Calibri" w:cs="Calibri"/>
          <w:lang w:eastAsia="zh-CN"/>
        </w:rPr>
        <w:t xml:space="preserve"> </w:t>
      </w:r>
      <w:r w:rsidR="003C46FB" w:rsidRPr="00951D2C">
        <w:rPr>
          <w:rFonts w:ascii="Calibri" w:eastAsiaTheme="minorEastAsia" w:hAnsi="Calibri" w:cs="Calibri"/>
          <w:lang w:eastAsia="zh-CN"/>
        </w:rPr>
        <w:t>Naime, postojeća niže navedena formulacija osnova za isključenje je u suglasnosti s trenutno važećim ZJN, ali taj ZJN nije usklađen sa zadnjim izmjenama Kaznenog zakona. Primjer toga je čl. 333. u ovoj točki dokumentaciji o nabavi navedenog KZ-a. U novom trenutno važećem KZ-u, biće djela iz prethodnog čl. 333 se nalazi dijelom u čl. 328.,</w:t>
      </w:r>
      <w:r w:rsidR="0059181B" w:rsidRPr="00951D2C">
        <w:rPr>
          <w:rFonts w:ascii="Calibri" w:eastAsiaTheme="minorEastAsia" w:hAnsi="Calibri" w:cs="Calibri"/>
          <w:lang w:eastAsia="zh-CN"/>
        </w:rPr>
        <w:t xml:space="preserve"> </w:t>
      </w:r>
      <w:r w:rsidR="003C46FB" w:rsidRPr="00951D2C">
        <w:rPr>
          <w:rFonts w:ascii="Calibri" w:eastAsiaTheme="minorEastAsia" w:hAnsi="Calibri" w:cs="Calibri"/>
          <w:lang w:eastAsia="zh-CN"/>
        </w:rPr>
        <w:t>a dijelom u čl. 329 novog KZ-a.</w:t>
      </w:r>
    </w:p>
    <w:bookmarkEnd w:id="53"/>
    <w:p w14:paraId="467322B0" w14:textId="77777777" w:rsidR="00A96AD8" w:rsidRPr="00951D2C" w:rsidRDefault="00A96AD8" w:rsidP="00127AAB">
      <w:pPr>
        <w:keepNext/>
        <w:keepLines/>
        <w:spacing w:after="120" w:line="276" w:lineRule="auto"/>
        <w:jc w:val="both"/>
        <w:outlineLvl w:val="1"/>
        <w:rPr>
          <w:rFonts w:ascii="Calibri" w:eastAsiaTheme="majorEastAsia" w:hAnsi="Calibri" w:cs="Calibri"/>
          <w:b/>
          <w:color w:val="2E74B5" w:themeColor="accent1" w:themeShade="BF"/>
          <w:lang w:eastAsia="zh-CN"/>
        </w:rPr>
      </w:pPr>
    </w:p>
    <w:p w14:paraId="4A50434E"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Odredbe ove točke utvrđuju se:</w:t>
      </w:r>
    </w:p>
    <w:p w14:paraId="0432F6C2" w14:textId="77777777" w:rsidR="006403D7" w:rsidRPr="00951D2C" w:rsidRDefault="006403D7">
      <w:pPr>
        <w:numPr>
          <w:ilvl w:val="0"/>
          <w:numId w:val="11"/>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b/>
          <w:lang w:eastAsia="zh-CN"/>
        </w:rPr>
        <w:t>u slučaju zajednice gospodarskih subjekata (ponuditelja)</w:t>
      </w:r>
      <w:r w:rsidRPr="00951D2C">
        <w:rPr>
          <w:rFonts w:ascii="Calibri" w:eastAsiaTheme="minorEastAsia" w:hAnsi="Calibri" w:cs="Calibri"/>
          <w:lang w:eastAsia="zh-CN"/>
        </w:rPr>
        <w:t>, za sve članove zajednice gospodarskih subjekata pojedinačno,</w:t>
      </w:r>
    </w:p>
    <w:p w14:paraId="323127C6" w14:textId="77777777" w:rsidR="006403D7" w:rsidRPr="00951D2C" w:rsidRDefault="006403D7">
      <w:pPr>
        <w:numPr>
          <w:ilvl w:val="0"/>
          <w:numId w:val="11"/>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ukoliko gospodarski subjekt namjerava dati dio ugovora o javnoj nabavi u </w:t>
      </w:r>
      <w:r w:rsidRPr="00951D2C">
        <w:rPr>
          <w:rFonts w:ascii="Calibri" w:eastAsiaTheme="minorEastAsia" w:hAnsi="Calibri" w:cs="Calibri"/>
          <w:b/>
          <w:lang w:eastAsia="zh-CN"/>
        </w:rPr>
        <w:t xml:space="preserve">podugovor jednom ili više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b/>
          <w:lang w:eastAsia="zh-CN"/>
        </w:rPr>
        <w:t xml:space="preserve">, </w:t>
      </w:r>
      <w:r w:rsidRPr="00951D2C">
        <w:rPr>
          <w:rFonts w:ascii="Calibri" w:eastAsiaTheme="minorEastAsia" w:hAnsi="Calibri" w:cs="Calibri"/>
          <w:lang w:eastAsia="zh-CN"/>
        </w:rPr>
        <w:t xml:space="preserve">za svakog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pojedinačno,</w:t>
      </w:r>
    </w:p>
    <w:p w14:paraId="22CFB2B8" w14:textId="77777777" w:rsidR="006403D7" w:rsidRPr="00951D2C" w:rsidRDefault="006403D7">
      <w:pPr>
        <w:numPr>
          <w:ilvl w:val="0"/>
          <w:numId w:val="11"/>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ukoliko se gospodarski subjekt </w:t>
      </w:r>
      <w:r w:rsidRPr="00951D2C">
        <w:rPr>
          <w:rFonts w:ascii="Calibri" w:eastAsiaTheme="minorEastAsia" w:hAnsi="Calibri" w:cs="Calibri"/>
          <w:b/>
          <w:lang w:eastAsia="zh-CN"/>
        </w:rPr>
        <w:t>oslanja na sposobnost drugih subjekata</w:t>
      </w:r>
      <w:r w:rsidRPr="00951D2C">
        <w:rPr>
          <w:rFonts w:ascii="Calibri" w:eastAsiaTheme="minorEastAsia" w:hAnsi="Calibri" w:cs="Calibri"/>
          <w:lang w:eastAsia="zh-CN"/>
        </w:rPr>
        <w:t>, za svakog  subjekta na čiju se sposobnost gospodarski subjekt oslanja pojedinačno.</w:t>
      </w:r>
    </w:p>
    <w:p w14:paraId="150803E1" w14:textId="77777777" w:rsidR="006403D7" w:rsidRPr="00951D2C" w:rsidRDefault="006403D7" w:rsidP="006403D7">
      <w:pPr>
        <w:spacing w:after="0" w:line="240" w:lineRule="auto"/>
        <w:ind w:left="720"/>
        <w:contextualSpacing/>
        <w:jc w:val="both"/>
        <w:rPr>
          <w:rFonts w:ascii="Calibri" w:eastAsiaTheme="minorEastAsia" w:hAnsi="Calibri" w:cs="Calibri"/>
          <w:lang w:eastAsia="zh-CN"/>
        </w:rPr>
      </w:pPr>
    </w:p>
    <w:p w14:paraId="6F8989B4"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lastRenderedPageBreak/>
        <w:t xml:space="preserve">Ako Naručitelj utvrdi da </w:t>
      </w:r>
      <w:r w:rsidRPr="00951D2C">
        <w:rPr>
          <w:rFonts w:ascii="Calibri" w:eastAsiaTheme="minorEastAsia" w:hAnsi="Calibri" w:cs="Calibri"/>
          <w:b/>
          <w:lang w:eastAsia="zh-CN"/>
        </w:rPr>
        <w:t xml:space="preserve">postoji osnova za isključenje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lang w:eastAsia="zh-CN"/>
        </w:rPr>
        <w:t xml:space="preserve">, zatražiti će od gospodarskog subjekta zamjenu tog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u primjernom roku ne kraćem od 5 (pet) dana, računajući od dana slanja zahtjeva Naručitelja kroz sustav EOJN RH.</w:t>
      </w:r>
    </w:p>
    <w:p w14:paraId="0A74BCB9" w14:textId="77777777" w:rsidR="006403D7" w:rsidRPr="00951D2C" w:rsidRDefault="006403D7" w:rsidP="006403D7">
      <w:pPr>
        <w:spacing w:after="0" w:line="240" w:lineRule="auto"/>
        <w:jc w:val="both"/>
        <w:rPr>
          <w:rFonts w:ascii="Calibri" w:eastAsiaTheme="minorEastAsia" w:hAnsi="Calibri" w:cs="Calibri"/>
          <w:lang w:eastAsia="zh-CN"/>
        </w:rPr>
      </w:pPr>
    </w:p>
    <w:p w14:paraId="3B78C246" w14:textId="7A461E49"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Ako Naručitelj utvrdi da </w:t>
      </w:r>
      <w:r w:rsidRPr="00951D2C">
        <w:rPr>
          <w:rFonts w:ascii="Calibri" w:eastAsiaTheme="minorEastAsia" w:hAnsi="Calibri" w:cs="Calibri"/>
          <w:b/>
          <w:lang w:eastAsia="zh-CN"/>
        </w:rPr>
        <w:t>postoji osnova za isključenje subjekta na čiju se sposobnost gospodarski subjekt oslonio</w:t>
      </w:r>
      <w:r w:rsidRPr="00951D2C">
        <w:rPr>
          <w:rFonts w:ascii="Calibri" w:eastAsiaTheme="minorEastAsia" w:hAnsi="Calibri" w:cs="Calibri"/>
          <w:lang w:eastAsia="zh-CN"/>
        </w:rPr>
        <w:t xml:space="preserve"> radi dokazivanja kriterija za odabir gospodarskog subjekta, zatražiti će od gospodarskog subjekta zamjenu tog subjekta u primjernom roku ne kraćem od 5 (pet) dana, računajući od dana slanja zahtjeva Naručitelja kroz sustav EOJN RH.</w:t>
      </w:r>
    </w:p>
    <w:p w14:paraId="5FA56FD2" w14:textId="68BFB60F" w:rsidR="003528EB" w:rsidRPr="00951D2C" w:rsidRDefault="003528EB" w:rsidP="006403D7">
      <w:pPr>
        <w:spacing w:after="0" w:line="240" w:lineRule="auto"/>
        <w:jc w:val="both"/>
        <w:rPr>
          <w:rFonts w:ascii="Calibri" w:eastAsiaTheme="minorEastAsia" w:hAnsi="Calibri" w:cs="Calibri"/>
          <w:lang w:eastAsia="zh-CN"/>
        </w:rPr>
      </w:pPr>
    </w:p>
    <w:p w14:paraId="43FF0C13" w14:textId="77777777" w:rsidR="003528EB" w:rsidRPr="00951D2C" w:rsidRDefault="003528EB" w:rsidP="003528EB">
      <w:pPr>
        <w:spacing w:line="276" w:lineRule="auto"/>
        <w:jc w:val="both"/>
        <w:rPr>
          <w:rFonts w:ascii="Calibri" w:hAnsi="Calibri" w:cs="Calibri"/>
        </w:rPr>
      </w:pPr>
      <w:r w:rsidRPr="00951D2C">
        <w:rPr>
          <w:rFonts w:ascii="Calibri" w:hAnsi="Calibri" w:cs="Calibri"/>
          <w:b/>
          <w:bCs/>
        </w:rPr>
        <w:t xml:space="preserve">Napomena: </w:t>
      </w:r>
    </w:p>
    <w:p w14:paraId="138C8DD5" w14:textId="77777777" w:rsidR="00896488" w:rsidRPr="00951D2C" w:rsidRDefault="003528EB" w:rsidP="00896488">
      <w:pPr>
        <w:pBdr>
          <w:top w:val="single" w:sz="4" w:space="1" w:color="auto"/>
          <w:left w:val="single" w:sz="4" w:space="4" w:color="auto"/>
          <w:bottom w:val="single" w:sz="4" w:space="1" w:color="auto"/>
          <w:right w:val="single" w:sz="4" w:space="4" w:color="auto"/>
        </w:pBdr>
        <w:ind w:right="70"/>
        <w:jc w:val="both"/>
        <w:rPr>
          <w:rFonts w:ascii="Calibri" w:hAnsi="Calibri" w:cs="Calibri"/>
          <w:b/>
          <w:bCs/>
        </w:rPr>
      </w:pPr>
      <w:r w:rsidRPr="00951D2C">
        <w:rPr>
          <w:rFonts w:ascii="Calibri" w:hAnsi="Calibri" w:cs="Calibri"/>
          <w:b/>
          <w:bCs/>
        </w:rPr>
        <w:t xml:space="preserve">Gospodarski subjekti koji nemaju poslovni </w:t>
      </w:r>
      <w:proofErr w:type="spellStart"/>
      <w:r w:rsidRPr="00951D2C">
        <w:rPr>
          <w:rFonts w:ascii="Calibri" w:hAnsi="Calibri" w:cs="Calibri"/>
          <w:b/>
          <w:bCs/>
        </w:rPr>
        <w:t>nastan</w:t>
      </w:r>
      <w:proofErr w:type="spellEnd"/>
      <w:r w:rsidRPr="00951D2C">
        <w:rPr>
          <w:rFonts w:ascii="Calibri" w:hAnsi="Calibri" w:cs="Calibri"/>
          <w:b/>
          <w:bCs/>
        </w:rPr>
        <w:t xml:space="preserve"> u Republici Hrvatskoj ili osobe koje nisu državljani Republike Hrvatske molimo navesti u ponudi u kojoj državi imaju poslovni </w:t>
      </w:r>
      <w:proofErr w:type="spellStart"/>
      <w:r w:rsidRPr="00951D2C">
        <w:rPr>
          <w:rFonts w:ascii="Calibri" w:hAnsi="Calibri" w:cs="Calibri"/>
          <w:b/>
          <w:bCs/>
        </w:rPr>
        <w:t>nastan</w:t>
      </w:r>
      <w:proofErr w:type="spellEnd"/>
      <w:r w:rsidRPr="00951D2C">
        <w:rPr>
          <w:rFonts w:ascii="Calibri" w:hAnsi="Calibri" w:cs="Calibri"/>
          <w:b/>
          <w:bCs/>
        </w:rPr>
        <w:t>, odnosno podatak o državljanstvu. Stranog državljanina koji ima i hrvatsko državljanstvo sukladno čl.2. Zakona o državljanstvu smatra se pred tijelima državne vlasti Republike Hrvatske isključivo hrvatskim državljaninom.</w:t>
      </w:r>
    </w:p>
    <w:p w14:paraId="69272D29" w14:textId="1E7898D9" w:rsidR="00896488" w:rsidRPr="00951D2C" w:rsidRDefault="00896488" w:rsidP="00A75174">
      <w:pPr>
        <w:pBdr>
          <w:top w:val="single" w:sz="4" w:space="1" w:color="auto"/>
          <w:left w:val="single" w:sz="4" w:space="4" w:color="auto"/>
          <w:bottom w:val="single" w:sz="4" w:space="1" w:color="auto"/>
          <w:right w:val="single" w:sz="4" w:space="4" w:color="auto"/>
        </w:pBdr>
        <w:ind w:right="70"/>
        <w:jc w:val="both"/>
        <w:rPr>
          <w:rFonts w:ascii="Calibri" w:hAnsi="Calibri" w:cs="Calibri"/>
          <w:b/>
          <w:bCs/>
        </w:rPr>
      </w:pPr>
      <w:r w:rsidRPr="00951D2C">
        <w:rPr>
          <w:rFonts w:ascii="Calibri" w:hAnsi="Calibri" w:cs="Calibri"/>
          <w:b/>
          <w:bCs/>
        </w:rPr>
        <w:t>Za potrebe utvrđivanja navedenog  gospodarski subjekt u ponudi tražene informacije dostavlja u obliku ispunjenog elektroničkog obrasca Europske jedinstvene dokumentacije o nabavi (dalje: e- ESPD):</w:t>
      </w:r>
    </w:p>
    <w:p w14:paraId="1DB8576F" w14:textId="35C6C9EC" w:rsidR="003528EB" w:rsidRPr="00951D2C" w:rsidRDefault="00896488" w:rsidP="00A75174">
      <w:pPr>
        <w:pBdr>
          <w:top w:val="single" w:sz="4" w:space="1" w:color="auto"/>
          <w:left w:val="single" w:sz="4" w:space="4" w:color="auto"/>
          <w:bottom w:val="single" w:sz="4" w:space="1" w:color="auto"/>
          <w:right w:val="single" w:sz="4" w:space="4" w:color="auto"/>
        </w:pBdr>
        <w:spacing w:line="276" w:lineRule="auto"/>
        <w:ind w:right="70"/>
        <w:jc w:val="both"/>
        <w:rPr>
          <w:rFonts w:ascii="Calibri" w:hAnsi="Calibri" w:cs="Calibri"/>
          <w:b/>
          <w:bCs/>
        </w:rPr>
      </w:pPr>
      <w:r w:rsidRPr="00951D2C">
        <w:rPr>
          <w:rFonts w:ascii="Calibri" w:hAnsi="Calibri" w:cs="Calibri"/>
          <w:b/>
          <w:bCs/>
        </w:rPr>
        <w:t>Dio II. Podaci o gospodarskom subjektu, Odjeljak A: Podaci o gospodarskom subjektu i/ili</w:t>
      </w:r>
      <w:r w:rsidR="00AA500F" w:rsidRPr="00951D2C">
        <w:rPr>
          <w:rFonts w:ascii="Calibri" w:hAnsi="Calibri" w:cs="Calibri"/>
          <w:b/>
          <w:bCs/>
        </w:rPr>
        <w:t xml:space="preserve"> </w:t>
      </w:r>
      <w:r w:rsidRPr="00951D2C">
        <w:rPr>
          <w:rFonts w:ascii="Calibri" w:hAnsi="Calibri" w:cs="Calibri"/>
          <w:b/>
          <w:bCs/>
        </w:rPr>
        <w:t>Odjeljak B: Podaci o zastupnicima gospodarskog subjekta, ili- u obliku izjave / popisa u slobodnoj formi</w:t>
      </w:r>
      <w:r w:rsidR="002A5D5A" w:rsidRPr="00951D2C">
        <w:rPr>
          <w:rFonts w:ascii="Calibri" w:hAnsi="Calibri" w:cs="Calibri"/>
          <w:b/>
          <w:bCs/>
        </w:rPr>
        <w:t xml:space="preserve"> - </w:t>
      </w:r>
      <w:r w:rsidR="00C37514" w:rsidRPr="00951D2C">
        <w:rPr>
          <w:rFonts w:ascii="Calibri" w:hAnsi="Calibri" w:cs="Calibri"/>
          <w:b/>
          <w:bCs/>
        </w:rPr>
        <w:t>primjer obrasca Izjave dostavlja u prilogu ove D</w:t>
      </w:r>
      <w:r w:rsidR="00E3048B" w:rsidRPr="00951D2C">
        <w:rPr>
          <w:rFonts w:ascii="Calibri" w:hAnsi="Calibri" w:cs="Calibri"/>
          <w:b/>
          <w:bCs/>
        </w:rPr>
        <w:t>okumentacije o nabavi</w:t>
      </w:r>
      <w:r w:rsidR="00951D2C">
        <w:rPr>
          <w:rFonts w:ascii="Calibri" w:hAnsi="Calibri" w:cs="Calibri"/>
          <w:b/>
          <w:bCs/>
        </w:rPr>
        <w:t>.</w:t>
      </w:r>
    </w:p>
    <w:p w14:paraId="00BCB349"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54" w:name="_Toc501099145"/>
      <w:bookmarkStart w:id="55" w:name="_Toc482780300"/>
      <w:bookmarkStart w:id="56" w:name="_Toc133310477"/>
      <w:r w:rsidRPr="00951D2C">
        <w:rPr>
          <w:rFonts w:ascii="Calibri" w:eastAsiaTheme="majorEastAsia" w:hAnsi="Calibri" w:cs="Calibri"/>
          <w:b/>
          <w:color w:val="1F4D78" w:themeColor="accent1" w:themeShade="7F"/>
          <w:lang w:eastAsia="zh-CN"/>
        </w:rPr>
        <w:t>3.1.1. Osuđivanost za kaznena djela</w:t>
      </w:r>
      <w:bookmarkEnd w:id="54"/>
      <w:bookmarkEnd w:id="55"/>
      <w:bookmarkEnd w:id="56"/>
      <w:r w:rsidRPr="00951D2C">
        <w:rPr>
          <w:rFonts w:ascii="Calibri" w:eastAsiaTheme="majorEastAsia" w:hAnsi="Calibri" w:cs="Calibri"/>
          <w:b/>
          <w:color w:val="1F4D78" w:themeColor="accent1" w:themeShade="7F"/>
          <w:lang w:eastAsia="zh-CN"/>
        </w:rPr>
        <w:t xml:space="preserve"> </w:t>
      </w:r>
    </w:p>
    <w:p w14:paraId="05B20ACA" w14:textId="77777777" w:rsidR="00741584" w:rsidRPr="00951D2C" w:rsidRDefault="00741584" w:rsidP="006403D7">
      <w:pPr>
        <w:spacing w:after="0" w:line="240" w:lineRule="auto"/>
        <w:jc w:val="both"/>
        <w:rPr>
          <w:rFonts w:ascii="Calibri" w:eastAsiaTheme="minorEastAsia" w:hAnsi="Calibri" w:cs="Calibri"/>
          <w:b/>
          <w:lang w:eastAsia="zh-CN"/>
        </w:rPr>
      </w:pPr>
    </w:p>
    <w:p w14:paraId="6236A8F8" w14:textId="0A9F3FC0"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Sukladno članku 251. ZJN, Naručitelj će isključiti gospodarskog subjekta iz postupka javne nabave ako utvrdi da:</w:t>
      </w:r>
    </w:p>
    <w:p w14:paraId="65FD2DCD" w14:textId="77777777" w:rsidR="006403D7" w:rsidRPr="00951D2C" w:rsidRDefault="006403D7" w:rsidP="006403D7">
      <w:pPr>
        <w:spacing w:after="0" w:line="240" w:lineRule="auto"/>
        <w:jc w:val="both"/>
        <w:rPr>
          <w:rFonts w:ascii="Calibri" w:eastAsiaTheme="minorEastAsia" w:hAnsi="Calibri" w:cs="Calibri"/>
          <w:b/>
          <w:lang w:eastAsia="zh-CN"/>
        </w:rPr>
      </w:pPr>
    </w:p>
    <w:p w14:paraId="3CD2F281"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 xml:space="preserve">I. je gospodarski subjekt koji </w:t>
      </w:r>
      <w:r w:rsidRPr="00951D2C">
        <w:rPr>
          <w:rFonts w:ascii="Calibri" w:eastAsiaTheme="minorEastAsia" w:hAnsi="Calibri" w:cs="Calibri"/>
          <w:b/>
          <w:u w:val="single"/>
          <w:lang w:eastAsia="zh-CN"/>
        </w:rPr>
        <w:t xml:space="preserve">ima poslovni  </w:t>
      </w:r>
      <w:proofErr w:type="spellStart"/>
      <w:r w:rsidRPr="00951D2C">
        <w:rPr>
          <w:rFonts w:ascii="Calibri" w:eastAsiaTheme="minorEastAsia" w:hAnsi="Calibri" w:cs="Calibri"/>
          <w:b/>
          <w:u w:val="single"/>
          <w:lang w:eastAsia="zh-CN"/>
        </w:rPr>
        <w:t>nastan</w:t>
      </w:r>
      <w:proofErr w:type="spellEnd"/>
      <w:r w:rsidRPr="00951D2C">
        <w:rPr>
          <w:rFonts w:ascii="Calibri" w:eastAsiaTheme="minorEastAsia" w:hAnsi="Calibri" w:cs="Calibri"/>
          <w:b/>
          <w:u w:val="single"/>
          <w:lang w:eastAsia="zh-CN"/>
        </w:rPr>
        <w:t xml:space="preserve"> </w:t>
      </w:r>
      <w:r w:rsidRPr="00951D2C">
        <w:rPr>
          <w:rFonts w:ascii="Calibri" w:eastAsiaTheme="minorEastAsia" w:hAnsi="Calibri" w:cs="Calibri"/>
          <w:b/>
          <w:lang w:eastAsia="zh-CN"/>
        </w:rPr>
        <w:t xml:space="preserve">u Republici Hrvatskoj ili osoba koja je član upravnog, upravljačkog ili nadzornog tijela ili ima ovlasti zastupanja, donošenja odluka ili nadzora tog gospodarskog subjekta i </w:t>
      </w:r>
      <w:r w:rsidRPr="00951D2C">
        <w:rPr>
          <w:rFonts w:ascii="Calibri" w:eastAsiaTheme="minorEastAsia" w:hAnsi="Calibri" w:cs="Calibri"/>
          <w:b/>
          <w:u w:val="single"/>
          <w:lang w:eastAsia="zh-CN"/>
        </w:rPr>
        <w:t>koja je državljanin Republike Hrvatske</w:t>
      </w:r>
      <w:r w:rsidRPr="00951D2C">
        <w:rPr>
          <w:rFonts w:ascii="Calibri" w:eastAsiaTheme="minorEastAsia" w:hAnsi="Calibri" w:cs="Calibri"/>
          <w:b/>
          <w:lang w:eastAsia="zh-CN"/>
        </w:rPr>
        <w:t>, pravomoćnom presudom osuđena za:</w:t>
      </w:r>
    </w:p>
    <w:p w14:paraId="03AE2153"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a) sudjelovanje u zločinačkoj organizaciji, na temelju</w:t>
      </w:r>
    </w:p>
    <w:p w14:paraId="4A411431" w14:textId="77777777" w:rsidR="006403D7" w:rsidRPr="00951D2C" w:rsidRDefault="006403D7" w:rsidP="006403D7">
      <w:pPr>
        <w:spacing w:after="0" w:line="240" w:lineRule="auto"/>
        <w:ind w:left="567" w:hanging="141"/>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 članka 328. (zločinačko udruženje) i članka 329. (počinjenje kaznenog djela u sastavu zločinačkog udruženja) Kaznenog zakona </w:t>
      </w:r>
    </w:p>
    <w:p w14:paraId="3DB067A1" w14:textId="77777777" w:rsidR="006403D7" w:rsidRPr="00951D2C" w:rsidRDefault="006403D7" w:rsidP="006403D7">
      <w:pPr>
        <w:spacing w:after="0" w:line="240" w:lineRule="auto"/>
        <w:ind w:left="567" w:hanging="141"/>
        <w:contextualSpacing/>
        <w:jc w:val="both"/>
        <w:rPr>
          <w:rFonts w:ascii="Calibri" w:eastAsiaTheme="minorEastAsia" w:hAnsi="Calibri" w:cs="Calibri"/>
          <w:lang w:eastAsia="zh-CN"/>
        </w:rPr>
      </w:pPr>
      <w:r w:rsidRPr="00951D2C">
        <w:rPr>
          <w:rFonts w:ascii="Calibri" w:eastAsiaTheme="minorEastAsia" w:hAnsi="Calibri" w:cs="Calibri"/>
          <w:lang w:eastAsia="zh-CN"/>
        </w:rPr>
        <w:t>- članka 333. (udruživanje za počinjenje kaznenih djela), iz Kaznenog zakona (»Narodne novine«, br. 110/97., 27/98., 50/00., 129/00., 51/01., 111/03., 190/03., 105/04., 84/05., 71/06., 110/07., 152/08., 57/11., 77/11. i 143/12.)</w:t>
      </w:r>
    </w:p>
    <w:p w14:paraId="33845E6F"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 xml:space="preserve">b) korupciju, na temelju </w:t>
      </w:r>
    </w:p>
    <w:p w14:paraId="7827A515" w14:textId="77777777" w:rsidR="006403D7" w:rsidRPr="00951D2C" w:rsidRDefault="006403D7" w:rsidP="006403D7">
      <w:pPr>
        <w:spacing w:after="0" w:line="240" w:lineRule="auto"/>
        <w:ind w:left="567" w:hanging="141"/>
        <w:jc w:val="both"/>
        <w:rPr>
          <w:rFonts w:ascii="Calibri" w:eastAsiaTheme="minorEastAsia" w:hAnsi="Calibri" w:cs="Calibri"/>
          <w:lang w:eastAsia="zh-CN"/>
        </w:rPr>
      </w:pPr>
      <w:r w:rsidRPr="00951D2C">
        <w:rPr>
          <w:rFonts w:ascii="Calibri" w:eastAsiaTheme="minorEastAsia" w:hAnsi="Calibri" w:cs="Calibri"/>
          <w:lang w:eastAsia="zh-CN"/>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3F511E3" w14:textId="77777777" w:rsidR="006403D7" w:rsidRPr="00951D2C" w:rsidRDefault="006403D7" w:rsidP="006403D7">
      <w:pPr>
        <w:spacing w:after="0" w:line="240" w:lineRule="auto"/>
        <w:ind w:left="567" w:hanging="141"/>
        <w:jc w:val="both"/>
        <w:rPr>
          <w:rFonts w:ascii="Calibri" w:eastAsiaTheme="minorEastAsia" w:hAnsi="Calibri" w:cs="Calibri"/>
          <w:lang w:eastAsia="zh-CN"/>
        </w:rPr>
      </w:pPr>
      <w:r w:rsidRPr="00951D2C">
        <w:rPr>
          <w:rFonts w:ascii="Calibri" w:eastAsiaTheme="minorEastAsia" w:hAnsi="Calibri" w:cs="Calibri"/>
          <w:lang w:eastAsia="zh-C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BBC03AA"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c) prijevaru, na temelju</w:t>
      </w:r>
    </w:p>
    <w:p w14:paraId="46E54E33" w14:textId="77777777" w:rsidR="006403D7" w:rsidRPr="00951D2C" w:rsidRDefault="006403D7" w:rsidP="006403D7">
      <w:pPr>
        <w:spacing w:after="0" w:line="240" w:lineRule="auto"/>
        <w:ind w:left="567" w:hanging="142"/>
        <w:jc w:val="both"/>
        <w:rPr>
          <w:rFonts w:ascii="Calibri" w:eastAsiaTheme="minorEastAsia" w:hAnsi="Calibri" w:cs="Calibri"/>
          <w:lang w:eastAsia="zh-CN"/>
        </w:rPr>
      </w:pPr>
      <w:r w:rsidRPr="00951D2C">
        <w:rPr>
          <w:rFonts w:ascii="Calibri" w:eastAsiaTheme="minorEastAsia" w:hAnsi="Calibri" w:cs="Calibri"/>
          <w:lang w:eastAsia="zh-CN"/>
        </w:rPr>
        <w:t xml:space="preserve">-  članka 236. (prijevara), članka 247. (prijevara u gospodarskom poslovanju), članka 256. (utaja poreza ili carine) i članka 258. (subvencijska prijevara) Kaznenog zakona </w:t>
      </w:r>
    </w:p>
    <w:p w14:paraId="65F5D244" w14:textId="77777777" w:rsidR="006403D7" w:rsidRPr="00951D2C" w:rsidRDefault="006403D7" w:rsidP="006403D7">
      <w:pPr>
        <w:spacing w:after="0" w:line="240" w:lineRule="auto"/>
        <w:ind w:left="567" w:hanging="142"/>
        <w:jc w:val="both"/>
        <w:rPr>
          <w:rFonts w:ascii="Calibri" w:eastAsiaTheme="minorEastAsia" w:hAnsi="Calibri" w:cs="Calibri"/>
          <w:lang w:eastAsia="zh-CN"/>
        </w:rPr>
      </w:pPr>
      <w:r w:rsidRPr="00951D2C">
        <w:rPr>
          <w:rFonts w:ascii="Calibri" w:eastAsiaTheme="minorEastAsia" w:hAnsi="Calibri" w:cs="Calibri"/>
          <w:lang w:eastAsia="zh-CN"/>
        </w:rPr>
        <w:t>- članka 224. (prijevara) i članka 293. (prijevara u  gospodarskom poslovanju) i članka 286. (utaja poreza i drugih davanja) iz Kaznenog zakona (»Narodne novine«, br. 110/97., 27/98., 50/00., 129/00., 51/01., 111/03., 190/03., 105/04., 84/05., 71/06., 110/07., 152/08., 57/11., 77/11. i 143/12.)</w:t>
      </w:r>
    </w:p>
    <w:p w14:paraId="22906F72"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 xml:space="preserve">d) terorizam ili kaznena djela povezana s terorističkim aktivnostima, na temelju </w:t>
      </w:r>
    </w:p>
    <w:p w14:paraId="1A101BBE" w14:textId="77777777" w:rsidR="006403D7" w:rsidRPr="00951D2C" w:rsidRDefault="006403D7" w:rsidP="006403D7">
      <w:pPr>
        <w:spacing w:after="0" w:line="240" w:lineRule="auto"/>
        <w:ind w:left="567" w:hanging="141"/>
        <w:jc w:val="both"/>
        <w:rPr>
          <w:rFonts w:ascii="Calibri" w:eastAsiaTheme="minorEastAsia" w:hAnsi="Calibri" w:cs="Calibri"/>
          <w:lang w:eastAsia="zh-CN"/>
        </w:rPr>
      </w:pPr>
      <w:r w:rsidRPr="00951D2C">
        <w:rPr>
          <w:rFonts w:ascii="Calibri" w:eastAsiaTheme="minorEastAsia" w:hAnsi="Calibri" w:cs="Calibri"/>
          <w:lang w:eastAsia="zh-CN"/>
        </w:rPr>
        <w:lastRenderedPageBreak/>
        <w:t xml:space="preserve">- članka 97. (terorizam), članka 99. (javno poticanje na terorizam), članka 100. (novačenje za terorizam), članka 101. (obuka za terorizam) i članka 102. (terorističko udruženje) Kaznenog zakona </w:t>
      </w:r>
    </w:p>
    <w:p w14:paraId="77050BC1" w14:textId="3DFA6DB1" w:rsidR="006403D7" w:rsidRPr="00951D2C" w:rsidRDefault="006403D7" w:rsidP="006403D7">
      <w:pPr>
        <w:spacing w:after="0" w:line="240" w:lineRule="auto"/>
        <w:ind w:left="567" w:hanging="141"/>
        <w:jc w:val="both"/>
        <w:rPr>
          <w:rFonts w:ascii="Calibri" w:eastAsiaTheme="minorEastAsia" w:hAnsi="Calibri" w:cs="Calibri"/>
          <w:lang w:eastAsia="zh-CN"/>
        </w:rPr>
      </w:pPr>
      <w:r w:rsidRPr="00951D2C">
        <w:rPr>
          <w:rFonts w:ascii="Calibri" w:eastAsiaTheme="minorEastAsia" w:hAnsi="Calibri" w:cs="Calibri"/>
          <w:lang w:eastAsia="zh-CN"/>
        </w:rPr>
        <w:t>- članka 169. (terorizam), članka 169.a (javno poticanje na terorizam) i članka 169.b (novačenje</w:t>
      </w:r>
      <w:r w:rsidR="000763EF" w:rsidRPr="00951D2C">
        <w:rPr>
          <w:rFonts w:ascii="Calibri" w:eastAsiaTheme="minorEastAsia" w:hAnsi="Calibri" w:cs="Calibri"/>
          <w:lang w:eastAsia="zh-CN"/>
        </w:rPr>
        <w:t xml:space="preserve"> i obuka</w:t>
      </w:r>
      <w:r w:rsidRPr="00951D2C">
        <w:rPr>
          <w:rFonts w:ascii="Calibri" w:eastAsiaTheme="minorEastAsia" w:hAnsi="Calibri" w:cs="Calibri"/>
          <w:lang w:eastAsia="zh-CN"/>
        </w:rPr>
        <w:t xml:space="preserve"> za terorizam) iz Kaznenog zakona (»Narodne novine«, br. 110/97., 27/98., 50/00., 129/00., 51/01., 111/03., 190/03., 105/04., 84/05., 71/06., 110/07., 152/08., 57/11., 77/11. i 143/12.)</w:t>
      </w:r>
    </w:p>
    <w:p w14:paraId="17A0F31C"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 xml:space="preserve">e) pranje novca ili financiranje terorizma, na temelju </w:t>
      </w:r>
    </w:p>
    <w:p w14:paraId="149B46BA" w14:textId="77777777" w:rsidR="006403D7" w:rsidRPr="00951D2C" w:rsidRDefault="006403D7" w:rsidP="006403D7">
      <w:pPr>
        <w:spacing w:after="0" w:line="240" w:lineRule="auto"/>
        <w:ind w:left="567" w:hanging="142"/>
        <w:jc w:val="both"/>
        <w:rPr>
          <w:rFonts w:ascii="Calibri" w:eastAsiaTheme="minorEastAsia" w:hAnsi="Calibri" w:cs="Calibri"/>
          <w:lang w:eastAsia="zh-CN"/>
        </w:rPr>
      </w:pPr>
      <w:r w:rsidRPr="00951D2C">
        <w:rPr>
          <w:rFonts w:ascii="Calibri" w:eastAsiaTheme="minorEastAsia" w:hAnsi="Calibri" w:cs="Calibri"/>
          <w:lang w:eastAsia="zh-CN"/>
        </w:rPr>
        <w:t xml:space="preserve">- članka 98. (financiranje terorizma) i članka 265. (pranje novca) Kaznenog zakona </w:t>
      </w:r>
    </w:p>
    <w:p w14:paraId="23F500F9" w14:textId="77777777" w:rsidR="006403D7" w:rsidRPr="00951D2C" w:rsidRDefault="006403D7" w:rsidP="006403D7">
      <w:pPr>
        <w:spacing w:after="0" w:line="240" w:lineRule="auto"/>
        <w:ind w:left="567" w:hanging="142"/>
        <w:jc w:val="both"/>
        <w:rPr>
          <w:rFonts w:ascii="Calibri" w:eastAsiaTheme="minorEastAsia" w:hAnsi="Calibri" w:cs="Calibri"/>
          <w:lang w:eastAsia="zh-CN"/>
        </w:rPr>
      </w:pPr>
      <w:r w:rsidRPr="00951D2C">
        <w:rPr>
          <w:rFonts w:ascii="Calibri" w:eastAsiaTheme="minorEastAsia" w:hAnsi="Calibri" w:cs="Calibri"/>
          <w:lang w:eastAsia="zh-CN"/>
        </w:rPr>
        <w:t>- članka 279. (pranje novca) iz Kaznenog zakona (»Narodne novine«, br. 110/97., 27/98., 50/00., 129/00., 51/01., 111/03., 190/03., 105/04., 84/05., 71/06., 110/07., 152/08., 57/11., 77/11. i 143/12.),</w:t>
      </w:r>
    </w:p>
    <w:p w14:paraId="09331B2A"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 xml:space="preserve">f) dječji rad ili druge oblike trgovanja ljudima, na temelju </w:t>
      </w:r>
    </w:p>
    <w:p w14:paraId="08A5D169" w14:textId="77777777" w:rsidR="006403D7" w:rsidRPr="00951D2C" w:rsidRDefault="006403D7" w:rsidP="006403D7">
      <w:pPr>
        <w:spacing w:after="0" w:line="240" w:lineRule="auto"/>
        <w:ind w:left="567" w:hanging="142"/>
        <w:jc w:val="both"/>
        <w:rPr>
          <w:rFonts w:ascii="Calibri" w:eastAsiaTheme="minorEastAsia" w:hAnsi="Calibri" w:cs="Calibri"/>
          <w:lang w:eastAsia="zh-CN"/>
        </w:rPr>
      </w:pPr>
      <w:r w:rsidRPr="00951D2C">
        <w:rPr>
          <w:rFonts w:ascii="Calibri" w:eastAsiaTheme="minorEastAsia" w:hAnsi="Calibri" w:cs="Calibri"/>
          <w:lang w:eastAsia="zh-CN"/>
        </w:rPr>
        <w:t xml:space="preserve">- članka 106. (trgovanje ljudima) Kaznenog zakona </w:t>
      </w:r>
    </w:p>
    <w:p w14:paraId="5C5F50A1" w14:textId="77777777" w:rsidR="006403D7" w:rsidRPr="00951D2C" w:rsidRDefault="006403D7" w:rsidP="006403D7">
      <w:pPr>
        <w:spacing w:after="0" w:line="240" w:lineRule="auto"/>
        <w:ind w:left="567" w:hanging="142"/>
        <w:jc w:val="both"/>
        <w:rPr>
          <w:rFonts w:ascii="Calibri" w:eastAsiaTheme="minorEastAsia" w:hAnsi="Calibri" w:cs="Calibri"/>
          <w:lang w:eastAsia="zh-CN"/>
        </w:rPr>
      </w:pPr>
      <w:r w:rsidRPr="00951D2C">
        <w:rPr>
          <w:rFonts w:ascii="Calibri" w:eastAsiaTheme="minorEastAsia" w:hAnsi="Calibri" w:cs="Calibri"/>
          <w:lang w:eastAsia="zh-CN"/>
        </w:rPr>
        <w:t>- članka 175. (trgovanje ljudima i ropstvo) iz Kaznenog zakona (»Narodne novine«, br. 110/97., 27/98., 50/00., 129/00., 51/01., 111/03., 190/03., 105/04., 84/05., 71/06., 110/07., 152/08., 57/11., 77/11. i 143/12.), ili</w:t>
      </w:r>
    </w:p>
    <w:p w14:paraId="4FA52620" w14:textId="77777777" w:rsidR="006403D7" w:rsidRPr="00951D2C" w:rsidRDefault="006403D7" w:rsidP="006403D7">
      <w:pPr>
        <w:spacing w:after="0" w:line="240" w:lineRule="auto"/>
        <w:ind w:left="567"/>
        <w:jc w:val="both"/>
        <w:rPr>
          <w:rFonts w:ascii="Calibri" w:eastAsiaTheme="minorEastAsia" w:hAnsi="Calibri" w:cs="Calibri"/>
          <w:b/>
          <w:lang w:eastAsia="zh-CN"/>
        </w:rPr>
      </w:pPr>
    </w:p>
    <w:p w14:paraId="0DB47A36" w14:textId="77777777" w:rsidR="006403D7" w:rsidRPr="00951D2C" w:rsidRDefault="006403D7" w:rsidP="006403D7">
      <w:pPr>
        <w:spacing w:after="0" w:line="240" w:lineRule="auto"/>
        <w:ind w:left="284"/>
        <w:jc w:val="both"/>
        <w:rPr>
          <w:rFonts w:ascii="Calibri" w:eastAsiaTheme="minorEastAsia" w:hAnsi="Calibri" w:cs="Calibri"/>
          <w:b/>
          <w:lang w:eastAsia="zh-CN"/>
        </w:rPr>
      </w:pPr>
      <w:r w:rsidRPr="00951D2C">
        <w:rPr>
          <w:rFonts w:ascii="Calibri" w:eastAsiaTheme="minorEastAsia" w:hAnsi="Calibri" w:cs="Calibri"/>
          <w:b/>
          <w:lang w:eastAsia="zh-CN"/>
        </w:rPr>
        <w:t xml:space="preserve">II. je gospodarski subjekt koji </w:t>
      </w:r>
      <w:r w:rsidRPr="00951D2C">
        <w:rPr>
          <w:rFonts w:ascii="Calibri" w:eastAsiaTheme="minorEastAsia" w:hAnsi="Calibri" w:cs="Calibri"/>
          <w:b/>
          <w:u w:val="single"/>
          <w:lang w:eastAsia="zh-CN"/>
        </w:rPr>
        <w:t xml:space="preserve">nema poslovni </w:t>
      </w:r>
      <w:proofErr w:type="spellStart"/>
      <w:r w:rsidRPr="00951D2C">
        <w:rPr>
          <w:rFonts w:ascii="Calibri" w:eastAsiaTheme="minorEastAsia" w:hAnsi="Calibri" w:cs="Calibri"/>
          <w:b/>
          <w:u w:val="single"/>
          <w:lang w:eastAsia="zh-CN"/>
        </w:rPr>
        <w:t>nastan</w:t>
      </w:r>
      <w:proofErr w:type="spellEnd"/>
      <w:r w:rsidRPr="00951D2C">
        <w:rPr>
          <w:rFonts w:ascii="Calibri" w:eastAsiaTheme="minorEastAsia" w:hAnsi="Calibri" w:cs="Calibri"/>
          <w:b/>
          <w:u w:val="single"/>
          <w:lang w:eastAsia="zh-CN"/>
        </w:rPr>
        <w:t xml:space="preserve"> u Republici Hrvatskoj</w:t>
      </w:r>
      <w:r w:rsidRPr="00951D2C">
        <w:rPr>
          <w:rFonts w:ascii="Calibri" w:eastAsiaTheme="minorEastAsia" w:hAnsi="Calibri" w:cs="Calibri"/>
          <w:b/>
          <w:lang w:eastAsia="zh-CN"/>
        </w:rPr>
        <w:t xml:space="preserve"> ili osoba koja je član upravnog, upravljačkog ili nadzornog tijela ili ima ovlasti zastupanja, donošenja odluka ili nadzora tog gospodarskog subjekta i koja </w:t>
      </w:r>
      <w:r w:rsidRPr="00951D2C">
        <w:rPr>
          <w:rFonts w:ascii="Calibri" w:eastAsiaTheme="minorEastAsia" w:hAnsi="Calibri" w:cs="Calibri"/>
          <w:b/>
          <w:u w:val="single"/>
          <w:lang w:eastAsia="zh-CN"/>
        </w:rPr>
        <w:t>nije državljanin Republike Hrvatske</w:t>
      </w:r>
      <w:r w:rsidRPr="00951D2C">
        <w:rPr>
          <w:rFonts w:ascii="Calibri" w:eastAsiaTheme="minorEastAsia" w:hAnsi="Calibri" w:cs="Calibri"/>
          <w:b/>
          <w:lang w:eastAsia="zh-CN"/>
        </w:rPr>
        <w:t xml:space="preserve"> pravomoćnom presudom osuđena za kaznena djela iz točke I. </w:t>
      </w:r>
      <w:proofErr w:type="spellStart"/>
      <w:r w:rsidRPr="00951D2C">
        <w:rPr>
          <w:rFonts w:ascii="Calibri" w:eastAsiaTheme="minorEastAsia" w:hAnsi="Calibri" w:cs="Calibri"/>
          <w:b/>
          <w:lang w:eastAsia="zh-CN"/>
        </w:rPr>
        <w:t>podtočaka</w:t>
      </w:r>
      <w:proofErr w:type="spellEnd"/>
      <w:r w:rsidRPr="00951D2C">
        <w:rPr>
          <w:rFonts w:ascii="Calibri" w:eastAsiaTheme="minorEastAsia" w:hAnsi="Calibri" w:cs="Calibri"/>
          <w:b/>
          <w:lang w:eastAsia="zh-CN"/>
        </w:rPr>
        <w:t xml:space="preserve"> a) do f) i za odgovarajuća kaznena djela koja, prema nacionalnim propisima države poslovnog </w:t>
      </w:r>
      <w:proofErr w:type="spellStart"/>
      <w:r w:rsidRPr="00951D2C">
        <w:rPr>
          <w:rFonts w:ascii="Calibri" w:eastAsiaTheme="minorEastAsia" w:hAnsi="Calibri" w:cs="Calibri"/>
          <w:b/>
          <w:lang w:eastAsia="zh-CN"/>
        </w:rPr>
        <w:t>nastana</w:t>
      </w:r>
      <w:proofErr w:type="spellEnd"/>
      <w:r w:rsidRPr="00951D2C">
        <w:rPr>
          <w:rFonts w:ascii="Calibri" w:eastAsiaTheme="minorEastAsia" w:hAnsi="Calibri" w:cs="Calibri"/>
          <w:b/>
          <w:lang w:eastAsia="zh-CN"/>
        </w:rPr>
        <w:t xml:space="preserve"> gospodarskog subjekta, odnosno države čiji je osoba državljanin, obuhvaćaju razloge za isključenje iz članka 57. stavka 1. točaka (a) do (f) Direktive 2014/24/EU.</w:t>
      </w:r>
    </w:p>
    <w:p w14:paraId="5FC12243" w14:textId="77777777" w:rsidR="006403D7" w:rsidRPr="00951D2C" w:rsidRDefault="006403D7" w:rsidP="006403D7">
      <w:pPr>
        <w:spacing w:after="0" w:line="240" w:lineRule="auto"/>
        <w:ind w:left="567"/>
        <w:jc w:val="both"/>
        <w:rPr>
          <w:rFonts w:ascii="Calibri" w:eastAsiaTheme="minorEastAsia" w:hAnsi="Calibri" w:cs="Calibri"/>
          <w:b/>
          <w:lang w:eastAsia="zh-CN"/>
        </w:rPr>
      </w:pPr>
    </w:p>
    <w:p w14:paraId="0F4C4A7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Razdoblje isključenja gospodarskog subjekta kod kojeg su ostvarene osnove za isključenje iz ove točke iz postupka javne nabave je </w:t>
      </w:r>
      <w:r w:rsidRPr="00951D2C">
        <w:rPr>
          <w:rFonts w:ascii="Calibri" w:eastAsiaTheme="minorEastAsia" w:hAnsi="Calibri" w:cs="Calibri"/>
          <w:b/>
          <w:lang w:eastAsia="zh-CN"/>
        </w:rPr>
        <w:t>pet godina</w:t>
      </w:r>
      <w:r w:rsidRPr="00951D2C">
        <w:rPr>
          <w:rFonts w:ascii="Calibri" w:eastAsiaTheme="minorEastAsia" w:hAnsi="Calibri" w:cs="Calibri"/>
          <w:lang w:eastAsia="zh-CN"/>
        </w:rPr>
        <w:t xml:space="preserve"> od dana pravomoćnosti presude, osim ako pravomoćnom presudom nije određeno drukčije.</w:t>
      </w:r>
    </w:p>
    <w:p w14:paraId="253147B6" w14:textId="77777777" w:rsidR="00BE1C20" w:rsidRPr="00951D2C" w:rsidRDefault="00BE1C20" w:rsidP="006403D7">
      <w:pPr>
        <w:spacing w:after="0" w:line="240" w:lineRule="auto"/>
        <w:jc w:val="both"/>
        <w:rPr>
          <w:rFonts w:ascii="Calibri" w:eastAsiaTheme="minorEastAsia" w:hAnsi="Calibri" w:cs="Calibri"/>
          <w:lang w:eastAsia="zh-CN"/>
        </w:rPr>
      </w:pPr>
    </w:p>
    <w:p w14:paraId="12072B10"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b/>
          <w:lang w:eastAsia="zh-CN"/>
        </w:rPr>
        <w:t xml:space="preserve">Za potrebe utvrđivanja okolnosti iz točke 3.1.1. dokumentacije o nabavi, gospodarski subjekt u </w:t>
      </w:r>
      <w:r w:rsidRPr="00951D2C">
        <w:rPr>
          <w:rFonts w:ascii="Calibri" w:eastAsiaTheme="minorEastAsia" w:hAnsi="Calibri" w:cs="Calibri"/>
          <w:b/>
          <w:u w:val="single"/>
          <w:lang w:eastAsia="zh-CN"/>
        </w:rPr>
        <w:t>ponudi dostavlja</w:t>
      </w:r>
      <w:r w:rsidRPr="00951D2C">
        <w:rPr>
          <w:rFonts w:ascii="Calibri" w:eastAsiaTheme="minorEastAsia" w:hAnsi="Calibri" w:cs="Calibri"/>
          <w:b/>
          <w:lang w:eastAsia="zh-CN"/>
        </w:rPr>
        <w:t>:</w:t>
      </w:r>
    </w:p>
    <w:p w14:paraId="36646CA4"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lang w:eastAsia="zh-CN"/>
        </w:rPr>
      </w:pPr>
      <w:r w:rsidRPr="00951D2C">
        <w:rPr>
          <w:rFonts w:ascii="Calibri" w:eastAsiaTheme="minorEastAsia" w:hAnsi="Calibri" w:cs="Calibri"/>
          <w:b/>
          <w:lang w:eastAsia="zh-CN"/>
        </w:rPr>
        <w:t xml:space="preserve">- </w:t>
      </w:r>
      <w:r w:rsidRPr="00951D2C">
        <w:rPr>
          <w:rFonts w:ascii="Calibri" w:eastAsiaTheme="minorEastAsia" w:hAnsi="Calibri" w:cs="Calibri"/>
          <w:lang w:eastAsia="zh-CN"/>
        </w:rPr>
        <w:t>ispunjeni obrazac Europske jedinstvene dokumentacije o nabavi (dalje: e-ESPD) i to:</w:t>
      </w:r>
    </w:p>
    <w:p w14:paraId="45A89423"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p>
    <w:p w14:paraId="6F47E445"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b/>
          <w:lang w:eastAsia="zh-CN"/>
        </w:rPr>
        <w:t>Dio III. Osnove za isključenje (Odjeljak A: Osnove povezane s kaznenim presudama)</w:t>
      </w:r>
    </w:p>
    <w:p w14:paraId="755C292D"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Calibri" w:hAnsi="Calibri" w:cs="Calibri"/>
          <w:spacing w:val="-1"/>
          <w:lang w:eastAsia="zh-CN"/>
        </w:rPr>
      </w:pPr>
      <w:r w:rsidRPr="00951D2C">
        <w:rPr>
          <w:rFonts w:ascii="Calibri" w:eastAsiaTheme="minorEastAsia" w:hAnsi="Calibri" w:cs="Calibri"/>
          <w:b/>
          <w:lang w:eastAsia="zh-CN"/>
        </w:rPr>
        <w:t xml:space="preserve">za sve gospodarske subjekte u ponudi </w:t>
      </w:r>
      <w:r w:rsidRPr="00951D2C">
        <w:rPr>
          <w:rFonts w:ascii="Calibri" w:eastAsiaTheme="minorEastAsia" w:hAnsi="Calibri" w:cs="Calibri"/>
          <w:lang w:eastAsia="zh-CN"/>
        </w:rPr>
        <w:t xml:space="preserve">(ponuditelja, članove zajednice gospodarskih subjekata, </w:t>
      </w:r>
      <w:proofErr w:type="spellStart"/>
      <w:r w:rsidRPr="00951D2C">
        <w:rPr>
          <w:rFonts w:ascii="Calibri" w:eastAsiaTheme="minorEastAsia" w:hAnsi="Calibri" w:cs="Calibri"/>
          <w:lang w:eastAsia="zh-CN"/>
        </w:rPr>
        <w:t>podugovaratelje</w:t>
      </w:r>
      <w:proofErr w:type="spellEnd"/>
      <w:r w:rsidRPr="00951D2C">
        <w:rPr>
          <w:rFonts w:ascii="Calibri" w:eastAsiaTheme="minorEastAsia" w:hAnsi="Calibri" w:cs="Calibri"/>
          <w:lang w:eastAsia="zh-CN"/>
        </w:rPr>
        <w:t>, druge subjekte na čiju se sposobnost ponuditelj ili zajednica gospodarskih subjekata  oslanja).</w:t>
      </w:r>
      <w:bookmarkStart w:id="57" w:name="_Toc501099146"/>
      <w:bookmarkEnd w:id="57"/>
    </w:p>
    <w:p w14:paraId="6BA49F20" w14:textId="77777777" w:rsidR="00F76775" w:rsidRPr="00951D2C" w:rsidRDefault="00F76775" w:rsidP="00F76775">
      <w:pPr>
        <w:pStyle w:val="aklasik"/>
        <w:rPr>
          <w:rFonts w:ascii="Calibri" w:eastAsiaTheme="majorEastAsia" w:hAnsi="Calibri" w:cs="Calibri"/>
          <w:szCs w:val="22"/>
        </w:rPr>
      </w:pPr>
    </w:p>
    <w:p w14:paraId="25799187" w14:textId="77777777" w:rsidR="00F76775" w:rsidRPr="00951D2C" w:rsidRDefault="00F76775" w:rsidP="00F76775">
      <w:pPr>
        <w:pStyle w:val="aklasik"/>
        <w:rPr>
          <w:rFonts w:ascii="Calibri" w:eastAsiaTheme="majorEastAsia" w:hAnsi="Calibri" w:cs="Calibri"/>
          <w:szCs w:val="22"/>
        </w:rPr>
      </w:pPr>
    </w:p>
    <w:p w14:paraId="43D0A81B"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58" w:name="_Toc133310478"/>
      <w:r w:rsidRPr="00951D2C">
        <w:rPr>
          <w:rFonts w:ascii="Calibri" w:eastAsiaTheme="majorEastAsia" w:hAnsi="Calibri" w:cs="Calibri"/>
          <w:b/>
          <w:color w:val="1F4D78" w:themeColor="accent1" w:themeShade="7F"/>
          <w:lang w:eastAsia="zh-CN"/>
        </w:rPr>
        <w:t>3.1.2. Neplaćanje dospjelih poreznih obveza i obveze za mirovinsko i zdravstveno osiguranje</w:t>
      </w:r>
      <w:bookmarkEnd w:id="58"/>
    </w:p>
    <w:p w14:paraId="6DE37F45" w14:textId="77777777" w:rsidR="00741584" w:rsidRPr="00951D2C" w:rsidRDefault="00741584" w:rsidP="006403D7">
      <w:pPr>
        <w:keepNext/>
        <w:keepLines/>
        <w:spacing w:after="0" w:line="240" w:lineRule="auto"/>
        <w:jc w:val="both"/>
        <w:outlineLvl w:val="2"/>
        <w:rPr>
          <w:rFonts w:ascii="Calibri" w:eastAsiaTheme="majorEastAsia" w:hAnsi="Calibri" w:cs="Calibri"/>
          <w:b/>
          <w:color w:val="1F4D78" w:themeColor="accent1" w:themeShade="7F"/>
          <w:lang w:eastAsia="zh-CN"/>
        </w:rPr>
      </w:pPr>
    </w:p>
    <w:p w14:paraId="36CDF943" w14:textId="1A5D6140"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Naručitelj će, sukladno članku 252. ZJN, isključiti gospodarskog subjekta iz postupka javne nabave ako utvrdi da gospodarski subjekt nije ispunio obveze plaćanja dospjelih poreznih obveza i obveza za mirovinsko i zdravstveno osiguranje:</w:t>
      </w:r>
    </w:p>
    <w:p w14:paraId="16E056EF" w14:textId="77777777" w:rsidR="006403D7" w:rsidRPr="00951D2C" w:rsidRDefault="006403D7">
      <w:pPr>
        <w:numPr>
          <w:ilvl w:val="0"/>
          <w:numId w:val="3"/>
        </w:numPr>
        <w:spacing w:after="0" w:line="240" w:lineRule="auto"/>
        <w:ind w:left="851" w:hanging="359"/>
        <w:contextualSpacing/>
        <w:jc w:val="both"/>
        <w:rPr>
          <w:rFonts w:ascii="Calibri" w:eastAsiaTheme="minorEastAsia" w:hAnsi="Calibri" w:cs="Calibri"/>
          <w:b/>
          <w:lang w:eastAsia="zh-CN"/>
        </w:rPr>
      </w:pPr>
      <w:r w:rsidRPr="00951D2C">
        <w:rPr>
          <w:rFonts w:ascii="Calibri" w:eastAsiaTheme="minorEastAsia" w:hAnsi="Calibri" w:cs="Calibri"/>
          <w:b/>
          <w:lang w:eastAsia="zh-CN"/>
        </w:rPr>
        <w:t xml:space="preserve">u Republici Hrvatskoj, ako gospodarski subjekt ima poslovni </w:t>
      </w:r>
      <w:proofErr w:type="spellStart"/>
      <w:r w:rsidRPr="00951D2C">
        <w:rPr>
          <w:rFonts w:ascii="Calibri" w:eastAsiaTheme="minorEastAsia" w:hAnsi="Calibri" w:cs="Calibri"/>
          <w:b/>
          <w:lang w:eastAsia="zh-CN"/>
        </w:rPr>
        <w:t>nastan</w:t>
      </w:r>
      <w:proofErr w:type="spellEnd"/>
      <w:r w:rsidRPr="00951D2C">
        <w:rPr>
          <w:rFonts w:ascii="Calibri" w:eastAsiaTheme="minorEastAsia" w:hAnsi="Calibri" w:cs="Calibri"/>
          <w:b/>
          <w:lang w:eastAsia="zh-CN"/>
        </w:rPr>
        <w:t xml:space="preserve"> u Republici Hrvatskoj, ili</w:t>
      </w:r>
    </w:p>
    <w:p w14:paraId="3773CF43" w14:textId="77777777" w:rsidR="006403D7" w:rsidRPr="00951D2C" w:rsidRDefault="006403D7">
      <w:pPr>
        <w:numPr>
          <w:ilvl w:val="0"/>
          <w:numId w:val="3"/>
        </w:numPr>
        <w:spacing w:after="0" w:line="240" w:lineRule="auto"/>
        <w:ind w:left="851" w:hanging="359"/>
        <w:contextualSpacing/>
        <w:jc w:val="both"/>
        <w:rPr>
          <w:rFonts w:ascii="Calibri" w:eastAsiaTheme="minorEastAsia" w:hAnsi="Calibri" w:cs="Calibri"/>
          <w:b/>
          <w:lang w:eastAsia="zh-CN"/>
        </w:rPr>
      </w:pPr>
      <w:r w:rsidRPr="00951D2C">
        <w:rPr>
          <w:rFonts w:ascii="Calibri" w:eastAsiaTheme="minorEastAsia" w:hAnsi="Calibri" w:cs="Calibri"/>
          <w:b/>
          <w:lang w:eastAsia="zh-CN"/>
        </w:rPr>
        <w:t xml:space="preserve">u Republici Hrvatskoj ili u državi poslovnog </w:t>
      </w:r>
      <w:proofErr w:type="spellStart"/>
      <w:r w:rsidRPr="00951D2C">
        <w:rPr>
          <w:rFonts w:ascii="Calibri" w:eastAsiaTheme="minorEastAsia" w:hAnsi="Calibri" w:cs="Calibri"/>
          <w:b/>
          <w:lang w:eastAsia="zh-CN"/>
        </w:rPr>
        <w:t>nastana</w:t>
      </w:r>
      <w:proofErr w:type="spellEnd"/>
      <w:r w:rsidRPr="00951D2C">
        <w:rPr>
          <w:rFonts w:ascii="Calibri" w:eastAsiaTheme="minorEastAsia" w:hAnsi="Calibri" w:cs="Calibri"/>
          <w:b/>
          <w:lang w:eastAsia="zh-CN"/>
        </w:rPr>
        <w:t xml:space="preserve"> gospodarskog subjekta, ako gospodarski subjekt nema poslovni </w:t>
      </w:r>
      <w:proofErr w:type="spellStart"/>
      <w:r w:rsidRPr="00951D2C">
        <w:rPr>
          <w:rFonts w:ascii="Calibri" w:eastAsiaTheme="minorEastAsia" w:hAnsi="Calibri" w:cs="Calibri"/>
          <w:b/>
          <w:lang w:eastAsia="zh-CN"/>
        </w:rPr>
        <w:t>nastan</w:t>
      </w:r>
      <w:proofErr w:type="spellEnd"/>
      <w:r w:rsidRPr="00951D2C">
        <w:rPr>
          <w:rFonts w:ascii="Calibri" w:eastAsiaTheme="minorEastAsia" w:hAnsi="Calibri" w:cs="Calibri"/>
          <w:b/>
          <w:lang w:eastAsia="zh-CN"/>
        </w:rPr>
        <w:t xml:space="preserve"> u Republici Hrvatskoj.</w:t>
      </w:r>
    </w:p>
    <w:p w14:paraId="57456255" w14:textId="0B688615"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Iznimno od navedenog, Naručitelj, sukladno članku 252. stavku 2. ZJN, </w:t>
      </w:r>
      <w:r w:rsidRPr="00951D2C">
        <w:rPr>
          <w:rFonts w:ascii="Calibri" w:eastAsiaTheme="minorEastAsia" w:hAnsi="Calibri" w:cs="Calibri"/>
          <w:b/>
          <w:lang w:eastAsia="zh-CN"/>
        </w:rPr>
        <w:t>neće isključiti</w:t>
      </w:r>
      <w:r w:rsidRPr="00951D2C">
        <w:rPr>
          <w:rFonts w:ascii="Calibri" w:eastAsiaTheme="minorEastAsia" w:hAnsi="Calibri" w:cs="Calibri"/>
          <w:lang w:eastAsia="zh-CN"/>
        </w:rPr>
        <w:t xml:space="preserve"> gospodarskog subjekta iz postupka javne nabave ako mu sukladno posebnom propisu plaćanje obveza nije dopušteno, ili mu je odobrena odgoda plaćanja.</w:t>
      </w:r>
    </w:p>
    <w:p w14:paraId="6DD2C43C" w14:textId="77777777" w:rsidR="00755378" w:rsidRPr="00951D2C" w:rsidRDefault="00755378" w:rsidP="006403D7">
      <w:pPr>
        <w:spacing w:after="0" w:line="240" w:lineRule="auto"/>
        <w:jc w:val="both"/>
        <w:rPr>
          <w:rFonts w:ascii="Calibri" w:eastAsiaTheme="minorEastAsia" w:hAnsi="Calibri" w:cs="Calibri"/>
          <w:lang w:eastAsia="zh-CN"/>
        </w:rPr>
      </w:pPr>
    </w:p>
    <w:p w14:paraId="1BDA3524"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b/>
          <w:lang w:eastAsia="zh-CN"/>
        </w:rPr>
        <w:t xml:space="preserve">Za potrebe utvrđivanja okolnosti iz točke 3.1.2. dokumentacije o nabavi, gospodarski subjekt u </w:t>
      </w:r>
      <w:r w:rsidRPr="00951D2C">
        <w:rPr>
          <w:rFonts w:ascii="Calibri" w:eastAsiaTheme="minorEastAsia" w:hAnsi="Calibri" w:cs="Calibri"/>
          <w:b/>
          <w:u w:val="single"/>
          <w:lang w:eastAsia="zh-CN"/>
        </w:rPr>
        <w:t>ponudi dostavlja</w:t>
      </w:r>
      <w:r w:rsidRPr="00951D2C">
        <w:rPr>
          <w:rFonts w:ascii="Calibri" w:eastAsiaTheme="minorEastAsia" w:hAnsi="Calibri" w:cs="Calibri"/>
          <w:b/>
          <w:lang w:eastAsia="zh-CN"/>
        </w:rPr>
        <w:t xml:space="preserve">: </w:t>
      </w:r>
    </w:p>
    <w:p w14:paraId="19E5FFFA" w14:textId="77777777" w:rsidR="00820E72"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lang w:eastAsia="zh-CN"/>
        </w:rPr>
      </w:pPr>
      <w:r w:rsidRPr="00951D2C">
        <w:rPr>
          <w:rFonts w:ascii="Calibri" w:eastAsiaTheme="minorEastAsia" w:hAnsi="Calibri" w:cs="Calibri"/>
          <w:b/>
          <w:lang w:eastAsia="zh-CN"/>
        </w:rPr>
        <w:t xml:space="preserve">- </w:t>
      </w:r>
      <w:r w:rsidRPr="00951D2C">
        <w:rPr>
          <w:rFonts w:ascii="Calibri" w:eastAsiaTheme="minorEastAsia" w:hAnsi="Calibri" w:cs="Calibri"/>
          <w:lang w:eastAsia="zh-CN"/>
        </w:rPr>
        <w:t>ispunjeni e-ESPD obrazac</w:t>
      </w:r>
      <w:r w:rsidR="00820E72" w:rsidRPr="00951D2C">
        <w:rPr>
          <w:rFonts w:ascii="Calibri" w:eastAsiaTheme="minorEastAsia" w:hAnsi="Calibri" w:cs="Calibri"/>
          <w:lang w:eastAsia="zh-CN"/>
        </w:rPr>
        <w:t xml:space="preserve"> i to:</w:t>
      </w:r>
    </w:p>
    <w:p w14:paraId="1D356CE3" w14:textId="52ECC834"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hAnsi="Calibri" w:cs="Calibri"/>
        </w:rPr>
      </w:pPr>
      <w:r w:rsidRPr="00951D2C">
        <w:rPr>
          <w:rFonts w:ascii="Calibri" w:eastAsiaTheme="minorEastAsia" w:hAnsi="Calibri" w:cs="Calibri"/>
          <w:b/>
          <w:lang w:eastAsia="zh-CN"/>
        </w:rPr>
        <w:t>Dio III. Osnove za isključenje, Odjeljak B: Osnove povezane s plaćanjem poreza i doprinosa za socijalno osiguranje) za sve gospodarske subjekte u ponudi (</w:t>
      </w:r>
      <w:r w:rsidRPr="00951D2C">
        <w:rPr>
          <w:rFonts w:ascii="Calibri" w:eastAsiaTheme="minorEastAsia" w:hAnsi="Calibri" w:cs="Calibri"/>
          <w:bCs/>
          <w:lang w:eastAsia="zh-CN"/>
        </w:rPr>
        <w:t xml:space="preserve">ponuditelja, članove zajednice gospodarskih subjekata, </w:t>
      </w:r>
      <w:proofErr w:type="spellStart"/>
      <w:r w:rsidRPr="00951D2C">
        <w:rPr>
          <w:rFonts w:ascii="Calibri" w:eastAsiaTheme="minorEastAsia" w:hAnsi="Calibri" w:cs="Calibri"/>
          <w:bCs/>
          <w:lang w:eastAsia="zh-CN"/>
        </w:rPr>
        <w:t>podugovaratelje</w:t>
      </w:r>
      <w:proofErr w:type="spellEnd"/>
      <w:r w:rsidRPr="00951D2C">
        <w:rPr>
          <w:rFonts w:ascii="Calibri" w:eastAsiaTheme="minorEastAsia" w:hAnsi="Calibri" w:cs="Calibri"/>
          <w:bCs/>
          <w:lang w:eastAsia="zh-CN"/>
        </w:rPr>
        <w:t>, druge subjekte na čiju se sposobnost ponuditelj ili zajednica gospodarskih subjekata oslanja</w:t>
      </w:r>
      <w:r w:rsidRPr="00951D2C">
        <w:rPr>
          <w:rFonts w:ascii="Calibri" w:eastAsiaTheme="minorEastAsia" w:hAnsi="Calibri" w:cs="Calibri"/>
          <w:b/>
          <w:lang w:eastAsia="zh-CN"/>
        </w:rPr>
        <w:t>).</w:t>
      </w:r>
    </w:p>
    <w:p w14:paraId="259F0CE5" w14:textId="77777777" w:rsidR="006403D7" w:rsidRPr="00951D2C" w:rsidRDefault="006403D7" w:rsidP="006403D7">
      <w:pPr>
        <w:spacing w:after="0" w:line="240" w:lineRule="auto"/>
        <w:jc w:val="both"/>
        <w:rPr>
          <w:rFonts w:ascii="Calibri" w:eastAsiaTheme="minorEastAsia" w:hAnsi="Calibri" w:cs="Calibri"/>
          <w:lang w:eastAsia="zh-CN"/>
        </w:rPr>
      </w:pPr>
    </w:p>
    <w:p w14:paraId="61BE6B28"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59" w:name="_Toc133310479"/>
      <w:r w:rsidRPr="00951D2C">
        <w:rPr>
          <w:rFonts w:ascii="Calibri" w:eastAsiaTheme="majorEastAsia" w:hAnsi="Calibri" w:cs="Calibri"/>
          <w:b/>
          <w:color w:val="2E74B5" w:themeColor="accent1" w:themeShade="BF"/>
          <w:lang w:eastAsia="zh-CN"/>
        </w:rPr>
        <w:t>3.2. DOKUMENTI KOJIMA SE DOKAZUJE DA NE POSTOJE OSNOVE ZA ISKLJUČENJE</w:t>
      </w:r>
      <w:bookmarkEnd w:id="59"/>
    </w:p>
    <w:p w14:paraId="6121BFB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Kao </w:t>
      </w:r>
      <w:r w:rsidRPr="00951D2C">
        <w:rPr>
          <w:rFonts w:ascii="Calibri" w:eastAsiaTheme="minorEastAsia" w:hAnsi="Calibri" w:cs="Calibri"/>
          <w:b/>
          <w:lang w:eastAsia="zh-CN"/>
        </w:rPr>
        <w:t>preliminarni dokaz</w:t>
      </w:r>
      <w:r w:rsidRPr="00951D2C">
        <w:rPr>
          <w:rFonts w:ascii="Calibri" w:eastAsiaTheme="minorEastAsia" w:hAnsi="Calibri" w:cs="Calibri"/>
          <w:lang w:eastAsia="zh-CN"/>
        </w:rPr>
        <w:t xml:space="preserve"> gospodarski subjekt u ponudi dostavljaju e-ESPD obrazac popunjen sukladno zahtjevima Naručitelja iz ove Dokumentacije o nabavi.</w:t>
      </w:r>
    </w:p>
    <w:p w14:paraId="66C39AD4" w14:textId="77777777" w:rsidR="006403D7" w:rsidRPr="00951D2C" w:rsidRDefault="006403D7" w:rsidP="006403D7">
      <w:pPr>
        <w:spacing w:after="0" w:line="240" w:lineRule="auto"/>
        <w:jc w:val="both"/>
        <w:rPr>
          <w:rFonts w:ascii="Calibri" w:eastAsiaTheme="minorEastAsia" w:hAnsi="Calibri" w:cs="Calibri"/>
          <w:lang w:eastAsia="zh-CN"/>
        </w:rPr>
      </w:pPr>
    </w:p>
    <w:p w14:paraId="79179353"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60" w:name="_Toc133310480"/>
      <w:r w:rsidRPr="00951D2C">
        <w:rPr>
          <w:rFonts w:ascii="Calibri" w:eastAsiaTheme="majorEastAsia" w:hAnsi="Calibri" w:cs="Calibri"/>
          <w:b/>
          <w:color w:val="1F4D78" w:themeColor="accent1" w:themeShade="7F"/>
          <w:lang w:eastAsia="zh-CN"/>
        </w:rPr>
        <w:t>3.2.1. Dostava ažuriranih popratnih dokumenata po pozivu Naručitelja</w:t>
      </w:r>
      <w:bookmarkEnd w:id="60"/>
    </w:p>
    <w:p w14:paraId="187BCEF7" w14:textId="43EC7F16" w:rsidR="006403D7" w:rsidRPr="00951D2C" w:rsidRDefault="006403D7" w:rsidP="006403D7">
      <w:pPr>
        <w:spacing w:after="0" w:line="240" w:lineRule="auto"/>
        <w:jc w:val="both"/>
        <w:rPr>
          <w:rFonts w:ascii="Calibri" w:eastAsia="Times New Roman" w:hAnsi="Calibri" w:cs="Calibri"/>
          <w:bCs/>
          <w:color w:val="222A35" w:themeColor="text2" w:themeShade="80"/>
        </w:rPr>
      </w:pPr>
      <w:r w:rsidRPr="00951D2C">
        <w:rPr>
          <w:rFonts w:ascii="Calibri" w:eastAsia="Times New Roman" w:hAnsi="Calibri" w:cs="Calibri"/>
          <w:bCs/>
          <w:color w:val="222A35" w:themeColor="text2" w:themeShade="80"/>
        </w:rPr>
        <w:t xml:space="preserve">Sukladno članku 263. ZJN, Naručitelj </w:t>
      </w:r>
      <w:r w:rsidR="002B148D" w:rsidRPr="00951D2C">
        <w:rPr>
          <w:rFonts w:ascii="Calibri" w:eastAsia="Times New Roman" w:hAnsi="Calibri" w:cs="Calibri"/>
          <w:bCs/>
          <w:color w:val="222A35" w:themeColor="text2" w:themeShade="80"/>
        </w:rPr>
        <w:t>može</w:t>
      </w:r>
      <w:r w:rsidRPr="00951D2C">
        <w:rPr>
          <w:rFonts w:ascii="Calibri" w:eastAsia="Times New Roman" w:hAnsi="Calibri" w:cs="Calibri"/>
          <w:bCs/>
          <w:color w:val="222A35" w:themeColor="text2" w:themeShade="80"/>
        </w:rPr>
        <w:t xml:space="preserve"> prije donošenja odluke</w:t>
      </w:r>
      <w:r w:rsidR="00BD23A0" w:rsidRPr="00951D2C">
        <w:rPr>
          <w:rFonts w:ascii="Calibri" w:eastAsia="Times New Roman" w:hAnsi="Calibri" w:cs="Calibri"/>
          <w:bCs/>
          <w:color w:val="222A35" w:themeColor="text2" w:themeShade="80"/>
        </w:rPr>
        <w:t xml:space="preserve"> o odabiru</w:t>
      </w:r>
      <w:r w:rsidRPr="00951D2C">
        <w:rPr>
          <w:rFonts w:ascii="Calibri" w:eastAsia="Times New Roman" w:hAnsi="Calibri" w:cs="Calibri"/>
          <w:bCs/>
          <w:color w:val="222A35" w:themeColor="text2" w:themeShade="80"/>
        </w:rPr>
        <w:t xml:space="preserve"> od ponuditelja koji je podnio ekonomski najpovoljniju ponudu zatražiti da u primjerenom roku, </w:t>
      </w:r>
      <w:r w:rsidRPr="00951D2C">
        <w:rPr>
          <w:rFonts w:ascii="Calibri" w:eastAsia="Times New Roman" w:hAnsi="Calibri" w:cs="Calibri"/>
          <w:bCs/>
        </w:rPr>
        <w:t xml:space="preserve">ne kraćem od 5 (pet)  </w:t>
      </w:r>
      <w:r w:rsidRPr="00951D2C">
        <w:rPr>
          <w:rFonts w:ascii="Calibri" w:eastAsia="Times New Roman" w:hAnsi="Calibri" w:cs="Calibri"/>
          <w:bCs/>
          <w:color w:val="222A35" w:themeColor="text2" w:themeShade="80"/>
        </w:rPr>
        <w:t>dana, računajući od dana slanja zahtjeva Naručitelja putem EOJN RH,  dostavi ažurirane popratne dokumente kojima dokazuje da ne postoje osnove za isključenje iz točke 3.1.1. i 3.1.2. ove Dokumentacije o nabavi, osim ako već ne posjeduje te dokumente.</w:t>
      </w:r>
    </w:p>
    <w:p w14:paraId="32285E71" w14:textId="62D45651" w:rsidR="006403D7" w:rsidRPr="00951D2C" w:rsidRDefault="006403D7" w:rsidP="006403D7">
      <w:pPr>
        <w:spacing w:after="0" w:line="240" w:lineRule="auto"/>
        <w:jc w:val="both"/>
        <w:rPr>
          <w:rFonts w:ascii="Calibri" w:eastAsia="Times New Roman" w:hAnsi="Calibri" w:cs="Calibri"/>
          <w:color w:val="222A35" w:themeColor="text2" w:themeShade="80"/>
        </w:rPr>
      </w:pPr>
      <w:bookmarkStart w:id="61" w:name="_Hlk109910965"/>
      <w:r w:rsidRPr="00951D2C">
        <w:rPr>
          <w:rFonts w:ascii="Calibri" w:eastAsia="Times New Roman" w:hAnsi="Calibri" w:cs="Calibri"/>
          <w:color w:val="222A35" w:themeColor="text2" w:themeShade="80"/>
        </w:rPr>
        <w:t>Smatra se da Naručitelj posjeduje ažurirane popratne dokumente ako istima ima izravan pristup elektroničkim sredstvima komunikacije putem besplatne nacionalne baze podataka na jeziku iz članka 280. stavka 2. ZJN ili putem EOJN RH.</w:t>
      </w:r>
    </w:p>
    <w:p w14:paraId="2EE2D3DE" w14:textId="77777777" w:rsidR="006403D7" w:rsidRPr="00951D2C" w:rsidRDefault="006403D7" w:rsidP="006403D7">
      <w:pPr>
        <w:spacing w:after="0" w:line="240" w:lineRule="auto"/>
        <w:jc w:val="both"/>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047E31BE" w14:textId="07004DC7" w:rsidR="006403D7" w:rsidRPr="00951D2C" w:rsidRDefault="006403D7" w:rsidP="006403D7">
      <w:pPr>
        <w:spacing w:after="0" w:line="240" w:lineRule="auto"/>
        <w:jc w:val="both"/>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Sukladno članku 20. stavku 9. Pravilnika o dokumentaciji smatra se da su dokumenti iz članka 265. stavka 1. točke 1. ZJN ažurirani ako nisu stariji više od šest mjeseci od dana početka postupka javne nabave.</w:t>
      </w:r>
    </w:p>
    <w:p w14:paraId="784705A2" w14:textId="31B4716F" w:rsidR="006403D7" w:rsidRPr="00951D2C" w:rsidRDefault="006403D7" w:rsidP="006403D7">
      <w:pPr>
        <w:spacing w:after="0" w:line="240" w:lineRule="auto"/>
        <w:jc w:val="both"/>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Sukladno članku 20. stavku 10. Pravilnika o dokumentaciji smatra se da su dokumenti iz članka 265. stavka 1. točke 2. i 3. i stavka 2. ZJN ažurirani ako nisu stariji od dana početka postupka javne nabave.</w:t>
      </w:r>
    </w:p>
    <w:p w14:paraId="1AD0F4AA" w14:textId="77777777" w:rsidR="006403D7" w:rsidRPr="00951D2C" w:rsidRDefault="006403D7" w:rsidP="006403D7">
      <w:pPr>
        <w:spacing w:after="0" w:line="240" w:lineRule="auto"/>
        <w:jc w:val="both"/>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Odbit će se ponuda ponuditelja koji je podnio ekonomski najpovoljniju ponudu ako ne dostavi ažurirane popratne dokumente u ostavljenom roku ili njima ne dokaže da ispunjava tražene uvjete. U tom slučaju će naručitelj  pozvati ponuditelja koji je podnio sljedeću najpovoljniju ponudu ili poništiti postupak javne nabave, ako postoje razlozi za poništenje.</w:t>
      </w:r>
    </w:p>
    <w:bookmarkEnd w:id="61"/>
    <w:p w14:paraId="5D46DBF2" w14:textId="77777777" w:rsidR="00A3565B" w:rsidRPr="00951D2C" w:rsidRDefault="00A3565B" w:rsidP="006403D7">
      <w:pPr>
        <w:spacing w:after="0" w:line="240" w:lineRule="auto"/>
        <w:jc w:val="both"/>
        <w:rPr>
          <w:rFonts w:ascii="Calibri" w:eastAsia="Times New Roman" w:hAnsi="Calibri" w:cs="Calibri"/>
          <w:color w:val="222A35" w:themeColor="text2" w:themeShade="80"/>
        </w:rPr>
      </w:pPr>
    </w:p>
    <w:p w14:paraId="0270C9FB"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će prihvatiti kao dokaz:</w:t>
      </w:r>
    </w:p>
    <w:tbl>
      <w:tblPr>
        <w:tblStyle w:val="Svijetlatablicareetke1-isticanje51"/>
        <w:tblW w:w="9209" w:type="dxa"/>
        <w:tblLook w:val="04A0" w:firstRow="1" w:lastRow="0" w:firstColumn="1" w:lastColumn="0" w:noHBand="0" w:noVBand="1"/>
      </w:tblPr>
      <w:tblGrid>
        <w:gridCol w:w="698"/>
        <w:gridCol w:w="1721"/>
        <w:gridCol w:w="6790"/>
      </w:tblGrid>
      <w:tr w:rsidR="006403D7" w:rsidRPr="00951D2C" w14:paraId="20ED9179" w14:textId="77777777" w:rsidTr="00645C57">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698" w:type="dxa"/>
            <w:tcBorders>
              <w:bottom w:val="single" w:sz="12" w:space="0" w:color="8EAADB"/>
            </w:tcBorders>
            <w:shd w:val="clear" w:color="auto" w:fill="E2EFD9" w:themeFill="accent6" w:themeFillTint="33"/>
            <w:tcMar>
              <w:left w:w="108" w:type="dxa"/>
            </w:tcMar>
            <w:textDirection w:val="btLr"/>
            <w:vAlign w:val="center"/>
          </w:tcPr>
          <w:p w14:paraId="3C014759" w14:textId="77777777" w:rsidR="006403D7" w:rsidRPr="00951D2C" w:rsidRDefault="006403D7" w:rsidP="006403D7">
            <w:pPr>
              <w:ind w:left="113" w:right="113"/>
              <w:jc w:val="center"/>
              <w:rPr>
                <w:rFonts w:ascii="Calibri" w:eastAsia="Times New Roman" w:hAnsi="Calibri" w:cs="Calibri"/>
                <w:lang w:eastAsia="zh-CN"/>
              </w:rPr>
            </w:pPr>
          </w:p>
        </w:tc>
        <w:tc>
          <w:tcPr>
            <w:tcW w:w="1721" w:type="dxa"/>
            <w:tcBorders>
              <w:bottom w:val="single" w:sz="12" w:space="0" w:color="8EAADB"/>
            </w:tcBorders>
            <w:shd w:val="clear" w:color="auto" w:fill="auto"/>
            <w:tcMar>
              <w:left w:w="108" w:type="dxa"/>
            </w:tcMar>
            <w:vAlign w:val="center"/>
          </w:tcPr>
          <w:p w14:paraId="181AFEC6" w14:textId="77777777" w:rsidR="006403D7" w:rsidRPr="00951D2C" w:rsidRDefault="006403D7" w:rsidP="006403D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Točka u Dokumentaciji o nabavi</w:t>
            </w:r>
          </w:p>
        </w:tc>
        <w:tc>
          <w:tcPr>
            <w:tcW w:w="6790" w:type="dxa"/>
            <w:tcBorders>
              <w:bottom w:val="single" w:sz="12" w:space="0" w:color="8EAADB"/>
            </w:tcBorders>
            <w:shd w:val="clear" w:color="auto" w:fill="auto"/>
            <w:tcMar>
              <w:left w:w="108" w:type="dxa"/>
            </w:tcMar>
            <w:vAlign w:val="center"/>
          </w:tcPr>
          <w:p w14:paraId="5EACA973" w14:textId="77777777" w:rsidR="006403D7" w:rsidRPr="00951D2C" w:rsidRDefault="006403D7" w:rsidP="006403D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Traženi dokaz</w:t>
            </w:r>
          </w:p>
        </w:tc>
      </w:tr>
      <w:tr w:rsidR="006403D7" w:rsidRPr="00951D2C" w14:paraId="1BB64DA0" w14:textId="77777777" w:rsidTr="00645C57">
        <w:trPr>
          <w:trHeight w:val="1528"/>
        </w:trPr>
        <w:tc>
          <w:tcPr>
            <w:cnfStyle w:val="001000000000" w:firstRow="0" w:lastRow="0" w:firstColumn="1" w:lastColumn="0" w:oddVBand="0" w:evenVBand="0" w:oddHBand="0" w:evenHBand="0" w:firstRowFirstColumn="0" w:firstRowLastColumn="0" w:lastRowFirstColumn="0" w:lastRowLastColumn="0"/>
            <w:tcW w:w="698" w:type="dxa"/>
            <w:vMerge w:val="restart"/>
            <w:shd w:val="clear" w:color="auto" w:fill="E2EFD9" w:themeFill="accent6" w:themeFillTint="33"/>
            <w:tcMar>
              <w:left w:w="108" w:type="dxa"/>
            </w:tcMar>
            <w:textDirection w:val="btLr"/>
            <w:vAlign w:val="center"/>
          </w:tcPr>
          <w:p w14:paraId="54F289A0" w14:textId="77777777" w:rsidR="006403D7" w:rsidRPr="00951D2C" w:rsidRDefault="006403D7" w:rsidP="006403D7">
            <w:pPr>
              <w:ind w:left="113" w:right="113"/>
              <w:jc w:val="center"/>
              <w:rPr>
                <w:rFonts w:ascii="Calibri" w:eastAsia="Times New Roman" w:hAnsi="Calibri" w:cs="Calibri"/>
                <w:lang w:eastAsia="zh-CN"/>
              </w:rPr>
            </w:pPr>
            <w:r w:rsidRPr="00951D2C">
              <w:rPr>
                <w:rFonts w:ascii="Calibri" w:eastAsia="Times New Roman" w:hAnsi="Calibri" w:cs="Calibri"/>
                <w:color w:val="222A35" w:themeColor="text2" w:themeShade="80"/>
                <w:lang w:eastAsia="zh-CN"/>
              </w:rPr>
              <w:t>OSNOVE ZA ISKLJUČENJE (OSUĐIVANOST I NEPLAĆANJE POREZA I DOPRINOSA)</w:t>
            </w:r>
          </w:p>
        </w:tc>
        <w:tc>
          <w:tcPr>
            <w:tcW w:w="1721" w:type="dxa"/>
            <w:shd w:val="clear" w:color="auto" w:fill="auto"/>
            <w:tcMar>
              <w:left w:w="108" w:type="dxa"/>
            </w:tcMar>
            <w:vAlign w:val="center"/>
          </w:tcPr>
          <w:p w14:paraId="7796A194" w14:textId="77777777" w:rsidR="006403D7" w:rsidRPr="00951D2C" w:rsidRDefault="006403D7"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Točka 3.1.1.</w:t>
            </w:r>
          </w:p>
          <w:p w14:paraId="68C19E87" w14:textId="77777777" w:rsidR="006403D7" w:rsidRPr="00951D2C" w:rsidRDefault="006403D7"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p>
        </w:tc>
        <w:tc>
          <w:tcPr>
            <w:tcW w:w="6790" w:type="dxa"/>
            <w:shd w:val="clear" w:color="auto" w:fill="auto"/>
            <w:tcMar>
              <w:left w:w="108" w:type="dxa"/>
            </w:tcMar>
          </w:tcPr>
          <w:p w14:paraId="66EB934E" w14:textId="77777777" w:rsidR="006403D7" w:rsidRPr="00951D2C" w:rsidRDefault="006403D7">
            <w:pPr>
              <w:numPr>
                <w:ilvl w:val="0"/>
                <w:numId w:val="5"/>
              </w:numPr>
              <w:ind w:left="410" w:hanging="41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 xml:space="preserve">izvadak iz kaznene evidencije ili drugog odgovarajućeg registra ili, ako to nije moguće, jednakovrijedni dokument nadležne sudske ili upravne vlasti u državi poslovnog </w:t>
            </w:r>
            <w:proofErr w:type="spellStart"/>
            <w:r w:rsidRPr="00951D2C">
              <w:rPr>
                <w:rFonts w:ascii="Calibri" w:eastAsia="Times New Roman" w:hAnsi="Calibri" w:cs="Calibri"/>
                <w:color w:val="222A35" w:themeColor="text2" w:themeShade="80"/>
                <w:lang w:eastAsia="zh-CN"/>
              </w:rPr>
              <w:t>nastana</w:t>
            </w:r>
            <w:proofErr w:type="spellEnd"/>
            <w:r w:rsidRPr="00951D2C">
              <w:rPr>
                <w:rFonts w:ascii="Calibri" w:eastAsia="Times New Roman" w:hAnsi="Calibri" w:cs="Calibri"/>
                <w:color w:val="222A35" w:themeColor="text2" w:themeShade="80"/>
                <w:lang w:eastAsia="zh-CN"/>
              </w:rPr>
              <w:t xml:space="preserve"> gospodarskog subjekta, odnosno državi čiji je osoba državljanin, kojim se dokazuje da ne postoje navedene osnove za isključenje.</w:t>
            </w:r>
          </w:p>
          <w:p w14:paraId="767F179C" w14:textId="77777777" w:rsidR="006403D7" w:rsidRPr="00951D2C" w:rsidRDefault="006403D7" w:rsidP="006403D7">
            <w:pPr>
              <w:ind w:left="408"/>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p>
          <w:p w14:paraId="04B9BAAE" w14:textId="77777777" w:rsidR="006403D7" w:rsidRPr="00951D2C" w:rsidRDefault="006403D7">
            <w:pPr>
              <w:numPr>
                <w:ilvl w:val="0"/>
                <w:numId w:val="5"/>
              </w:numPr>
              <w:ind w:left="410" w:hanging="41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 xml:space="preserve">ako se u državi poslovnog </w:t>
            </w:r>
            <w:proofErr w:type="spellStart"/>
            <w:r w:rsidRPr="00951D2C">
              <w:rPr>
                <w:rFonts w:ascii="Calibri" w:eastAsia="Times New Roman" w:hAnsi="Calibri" w:cs="Calibri"/>
                <w:color w:val="222A35" w:themeColor="text2" w:themeShade="80"/>
                <w:lang w:eastAsia="zh-CN"/>
              </w:rPr>
              <w:t>nastana</w:t>
            </w:r>
            <w:proofErr w:type="spellEnd"/>
            <w:r w:rsidRPr="00951D2C">
              <w:rPr>
                <w:rFonts w:ascii="Calibri" w:eastAsia="Times New Roman" w:hAnsi="Calibri" w:cs="Calibri"/>
                <w:color w:val="222A35" w:themeColor="text2" w:themeShade="80"/>
                <w:lang w:eastAsia="zh-CN"/>
              </w:rPr>
              <w:t xml:space="preserve"> ponuditelja, odnosno državi čiji je osoba državljanin, ne izdaju gore navedeni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51D2C">
              <w:rPr>
                <w:rFonts w:ascii="Calibri" w:eastAsia="Times New Roman" w:hAnsi="Calibri" w:cs="Calibri"/>
                <w:color w:val="222A35" w:themeColor="text2" w:themeShade="80"/>
                <w:lang w:eastAsia="zh-CN"/>
              </w:rPr>
              <w:t>nastana</w:t>
            </w:r>
            <w:proofErr w:type="spellEnd"/>
            <w:r w:rsidRPr="00951D2C">
              <w:rPr>
                <w:rFonts w:ascii="Calibri" w:eastAsia="Times New Roman" w:hAnsi="Calibri" w:cs="Calibri"/>
                <w:color w:val="222A35" w:themeColor="text2" w:themeShade="80"/>
                <w:lang w:eastAsia="zh-CN"/>
              </w:rPr>
              <w:t xml:space="preserve"> ponuditelja, odnosno državi čiji je osoba državljanin.</w:t>
            </w:r>
          </w:p>
          <w:p w14:paraId="643B5430" w14:textId="77777777" w:rsidR="006403D7" w:rsidRPr="00951D2C" w:rsidRDefault="006403D7" w:rsidP="006403D7">
            <w:pPr>
              <w:ind w:left="34"/>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p>
          <w:p w14:paraId="5319B15E" w14:textId="72707441" w:rsidR="006403D7" w:rsidRPr="00951D2C" w:rsidRDefault="003A2083" w:rsidP="00605567">
            <w:pPr>
              <w:ind w:left="34"/>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zh-CN"/>
              </w:rPr>
            </w:pPr>
            <w:r w:rsidRPr="00951D2C">
              <w:rPr>
                <w:rFonts w:ascii="Calibri" w:eastAsia="Times New Roman" w:hAnsi="Calibri" w:cs="Calibri"/>
                <w:b/>
                <w:color w:val="222A35" w:themeColor="text2" w:themeShade="80"/>
                <w:lang w:eastAsia="zh-CN"/>
              </w:rPr>
              <w:t xml:space="preserve">Sukladno članku 20. </w:t>
            </w:r>
            <w:r w:rsidRPr="00951D2C">
              <w:rPr>
                <w:rFonts w:ascii="Calibri" w:eastAsia="Times New Roman" w:hAnsi="Calibri" w:cs="Calibri"/>
                <w:b/>
                <w:lang w:eastAsia="zh-CN"/>
              </w:rPr>
              <w:t>stavku 12</w:t>
            </w:r>
            <w:r w:rsidR="006403D7" w:rsidRPr="00951D2C">
              <w:rPr>
                <w:rFonts w:ascii="Calibri" w:eastAsia="Times New Roman" w:hAnsi="Calibri" w:cs="Calibri"/>
                <w:b/>
                <w:lang w:eastAsia="zh-CN"/>
              </w:rPr>
              <w:t xml:space="preserve">. Pravilnika </w:t>
            </w:r>
            <w:r w:rsidR="006403D7" w:rsidRPr="00951D2C">
              <w:rPr>
                <w:rFonts w:ascii="Calibri" w:eastAsia="Times New Roman" w:hAnsi="Calibri" w:cs="Calibri"/>
                <w:b/>
                <w:color w:val="222A35" w:themeColor="text2" w:themeShade="80"/>
                <w:lang w:eastAsia="zh-CN"/>
              </w:rPr>
              <w:t>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w:t>
            </w:r>
            <w:r w:rsidR="006403D7" w:rsidRPr="00951D2C">
              <w:rPr>
                <w:rFonts w:ascii="Calibri" w:eastAsia="Times New Roman" w:hAnsi="Calibri" w:cs="Calibri"/>
                <w:color w:val="222A35" w:themeColor="text2" w:themeShade="80"/>
                <w:lang w:eastAsia="zh-CN"/>
              </w:rPr>
              <w:t xml:space="preserve">. </w:t>
            </w:r>
            <w:r w:rsidR="006403D7" w:rsidRPr="00951D2C">
              <w:rPr>
                <w:rFonts w:ascii="Calibri" w:eastAsia="Times New Roman" w:hAnsi="Calibri" w:cs="Calibri"/>
                <w:lang w:eastAsia="zh-CN"/>
              </w:rPr>
              <w:t xml:space="preserve">U tom slučaju u Izjavi se za svaku osobu za koju se izjava daje navodi: ime i prezime, funkcija, mjesto prebivališta i adresa stanovanja, broj identifikacijskog dokumenta i naziv tijela izdavatelja. </w:t>
            </w:r>
          </w:p>
        </w:tc>
      </w:tr>
      <w:tr w:rsidR="006403D7" w:rsidRPr="00951D2C" w14:paraId="799C2F3D" w14:textId="77777777" w:rsidTr="00645C57">
        <w:trPr>
          <w:trHeight w:val="840"/>
        </w:trPr>
        <w:tc>
          <w:tcPr>
            <w:cnfStyle w:val="001000000000" w:firstRow="0" w:lastRow="0" w:firstColumn="1" w:lastColumn="0" w:oddVBand="0" w:evenVBand="0" w:oddHBand="0" w:evenHBand="0" w:firstRowFirstColumn="0" w:firstRowLastColumn="0" w:lastRowFirstColumn="0" w:lastRowLastColumn="0"/>
            <w:tcW w:w="698" w:type="dxa"/>
            <w:vMerge/>
            <w:shd w:val="clear" w:color="auto" w:fill="E2EFD9" w:themeFill="accent6" w:themeFillTint="33"/>
            <w:tcMar>
              <w:left w:w="108" w:type="dxa"/>
            </w:tcMar>
            <w:textDirection w:val="btLr"/>
            <w:vAlign w:val="center"/>
          </w:tcPr>
          <w:p w14:paraId="3BCCAADF" w14:textId="77777777" w:rsidR="006403D7" w:rsidRPr="00951D2C" w:rsidRDefault="006403D7" w:rsidP="006403D7">
            <w:pPr>
              <w:ind w:left="113" w:right="113"/>
              <w:jc w:val="center"/>
              <w:rPr>
                <w:rFonts w:ascii="Calibri" w:eastAsia="Times New Roman" w:hAnsi="Calibri" w:cs="Calibri"/>
                <w:lang w:eastAsia="zh-CN"/>
              </w:rPr>
            </w:pPr>
          </w:p>
        </w:tc>
        <w:tc>
          <w:tcPr>
            <w:tcW w:w="1721" w:type="dxa"/>
            <w:shd w:val="clear" w:color="auto" w:fill="auto"/>
            <w:tcMar>
              <w:left w:w="108" w:type="dxa"/>
            </w:tcMar>
            <w:vAlign w:val="center"/>
          </w:tcPr>
          <w:p w14:paraId="35C40C3F" w14:textId="77777777" w:rsidR="006403D7" w:rsidRPr="00951D2C" w:rsidRDefault="006403D7"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Točka 3.1.2.</w:t>
            </w:r>
          </w:p>
        </w:tc>
        <w:tc>
          <w:tcPr>
            <w:tcW w:w="6790" w:type="dxa"/>
            <w:shd w:val="clear" w:color="auto" w:fill="auto"/>
            <w:tcMar>
              <w:left w:w="108" w:type="dxa"/>
            </w:tcMar>
          </w:tcPr>
          <w:p w14:paraId="3D16A18E" w14:textId="77777777" w:rsidR="006403D7" w:rsidRPr="00951D2C" w:rsidRDefault="006403D7">
            <w:pPr>
              <w:numPr>
                <w:ilvl w:val="0"/>
                <w:numId w:val="4"/>
              </w:numPr>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 xml:space="preserve">potvrdu porezne uprave ili drugog nadležnog tijela u državi poslovnog </w:t>
            </w:r>
            <w:proofErr w:type="spellStart"/>
            <w:r w:rsidRPr="00951D2C">
              <w:rPr>
                <w:rFonts w:ascii="Calibri" w:eastAsia="Times New Roman" w:hAnsi="Calibri" w:cs="Calibri"/>
                <w:color w:val="222A35" w:themeColor="text2" w:themeShade="80"/>
                <w:lang w:eastAsia="zh-CN"/>
              </w:rPr>
              <w:t>nastana</w:t>
            </w:r>
            <w:proofErr w:type="spellEnd"/>
            <w:r w:rsidRPr="00951D2C">
              <w:rPr>
                <w:rFonts w:ascii="Calibri" w:eastAsia="Times New Roman" w:hAnsi="Calibri" w:cs="Calibri"/>
                <w:color w:val="222A35" w:themeColor="text2" w:themeShade="80"/>
                <w:lang w:eastAsia="zh-CN"/>
              </w:rPr>
              <w:t xml:space="preserve"> gospodarskog subjekta kojom se dokazuje da ne postoje navedene osnove za isključenje.</w:t>
            </w:r>
          </w:p>
          <w:p w14:paraId="2840A82B" w14:textId="77777777" w:rsidR="006403D7" w:rsidRPr="00951D2C" w:rsidRDefault="006403D7" w:rsidP="006403D7">
            <w:pPr>
              <w:ind w:left="357"/>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p>
          <w:p w14:paraId="53803C75" w14:textId="77777777" w:rsidR="006403D7" w:rsidRPr="00951D2C" w:rsidRDefault="006403D7">
            <w:pPr>
              <w:numPr>
                <w:ilvl w:val="0"/>
                <w:numId w:val="4"/>
              </w:numPr>
              <w:spacing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lang w:eastAsia="zh-CN"/>
              </w:rPr>
            </w:pPr>
            <w:r w:rsidRPr="00951D2C">
              <w:rPr>
                <w:rFonts w:ascii="Calibri" w:eastAsia="Times New Roman" w:hAnsi="Calibri" w:cs="Calibri"/>
                <w:color w:val="222A35" w:themeColor="text2" w:themeShade="80"/>
                <w:lang w:eastAsia="zh-CN"/>
              </w:rPr>
              <w:t xml:space="preserve">ako se u državi poslovnog </w:t>
            </w:r>
            <w:proofErr w:type="spellStart"/>
            <w:r w:rsidRPr="00951D2C">
              <w:rPr>
                <w:rFonts w:ascii="Calibri" w:eastAsia="Times New Roman" w:hAnsi="Calibri" w:cs="Calibri"/>
                <w:color w:val="222A35" w:themeColor="text2" w:themeShade="80"/>
                <w:lang w:eastAsia="zh-CN"/>
              </w:rPr>
              <w:t>nastana</w:t>
            </w:r>
            <w:proofErr w:type="spellEnd"/>
            <w:r w:rsidRPr="00951D2C">
              <w:rPr>
                <w:rFonts w:ascii="Calibri" w:eastAsia="Times New Roman" w:hAnsi="Calibri" w:cs="Calibri"/>
                <w:color w:val="222A35" w:themeColor="text2" w:themeShade="80"/>
                <w:lang w:eastAsia="zh-CN"/>
              </w:rPr>
              <w:t xml:space="preserve"> ponuditelja, odnosno državi čiji je osoba državljanin, ne izdaju gore navedeni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51D2C">
              <w:rPr>
                <w:rFonts w:ascii="Calibri" w:eastAsia="Times New Roman" w:hAnsi="Calibri" w:cs="Calibri"/>
                <w:color w:val="222A35" w:themeColor="text2" w:themeShade="80"/>
                <w:lang w:eastAsia="zh-CN"/>
              </w:rPr>
              <w:t>nastana</w:t>
            </w:r>
            <w:proofErr w:type="spellEnd"/>
            <w:r w:rsidRPr="00951D2C">
              <w:rPr>
                <w:rFonts w:ascii="Calibri" w:eastAsia="Times New Roman" w:hAnsi="Calibri" w:cs="Calibri"/>
                <w:color w:val="222A35" w:themeColor="text2" w:themeShade="80"/>
                <w:lang w:eastAsia="zh-CN"/>
              </w:rPr>
              <w:t xml:space="preserve"> ponuditelja, odnosno državi čiji je osoba državljanin.</w:t>
            </w:r>
          </w:p>
        </w:tc>
      </w:tr>
      <w:tr w:rsidR="006403D7" w:rsidRPr="00951D2C" w14:paraId="34906592" w14:textId="77777777" w:rsidTr="00645C57">
        <w:trPr>
          <w:trHeight w:val="1134"/>
        </w:trPr>
        <w:tc>
          <w:tcPr>
            <w:cnfStyle w:val="001000000000" w:firstRow="0" w:lastRow="0" w:firstColumn="1" w:lastColumn="0" w:oddVBand="0" w:evenVBand="0" w:oddHBand="0" w:evenHBand="0" w:firstRowFirstColumn="0" w:firstRowLastColumn="0" w:lastRowFirstColumn="0" w:lastRowLastColumn="0"/>
            <w:tcW w:w="698" w:type="dxa"/>
            <w:shd w:val="clear" w:color="auto" w:fill="E2EFD9" w:themeFill="accent6" w:themeFillTint="33"/>
            <w:tcMar>
              <w:left w:w="108" w:type="dxa"/>
            </w:tcMar>
            <w:textDirection w:val="btLr"/>
            <w:vAlign w:val="center"/>
          </w:tcPr>
          <w:p w14:paraId="77CD3616" w14:textId="77777777" w:rsidR="006403D7" w:rsidRPr="00951D2C" w:rsidRDefault="006403D7" w:rsidP="006403D7">
            <w:pPr>
              <w:ind w:left="113" w:right="113"/>
              <w:jc w:val="center"/>
              <w:rPr>
                <w:rFonts w:ascii="Calibri" w:eastAsia="Times New Roman" w:hAnsi="Calibri" w:cs="Calibri"/>
                <w:lang w:eastAsia="zh-CN"/>
              </w:rPr>
            </w:pPr>
          </w:p>
        </w:tc>
        <w:tc>
          <w:tcPr>
            <w:tcW w:w="8511" w:type="dxa"/>
            <w:gridSpan w:val="2"/>
            <w:shd w:val="clear" w:color="auto" w:fill="auto"/>
            <w:tcMar>
              <w:left w:w="108" w:type="dxa"/>
            </w:tcMar>
          </w:tcPr>
          <w:p w14:paraId="16A0DECF" w14:textId="77777777" w:rsidR="006403D7" w:rsidRPr="00951D2C" w:rsidRDefault="006403D7" w:rsidP="006403D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222A35" w:themeColor="text2" w:themeShade="80"/>
                <w:lang w:eastAsia="zh-CN"/>
              </w:rPr>
            </w:pPr>
            <w:r w:rsidRPr="00951D2C">
              <w:rPr>
                <w:rFonts w:ascii="Calibri" w:eastAsia="Times New Roman" w:hAnsi="Calibri" w:cs="Calibri"/>
                <w:b/>
                <w:color w:val="222A35" w:themeColor="text2" w:themeShade="80"/>
                <w:lang w:eastAsia="zh-CN"/>
              </w:rPr>
              <w:t xml:space="preserve">Dokaze za osnove za isključenje iz točke 3.1.1. i 3.1.2. dokumentacije o nabavi gospodarski subjekt obvezan je dostaviti za: ponuditelja, odnosno za sve članove zajednice ponuditelja (ako ponudu podnosi zajednica ponuditelja), </w:t>
            </w:r>
            <w:proofErr w:type="spellStart"/>
            <w:r w:rsidRPr="00951D2C">
              <w:rPr>
                <w:rFonts w:ascii="Calibri" w:eastAsia="Times New Roman" w:hAnsi="Calibri" w:cs="Calibri"/>
                <w:b/>
                <w:color w:val="222A35" w:themeColor="text2" w:themeShade="80"/>
                <w:lang w:eastAsia="zh-CN"/>
              </w:rPr>
              <w:t>podugovaratelje</w:t>
            </w:r>
            <w:proofErr w:type="spellEnd"/>
            <w:r w:rsidRPr="00951D2C">
              <w:rPr>
                <w:rFonts w:ascii="Calibri" w:eastAsia="Times New Roman" w:hAnsi="Calibri" w:cs="Calibri"/>
                <w:b/>
                <w:color w:val="222A35" w:themeColor="text2" w:themeShade="80"/>
                <w:lang w:eastAsia="zh-CN"/>
              </w:rPr>
              <w:t xml:space="preserve"> (ako je primjenjivo), za gospodarske subjekte na čiju se sposobnost oslanja (ako je primjenjivo).</w:t>
            </w:r>
          </w:p>
        </w:tc>
      </w:tr>
    </w:tbl>
    <w:p w14:paraId="584D36D2" w14:textId="77777777" w:rsidR="00553C0A" w:rsidRPr="00951D2C" w:rsidRDefault="00553C0A" w:rsidP="006403D7">
      <w:pPr>
        <w:spacing w:after="0" w:line="240" w:lineRule="auto"/>
        <w:jc w:val="both"/>
        <w:rPr>
          <w:rFonts w:ascii="Calibri" w:eastAsia="Times New Roman" w:hAnsi="Calibri" w:cs="Calibri"/>
          <w:b/>
          <w:color w:val="222A35" w:themeColor="text2" w:themeShade="80"/>
          <w:u w:val="single"/>
        </w:rPr>
      </w:pPr>
    </w:p>
    <w:p w14:paraId="229558A0" w14:textId="77777777" w:rsidR="006403D7" w:rsidRPr="00951D2C" w:rsidRDefault="006403D7" w:rsidP="006403D7">
      <w:pPr>
        <w:spacing w:after="0" w:line="240" w:lineRule="auto"/>
        <w:jc w:val="both"/>
        <w:rPr>
          <w:rFonts w:ascii="Calibri" w:eastAsia="Times New Roman" w:hAnsi="Calibri" w:cs="Calibri"/>
          <w:b/>
          <w:color w:val="222A35" w:themeColor="text2" w:themeShade="80"/>
          <w:u w:val="single"/>
        </w:rPr>
      </w:pPr>
      <w:r w:rsidRPr="00951D2C">
        <w:rPr>
          <w:rFonts w:ascii="Calibri" w:eastAsia="Times New Roman" w:hAnsi="Calibri" w:cs="Calibri"/>
          <w:b/>
          <w:color w:val="222A35" w:themeColor="text2" w:themeShade="80"/>
          <w:u w:val="single"/>
        </w:rPr>
        <w:t>Upućuju se gospodarski subjekti da se dokumenti navedeni u ovoj točki Dokumentacije o nabavi NE DOSTAVLJAJU uz ponudu. Dovoljno je ispuniti e-ESPD obrazac (e-ESPD odgovor) i priložiti ga uz ponudu.</w:t>
      </w:r>
    </w:p>
    <w:p w14:paraId="5675A9A5" w14:textId="77777777" w:rsidR="006403D7" w:rsidRPr="00951D2C" w:rsidRDefault="006403D7" w:rsidP="006403D7">
      <w:pPr>
        <w:spacing w:after="0" w:line="240" w:lineRule="auto"/>
        <w:jc w:val="both"/>
        <w:rPr>
          <w:rFonts w:ascii="Calibri" w:eastAsia="Times New Roman" w:hAnsi="Calibri" w:cs="Calibri"/>
          <w:b/>
          <w:color w:val="222A35" w:themeColor="text2" w:themeShade="80"/>
          <w:u w:val="single"/>
        </w:rPr>
      </w:pPr>
    </w:p>
    <w:p w14:paraId="7AFA0FA1"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62" w:name="_Toc501099149"/>
      <w:bookmarkStart w:id="63" w:name="_Toc133310481"/>
      <w:bookmarkEnd w:id="62"/>
      <w:r w:rsidRPr="00951D2C">
        <w:rPr>
          <w:rFonts w:ascii="Calibri" w:eastAsiaTheme="majorEastAsia" w:hAnsi="Calibri" w:cs="Calibri"/>
          <w:b/>
          <w:color w:val="2E74B5" w:themeColor="accent1" w:themeShade="BF"/>
          <w:lang w:eastAsia="zh-CN"/>
        </w:rPr>
        <w:t>3.3. ODREDBE O SAMOKORIGIRANJU</w:t>
      </w:r>
      <w:bookmarkEnd w:id="63"/>
    </w:p>
    <w:p w14:paraId="66369AE2" w14:textId="77777777"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Mogućnost dokazivanja pouzdanosti – poduzete mjere „</w:t>
      </w:r>
      <w:proofErr w:type="spellStart"/>
      <w:r w:rsidRPr="00951D2C">
        <w:rPr>
          <w:rFonts w:ascii="Calibri" w:eastAsiaTheme="minorEastAsia" w:hAnsi="Calibri" w:cs="Calibri"/>
          <w:b/>
          <w:lang w:eastAsia="zh-CN"/>
        </w:rPr>
        <w:t>samokorigiranja</w:t>
      </w:r>
      <w:proofErr w:type="spellEnd"/>
      <w:r w:rsidRPr="00951D2C">
        <w:rPr>
          <w:rFonts w:ascii="Calibri" w:eastAsiaTheme="minorEastAsia" w:hAnsi="Calibri" w:cs="Calibri"/>
          <w:b/>
          <w:lang w:eastAsia="zh-CN"/>
        </w:rPr>
        <w:t>“</w:t>
      </w:r>
    </w:p>
    <w:p w14:paraId="57E0B2A2" w14:textId="77777777" w:rsidR="006403D7" w:rsidRPr="00951D2C" w:rsidRDefault="006403D7" w:rsidP="006403D7">
      <w:pPr>
        <w:spacing w:after="0" w:line="240" w:lineRule="auto"/>
        <w:jc w:val="both"/>
        <w:rPr>
          <w:rFonts w:ascii="Calibri" w:eastAsiaTheme="minorEastAsia" w:hAnsi="Calibri" w:cs="Calibri"/>
          <w:b/>
          <w:lang w:eastAsia="zh-CN"/>
        </w:rPr>
      </w:pPr>
    </w:p>
    <w:p w14:paraId="6231C538" w14:textId="5F28E603"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Gospodarski subjekt kod kojeg su ostvarene osnove za isključenje iz članka 251. stavak 1. ZJN, odnosno iz točke 3.1.1. ove Dokumentacije o nabavi, može Naručitelju dostaviti dokaze o mjerama koje je poduzeo kako bi dokazao svoju pouzdanost bez obzira na postojanje relevantne osnove za isključenje. Dokaze o </w:t>
      </w:r>
      <w:proofErr w:type="spellStart"/>
      <w:r w:rsidRPr="00951D2C">
        <w:rPr>
          <w:rFonts w:ascii="Calibri" w:eastAsiaTheme="minorEastAsia" w:hAnsi="Calibri" w:cs="Calibri"/>
          <w:lang w:eastAsia="zh-CN"/>
        </w:rPr>
        <w:t>samokorigiranju</w:t>
      </w:r>
      <w:proofErr w:type="spellEnd"/>
      <w:r w:rsidRPr="00951D2C">
        <w:rPr>
          <w:rFonts w:ascii="Calibri" w:eastAsiaTheme="minorEastAsia" w:hAnsi="Calibri" w:cs="Calibri"/>
          <w:lang w:eastAsia="zh-CN"/>
        </w:rPr>
        <w:t xml:space="preserve"> nije potrebno dostavljati u sklopu ponude, jer se isti preliminarno dokazuju e-ESPD obrascem. </w:t>
      </w:r>
    </w:p>
    <w:p w14:paraId="2A67E36A" w14:textId="77777777" w:rsidR="006403D7" w:rsidRPr="00951D2C" w:rsidRDefault="006403D7" w:rsidP="006403D7">
      <w:pPr>
        <w:spacing w:after="0" w:line="240" w:lineRule="auto"/>
        <w:jc w:val="both"/>
        <w:rPr>
          <w:rFonts w:ascii="Calibri" w:eastAsiaTheme="minorEastAsia" w:hAnsi="Calibri" w:cs="Calibri"/>
          <w:lang w:eastAsia="zh-CN"/>
        </w:rPr>
      </w:pPr>
    </w:p>
    <w:p w14:paraId="6E8C2CD3"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b/>
          <w:lang w:eastAsia="zh-CN"/>
        </w:rPr>
        <w:t xml:space="preserve">Za potrebe utvrđivanja okolnosti </w:t>
      </w:r>
      <w:proofErr w:type="spellStart"/>
      <w:r w:rsidRPr="00951D2C">
        <w:rPr>
          <w:rFonts w:ascii="Calibri" w:eastAsiaTheme="minorEastAsia" w:hAnsi="Calibri" w:cs="Calibri"/>
          <w:b/>
          <w:lang w:eastAsia="zh-CN"/>
        </w:rPr>
        <w:t>samokorigiranja</w:t>
      </w:r>
      <w:proofErr w:type="spellEnd"/>
      <w:r w:rsidRPr="00951D2C">
        <w:rPr>
          <w:rFonts w:ascii="Calibri" w:eastAsiaTheme="minorEastAsia" w:hAnsi="Calibri" w:cs="Calibri"/>
          <w:b/>
          <w:lang w:eastAsia="zh-CN"/>
        </w:rPr>
        <w:t>, gospodarski subjekt dostavlja:</w:t>
      </w:r>
    </w:p>
    <w:p w14:paraId="12A09A42" w14:textId="77777777" w:rsidR="006403D7" w:rsidRPr="00951D2C" w:rsidRDefault="006403D7" w:rsidP="00645C57">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Calibri" w:hAnsi="Calibri" w:cs="Calibri"/>
          <w:b/>
          <w:spacing w:val="-1"/>
          <w:lang w:eastAsia="zh-CN"/>
        </w:rPr>
      </w:pPr>
      <w:r w:rsidRPr="00951D2C">
        <w:rPr>
          <w:rFonts w:ascii="Calibri" w:eastAsiaTheme="minorEastAsia" w:hAnsi="Calibri" w:cs="Calibri"/>
          <w:b/>
          <w:lang w:eastAsia="zh-CN"/>
        </w:rPr>
        <w:t xml:space="preserve">- </w:t>
      </w:r>
      <w:r w:rsidRPr="00951D2C">
        <w:rPr>
          <w:rFonts w:ascii="Calibri" w:eastAsiaTheme="minorEastAsia" w:hAnsi="Calibri" w:cs="Calibri"/>
          <w:lang w:eastAsia="zh-CN"/>
        </w:rPr>
        <w:t>ispunjeni e-ESPD odgovor</w:t>
      </w:r>
      <w:r w:rsidRPr="00951D2C">
        <w:rPr>
          <w:rFonts w:ascii="Calibri" w:eastAsiaTheme="minorEastAsia" w:hAnsi="Calibri" w:cs="Calibri"/>
          <w:b/>
          <w:lang w:eastAsia="zh-CN"/>
        </w:rPr>
        <w:t xml:space="preserve"> (Dio III: Osnove za isključenje, Odjeljak A: Osnove povezane s kaznenim presudama) </w:t>
      </w:r>
      <w:r w:rsidRPr="00951D2C">
        <w:rPr>
          <w:rFonts w:ascii="Calibri" w:eastAsia="Calibri" w:hAnsi="Calibri" w:cs="Calibri"/>
          <w:lang w:eastAsia="zh-CN"/>
        </w:rPr>
        <w:t>na</w:t>
      </w:r>
      <w:r w:rsidRPr="00951D2C">
        <w:rPr>
          <w:rFonts w:ascii="Calibri" w:eastAsia="Calibri" w:hAnsi="Calibri" w:cs="Calibri"/>
          <w:spacing w:val="52"/>
          <w:lang w:eastAsia="zh-CN"/>
        </w:rPr>
        <w:t xml:space="preserve"> </w:t>
      </w:r>
      <w:r w:rsidRPr="00951D2C">
        <w:rPr>
          <w:rFonts w:ascii="Calibri" w:eastAsia="Calibri" w:hAnsi="Calibri" w:cs="Calibri"/>
          <w:lang w:eastAsia="zh-CN"/>
        </w:rPr>
        <w:t>za</w:t>
      </w:r>
      <w:r w:rsidRPr="00951D2C">
        <w:rPr>
          <w:rFonts w:ascii="Calibri" w:eastAsia="Calibri" w:hAnsi="Calibri" w:cs="Calibri"/>
          <w:spacing w:val="53"/>
          <w:lang w:eastAsia="zh-CN"/>
        </w:rPr>
        <w:t xml:space="preserve"> </w:t>
      </w:r>
      <w:r w:rsidRPr="00951D2C">
        <w:rPr>
          <w:rFonts w:ascii="Calibri" w:eastAsia="Calibri" w:hAnsi="Calibri" w:cs="Calibri"/>
          <w:spacing w:val="-1"/>
          <w:lang w:eastAsia="zh-CN"/>
        </w:rPr>
        <w:t>to</w:t>
      </w:r>
      <w:r w:rsidRPr="00951D2C">
        <w:rPr>
          <w:rFonts w:ascii="Calibri" w:eastAsia="Calibri" w:hAnsi="Calibri" w:cs="Calibri"/>
          <w:spacing w:val="75"/>
          <w:lang w:eastAsia="zh-CN"/>
        </w:rPr>
        <w:t xml:space="preserve"> </w:t>
      </w:r>
      <w:r w:rsidRPr="00951D2C">
        <w:rPr>
          <w:rFonts w:ascii="Calibri" w:eastAsia="Calibri" w:hAnsi="Calibri" w:cs="Calibri"/>
          <w:spacing w:val="-1"/>
          <w:lang w:eastAsia="zh-CN"/>
        </w:rPr>
        <w:t>predviđeno mjesto, ispod</w:t>
      </w:r>
      <w:r w:rsidRPr="00951D2C">
        <w:rPr>
          <w:rFonts w:ascii="Calibri" w:eastAsia="Calibri" w:hAnsi="Calibri" w:cs="Calibri"/>
          <w:spacing w:val="1"/>
          <w:lang w:eastAsia="zh-CN"/>
        </w:rPr>
        <w:t xml:space="preserve"> </w:t>
      </w:r>
      <w:r w:rsidRPr="00951D2C">
        <w:rPr>
          <w:rFonts w:ascii="Calibri" w:eastAsia="Calibri" w:hAnsi="Calibri" w:cs="Calibri"/>
          <w:spacing w:val="-1"/>
          <w:lang w:eastAsia="zh-CN"/>
        </w:rPr>
        <w:t>svakog</w:t>
      </w:r>
      <w:r w:rsidRPr="00951D2C">
        <w:rPr>
          <w:rFonts w:ascii="Calibri" w:eastAsia="Calibri" w:hAnsi="Calibri" w:cs="Calibri"/>
          <w:lang w:eastAsia="zh-CN"/>
        </w:rPr>
        <w:t xml:space="preserve"> </w:t>
      </w:r>
      <w:r w:rsidRPr="00951D2C">
        <w:rPr>
          <w:rFonts w:ascii="Calibri" w:eastAsia="Calibri" w:hAnsi="Calibri" w:cs="Calibri"/>
          <w:spacing w:val="-1"/>
          <w:lang w:eastAsia="zh-CN"/>
        </w:rPr>
        <w:t>pojedinog</w:t>
      </w:r>
      <w:r w:rsidRPr="00951D2C">
        <w:rPr>
          <w:rFonts w:ascii="Calibri" w:eastAsia="Calibri" w:hAnsi="Calibri" w:cs="Calibri"/>
          <w:spacing w:val="-2"/>
          <w:lang w:eastAsia="zh-CN"/>
        </w:rPr>
        <w:t xml:space="preserve"> traženog </w:t>
      </w:r>
      <w:r w:rsidRPr="00951D2C">
        <w:rPr>
          <w:rFonts w:ascii="Calibri" w:eastAsia="Calibri" w:hAnsi="Calibri" w:cs="Calibri"/>
          <w:spacing w:val="-1"/>
          <w:lang w:eastAsia="zh-CN"/>
        </w:rPr>
        <w:t>pitanja</w:t>
      </w:r>
      <w:r w:rsidRPr="00951D2C">
        <w:rPr>
          <w:rFonts w:ascii="Calibri" w:eastAsiaTheme="minorEastAsia" w:hAnsi="Calibri" w:cs="Calibri"/>
          <w:lang w:eastAsia="zh-CN"/>
        </w:rPr>
        <w:t xml:space="preserve">, i to </w:t>
      </w:r>
      <w:r w:rsidRPr="00951D2C">
        <w:rPr>
          <w:rFonts w:ascii="Calibri" w:eastAsiaTheme="minorEastAsia" w:hAnsi="Calibri" w:cs="Calibri"/>
          <w:b/>
          <w:lang w:eastAsia="zh-CN"/>
        </w:rPr>
        <w:t>za sve gospodarske subjekte u ponudi, s navodom mjera koje je poduzeo.</w:t>
      </w:r>
    </w:p>
    <w:p w14:paraId="364A9657" w14:textId="77777777" w:rsidR="006403D7" w:rsidRPr="00951D2C" w:rsidRDefault="006403D7" w:rsidP="006403D7">
      <w:pPr>
        <w:spacing w:after="0" w:line="240" w:lineRule="auto"/>
        <w:rPr>
          <w:rFonts w:ascii="Calibri" w:hAnsi="Calibri" w:cs="Calibri"/>
        </w:rPr>
      </w:pPr>
    </w:p>
    <w:p w14:paraId="66766291" w14:textId="628E1138"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Naručitelj </w:t>
      </w:r>
      <w:r w:rsidR="002B148D" w:rsidRPr="00951D2C">
        <w:rPr>
          <w:rFonts w:ascii="Calibri" w:eastAsiaTheme="minorEastAsia" w:hAnsi="Calibri" w:cs="Calibri"/>
          <w:lang w:eastAsia="zh-CN"/>
        </w:rPr>
        <w:t>može</w:t>
      </w:r>
      <w:r w:rsidRPr="00951D2C">
        <w:rPr>
          <w:rFonts w:ascii="Calibri" w:eastAsiaTheme="minorEastAsia" w:hAnsi="Calibri" w:cs="Calibri"/>
          <w:lang w:eastAsia="zh-CN"/>
        </w:rPr>
        <w:t xml:space="preserve"> prije donošenja odluke o odabiru zatražiti od ponuditelja koji je podnio ekonomski najpovoljniju ponudu, ukoliko je isti u e-ESPD odgovoru naveo da je poduzeo mjere </w:t>
      </w:r>
      <w:proofErr w:type="spellStart"/>
      <w:r w:rsidRPr="00951D2C">
        <w:rPr>
          <w:rFonts w:ascii="Calibri" w:eastAsiaTheme="minorEastAsia" w:hAnsi="Calibri" w:cs="Calibri"/>
          <w:lang w:eastAsia="zh-CN"/>
        </w:rPr>
        <w:t>samokorigiranja</w:t>
      </w:r>
      <w:proofErr w:type="spellEnd"/>
      <w:r w:rsidRPr="00951D2C">
        <w:rPr>
          <w:rFonts w:ascii="Calibri" w:eastAsiaTheme="minorEastAsia" w:hAnsi="Calibri" w:cs="Calibri"/>
          <w:lang w:eastAsia="zh-CN"/>
        </w:rPr>
        <w:t xml:space="preserve">, da u roku od 5 dana od dana slanja zahtjeva Naručitelja putem EOJN RH, dostavi ažurirane popratne dokumente kojima dokazuje poduzete mjere </w:t>
      </w:r>
      <w:proofErr w:type="spellStart"/>
      <w:r w:rsidRPr="00951D2C">
        <w:rPr>
          <w:rFonts w:ascii="Calibri" w:eastAsiaTheme="minorEastAsia" w:hAnsi="Calibri" w:cs="Calibri"/>
          <w:lang w:eastAsia="zh-CN"/>
        </w:rPr>
        <w:t>samokorigiranja</w:t>
      </w:r>
      <w:proofErr w:type="spellEnd"/>
      <w:r w:rsidRPr="00951D2C">
        <w:rPr>
          <w:rFonts w:ascii="Calibri" w:eastAsiaTheme="minorEastAsia" w:hAnsi="Calibri" w:cs="Calibri"/>
          <w:lang w:eastAsia="zh-CN"/>
        </w:rPr>
        <w:t>.</w:t>
      </w:r>
    </w:p>
    <w:p w14:paraId="66B04225" w14:textId="77777777" w:rsidR="006403D7" w:rsidRPr="00951D2C" w:rsidRDefault="006403D7" w:rsidP="006403D7">
      <w:pPr>
        <w:spacing w:after="0" w:line="240" w:lineRule="auto"/>
        <w:jc w:val="both"/>
        <w:rPr>
          <w:rFonts w:ascii="Calibri" w:eastAsiaTheme="minorEastAsia" w:hAnsi="Calibri" w:cs="Calibri"/>
          <w:lang w:eastAsia="zh-CN"/>
        </w:rPr>
      </w:pPr>
    </w:p>
    <w:p w14:paraId="12E66DBF"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Poduzimanje  mjera gospodarski subjekt dokazuje:</w:t>
      </w:r>
    </w:p>
    <w:p w14:paraId="2D0CE5DF" w14:textId="77777777" w:rsidR="006403D7" w:rsidRPr="00951D2C" w:rsidRDefault="006403D7">
      <w:pPr>
        <w:numPr>
          <w:ilvl w:val="1"/>
          <w:numId w:val="5"/>
        </w:numPr>
        <w:spacing w:after="0" w:line="240" w:lineRule="auto"/>
        <w:ind w:left="851" w:hanging="426"/>
        <w:contextualSpacing/>
        <w:jc w:val="both"/>
        <w:rPr>
          <w:rFonts w:ascii="Calibri" w:eastAsiaTheme="minorEastAsia" w:hAnsi="Calibri" w:cs="Calibri"/>
          <w:lang w:eastAsia="zh-CN"/>
        </w:rPr>
      </w:pPr>
      <w:r w:rsidRPr="00951D2C">
        <w:rPr>
          <w:rFonts w:ascii="Calibri" w:eastAsiaTheme="minorEastAsia" w:hAnsi="Calibri" w:cs="Calibri"/>
          <w:lang w:eastAsia="zh-CN"/>
        </w:rPr>
        <w:t>plaćanjem naknade štete ili poduzimanjem drugih odgovarajućih mjera u cilju plaćanja naknade štete prouzročene djelom ili propustom,</w:t>
      </w:r>
    </w:p>
    <w:p w14:paraId="62DB594D" w14:textId="77777777" w:rsidR="006403D7" w:rsidRPr="00951D2C" w:rsidRDefault="006403D7">
      <w:pPr>
        <w:numPr>
          <w:ilvl w:val="1"/>
          <w:numId w:val="5"/>
        </w:numPr>
        <w:spacing w:after="0" w:line="240" w:lineRule="auto"/>
        <w:ind w:left="851" w:hanging="426"/>
        <w:contextualSpacing/>
        <w:jc w:val="both"/>
        <w:rPr>
          <w:rFonts w:ascii="Calibri" w:eastAsiaTheme="minorEastAsia" w:hAnsi="Calibri" w:cs="Calibri"/>
          <w:lang w:eastAsia="zh-CN"/>
        </w:rPr>
      </w:pPr>
      <w:r w:rsidRPr="00951D2C">
        <w:rPr>
          <w:rFonts w:ascii="Calibri" w:eastAsiaTheme="minorEastAsia" w:hAnsi="Calibri" w:cs="Calibri"/>
          <w:lang w:eastAsia="zh-CN"/>
        </w:rPr>
        <w:t>aktivnom suradnjom s nadležnim istražnim tijelima radi potpunog razjašnjenja činjenica i okolnosti u vezi s djelom ili propustom,</w:t>
      </w:r>
    </w:p>
    <w:p w14:paraId="13FDCF25" w14:textId="77777777" w:rsidR="006403D7" w:rsidRPr="00951D2C" w:rsidRDefault="006403D7">
      <w:pPr>
        <w:numPr>
          <w:ilvl w:val="1"/>
          <w:numId w:val="5"/>
        </w:numPr>
        <w:spacing w:after="0" w:line="240" w:lineRule="auto"/>
        <w:ind w:left="851" w:hanging="426"/>
        <w:contextualSpacing/>
        <w:jc w:val="both"/>
        <w:rPr>
          <w:rFonts w:ascii="Calibri" w:eastAsiaTheme="minorEastAsia" w:hAnsi="Calibri" w:cs="Calibri"/>
          <w:lang w:eastAsia="zh-CN"/>
        </w:rPr>
      </w:pPr>
      <w:r w:rsidRPr="00951D2C">
        <w:rPr>
          <w:rFonts w:ascii="Calibri" w:eastAsiaTheme="minorEastAsia" w:hAnsi="Calibri" w:cs="Calibri"/>
          <w:lang w:eastAsia="zh-CN"/>
        </w:rPr>
        <w:t>odgovarajućim tehničkim, organizacijskim i kadrovskim mjerama radi sprječavanja daljnjih djela ili propusta.</w:t>
      </w:r>
    </w:p>
    <w:p w14:paraId="0B006EB3" w14:textId="77777777" w:rsidR="006403D7" w:rsidRPr="00951D2C" w:rsidRDefault="006403D7" w:rsidP="006403D7">
      <w:pPr>
        <w:spacing w:after="0" w:line="240" w:lineRule="auto"/>
        <w:ind w:left="567"/>
        <w:jc w:val="both"/>
        <w:rPr>
          <w:rFonts w:ascii="Calibri" w:eastAsiaTheme="minorEastAsia" w:hAnsi="Calibri" w:cs="Calibri"/>
          <w:lang w:eastAsia="zh-CN"/>
        </w:rPr>
      </w:pPr>
    </w:p>
    <w:p w14:paraId="2AA37B9B" w14:textId="19FA23FA"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 xml:space="preserve">Gospodarski subjekt kojem je pravomoćnom presudom određena zabrana sudjelovanja u postupcima javne nabave </w:t>
      </w:r>
      <w:r w:rsidR="004E2FDA" w:rsidRPr="00951D2C">
        <w:rPr>
          <w:rFonts w:ascii="Calibri" w:hAnsi="Calibri" w:cs="Calibri"/>
          <w:lang w:eastAsia="zh-CN"/>
        </w:rPr>
        <w:t xml:space="preserve">ili postupcima davanja koncesije </w:t>
      </w:r>
      <w:r w:rsidRPr="00951D2C">
        <w:rPr>
          <w:rFonts w:ascii="Calibri" w:hAnsi="Calibri" w:cs="Calibri"/>
          <w:lang w:eastAsia="zh-CN"/>
        </w:rPr>
        <w:t xml:space="preserve">na određeno vrijeme nema pravo korištenja mogućnosti iz ove točke do isteka roka zabrane u državi u kojoj je presuda na snazi. </w:t>
      </w:r>
    </w:p>
    <w:p w14:paraId="5CC9B416" w14:textId="77777777" w:rsidR="006403D7" w:rsidRPr="00951D2C" w:rsidRDefault="006403D7" w:rsidP="006403D7">
      <w:pPr>
        <w:spacing w:after="0" w:line="240" w:lineRule="auto"/>
        <w:jc w:val="both"/>
        <w:rPr>
          <w:rFonts w:ascii="Calibri" w:hAnsi="Calibri" w:cs="Calibri"/>
          <w:lang w:eastAsia="zh-CN"/>
        </w:rPr>
      </w:pPr>
    </w:p>
    <w:p w14:paraId="410E9479" w14:textId="3F0CD96E"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 xml:space="preserve">Razdoblje isključenja gospodarskog subjekta kod kojeg su ostvarene osnove za isključenje iz članka 251. stavka 1. ZJN iz postupka javne nabave je 5 (pet) godina od dana pravomoćnosti presude, osim ako pravomoćnom presudom nije određeno drukčije. </w:t>
      </w:r>
    </w:p>
    <w:p w14:paraId="6762AFAF" w14:textId="77777777" w:rsidR="006403D7" w:rsidRPr="00951D2C" w:rsidRDefault="006403D7" w:rsidP="006403D7">
      <w:pPr>
        <w:spacing w:after="0" w:line="240" w:lineRule="auto"/>
        <w:jc w:val="both"/>
        <w:rPr>
          <w:rFonts w:ascii="Calibri" w:hAnsi="Calibri" w:cs="Calibri"/>
          <w:lang w:eastAsia="zh-CN"/>
        </w:rPr>
      </w:pPr>
    </w:p>
    <w:p w14:paraId="4FFAC296" w14:textId="77777777" w:rsidR="006403D7" w:rsidRPr="00951D2C" w:rsidRDefault="006403D7">
      <w:pPr>
        <w:keepNext/>
        <w:keepLines/>
        <w:numPr>
          <w:ilvl w:val="0"/>
          <w:numId w:val="2"/>
        </w:numPr>
        <w:shd w:val="clear" w:color="auto" w:fill="E2EFD9" w:themeFill="accent6" w:themeFillTint="33"/>
        <w:spacing w:after="0" w:line="240" w:lineRule="auto"/>
        <w:ind w:left="426" w:hanging="426"/>
        <w:outlineLvl w:val="0"/>
        <w:rPr>
          <w:rFonts w:ascii="Calibri" w:eastAsiaTheme="majorEastAsia" w:hAnsi="Calibri" w:cs="Calibri"/>
          <w:b/>
          <w:lang w:eastAsia="zh-CN"/>
        </w:rPr>
      </w:pPr>
      <w:bookmarkStart w:id="64" w:name="_Toc482780303"/>
      <w:bookmarkStart w:id="65" w:name="_Toc133310482"/>
      <w:bookmarkEnd w:id="64"/>
      <w:r w:rsidRPr="00951D2C">
        <w:rPr>
          <w:rFonts w:ascii="Calibri" w:eastAsiaTheme="majorEastAsia" w:hAnsi="Calibri" w:cs="Calibri"/>
          <w:b/>
          <w:shd w:val="clear" w:color="auto" w:fill="E2EFD9" w:themeFill="accent6" w:themeFillTint="33"/>
          <w:lang w:eastAsia="zh-CN"/>
        </w:rPr>
        <w:t>KRITE</w:t>
      </w:r>
      <w:r w:rsidRPr="00951D2C">
        <w:rPr>
          <w:rFonts w:ascii="Calibri" w:eastAsiaTheme="majorEastAsia" w:hAnsi="Calibri" w:cs="Calibri"/>
          <w:b/>
          <w:lang w:eastAsia="zh-CN"/>
        </w:rPr>
        <w:t>RIJI ZA ODABIR GOSPODARSKOG SUBJEKTA (UVJETI SPOSOBNOSTI)</w:t>
      </w:r>
      <w:bookmarkEnd w:id="65"/>
    </w:p>
    <w:p w14:paraId="6207D18D" w14:textId="6AFE30B8"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Ponuditelj u postupku javne nabave mora dokazati sposobnost za obavljanje profesionalne djelatnosti, te tehničku i stručnu sposobnost, sve su skladu s odredbama ZJN, Pravilnikom o dokumentaciji i ovom Dokumentacijom o nabavi.</w:t>
      </w:r>
    </w:p>
    <w:p w14:paraId="3A5821B1" w14:textId="77777777" w:rsidR="005D770E" w:rsidRPr="00951D2C" w:rsidRDefault="005D770E" w:rsidP="006403D7">
      <w:pPr>
        <w:spacing w:after="0" w:line="240" w:lineRule="auto"/>
        <w:jc w:val="both"/>
        <w:rPr>
          <w:rFonts w:ascii="Calibri" w:hAnsi="Calibri" w:cs="Calibri"/>
          <w:lang w:eastAsia="zh-CN"/>
        </w:rPr>
      </w:pPr>
    </w:p>
    <w:p w14:paraId="318917E9"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66" w:name="_Toc133310483"/>
      <w:r w:rsidRPr="00951D2C">
        <w:rPr>
          <w:rFonts w:ascii="Calibri" w:eastAsiaTheme="majorEastAsia" w:hAnsi="Calibri" w:cs="Calibri"/>
          <w:b/>
          <w:color w:val="2E74B5" w:themeColor="accent1" w:themeShade="BF"/>
          <w:lang w:eastAsia="zh-CN"/>
        </w:rPr>
        <w:t>4.1.  SPOSOBNOST ZA OBAVLJANJE PROFESIONALNE DJELATNOSTI</w:t>
      </w:r>
      <w:bookmarkEnd w:id="66"/>
    </w:p>
    <w:p w14:paraId="46216849" w14:textId="77777777" w:rsidR="009A6CBB" w:rsidRPr="00951D2C" w:rsidRDefault="009A6CBB" w:rsidP="006403D7">
      <w:pPr>
        <w:spacing w:after="0" w:line="240" w:lineRule="auto"/>
        <w:jc w:val="both"/>
        <w:rPr>
          <w:rFonts w:ascii="Calibri" w:eastAsiaTheme="minorEastAsia" w:hAnsi="Calibri" w:cs="Calibri"/>
          <w:lang w:eastAsia="zh-CN"/>
        </w:rPr>
      </w:pPr>
    </w:p>
    <w:p w14:paraId="736723FA"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Gospodarski subjekt mora dokazati svoj upis u sudski, obrtni, strukovni ili drugi odgovarajući registar u državi njegova poslovnog </w:t>
      </w:r>
      <w:proofErr w:type="spellStart"/>
      <w:r w:rsidRPr="00951D2C">
        <w:rPr>
          <w:rFonts w:ascii="Calibri" w:eastAsiaTheme="minorEastAsia" w:hAnsi="Calibri" w:cs="Calibri"/>
          <w:lang w:eastAsia="zh-CN"/>
        </w:rPr>
        <w:t>nastana</w:t>
      </w:r>
      <w:proofErr w:type="spellEnd"/>
      <w:r w:rsidRPr="00951D2C">
        <w:rPr>
          <w:rFonts w:ascii="Calibri" w:eastAsiaTheme="minorEastAsia" w:hAnsi="Calibri" w:cs="Calibri"/>
          <w:lang w:eastAsia="zh-CN"/>
        </w:rPr>
        <w:t>.</w:t>
      </w:r>
    </w:p>
    <w:p w14:paraId="56DC21F5" w14:textId="77777777" w:rsidR="006403D7" w:rsidRPr="00951D2C" w:rsidRDefault="006403D7" w:rsidP="006403D7">
      <w:pPr>
        <w:spacing w:after="0" w:line="240" w:lineRule="auto"/>
        <w:jc w:val="both"/>
        <w:rPr>
          <w:rFonts w:ascii="Calibri" w:eastAsiaTheme="minorEastAsia" w:hAnsi="Calibri" w:cs="Calibri"/>
          <w:lang w:eastAsia="zh-CN"/>
        </w:rPr>
      </w:pPr>
    </w:p>
    <w:p w14:paraId="30E644EE" w14:textId="78B7A2BD" w:rsidR="006403D7" w:rsidRPr="00951D2C" w:rsidRDefault="006403D7" w:rsidP="00FD6499">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b/>
          <w:lang w:eastAsia="zh-CN"/>
        </w:rPr>
        <w:t xml:space="preserve">Za potrebe utvrđivanja okolnosti iz </w:t>
      </w:r>
      <w:r w:rsidR="00642DAA" w:rsidRPr="00951D2C">
        <w:rPr>
          <w:rFonts w:ascii="Calibri" w:eastAsiaTheme="minorEastAsia" w:hAnsi="Calibri" w:cs="Calibri"/>
          <w:b/>
          <w:lang w:eastAsia="zh-CN"/>
        </w:rPr>
        <w:t xml:space="preserve"> ove </w:t>
      </w:r>
      <w:r w:rsidRPr="00951D2C">
        <w:rPr>
          <w:rFonts w:ascii="Calibri" w:eastAsiaTheme="minorEastAsia" w:hAnsi="Calibri" w:cs="Calibri"/>
          <w:b/>
          <w:lang w:eastAsia="zh-CN"/>
        </w:rPr>
        <w:t>točke 4.1. dokumentacije o nabavi, gospodarski subjekt u ponudi dostavlja:</w:t>
      </w:r>
    </w:p>
    <w:p w14:paraId="4FCB7998" w14:textId="451D5548" w:rsidR="00FD6499" w:rsidRPr="00951D2C" w:rsidRDefault="006403D7" w:rsidP="0021568E">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lang w:eastAsia="zh-CN"/>
        </w:rPr>
        <w:t xml:space="preserve">- ispunjeni e-ESPD obrazac </w:t>
      </w:r>
      <w:r w:rsidR="0021568E" w:rsidRPr="00951D2C">
        <w:rPr>
          <w:rFonts w:ascii="Calibri" w:eastAsiaTheme="minorEastAsia" w:hAnsi="Calibri" w:cs="Calibri"/>
          <w:b/>
          <w:lang w:eastAsia="zh-CN"/>
        </w:rPr>
        <w:t xml:space="preserve"> - </w:t>
      </w:r>
      <w:r w:rsidRPr="00951D2C">
        <w:rPr>
          <w:rFonts w:ascii="Calibri" w:eastAsiaTheme="minorEastAsia" w:hAnsi="Calibri" w:cs="Calibri"/>
          <w:b/>
          <w:lang w:eastAsia="zh-CN"/>
        </w:rPr>
        <w:t xml:space="preserve">Dio IV. Kriteriji za odabir gospodarskog subjekta, Odjeljak A: Sposobnost za obavljanje profesionalne djelatnosti  </w:t>
      </w:r>
      <w:r w:rsidR="0021568E" w:rsidRPr="00951D2C">
        <w:rPr>
          <w:rFonts w:ascii="Calibri" w:eastAsiaTheme="minorEastAsia" w:hAnsi="Calibri" w:cs="Calibri"/>
          <w:b/>
          <w:u w:val="single"/>
          <w:lang w:eastAsia="zh-CN"/>
        </w:rPr>
        <w:t>za sve gospodarske subjekte u ponudi</w:t>
      </w:r>
      <w:r w:rsidR="0021568E" w:rsidRPr="00951D2C">
        <w:rPr>
          <w:rFonts w:ascii="Calibri" w:eastAsiaTheme="minorEastAsia" w:hAnsi="Calibri" w:cs="Calibri"/>
          <w:b/>
          <w:lang w:eastAsia="zh-CN"/>
        </w:rPr>
        <w:t>.</w:t>
      </w:r>
    </w:p>
    <w:p w14:paraId="0DD5D9F9" w14:textId="77777777" w:rsidR="0021568E" w:rsidRPr="00951D2C" w:rsidRDefault="0021568E" w:rsidP="0021568E">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p>
    <w:p w14:paraId="669613C6" w14:textId="115D8A65" w:rsidR="006403D7" w:rsidRPr="00951D2C" w:rsidRDefault="006403D7" w:rsidP="006403D7">
      <w:pPr>
        <w:spacing w:after="0" w:line="240" w:lineRule="auto"/>
        <w:rPr>
          <w:rFonts w:ascii="Calibri" w:eastAsiaTheme="minorEastAsia" w:hAnsi="Calibri" w:cs="Calibri"/>
          <w:lang w:eastAsia="zh-CN"/>
        </w:rPr>
      </w:pPr>
    </w:p>
    <w:p w14:paraId="03FB9048" w14:textId="77777777" w:rsidR="00773C0B" w:rsidRPr="00951D2C" w:rsidRDefault="00773C0B" w:rsidP="00773C0B">
      <w:pPr>
        <w:spacing w:after="0" w:line="240" w:lineRule="auto"/>
        <w:jc w:val="both"/>
        <w:rPr>
          <w:rFonts w:ascii="Calibri" w:eastAsiaTheme="minorEastAsia" w:hAnsi="Calibri" w:cs="Calibri"/>
          <w:lang w:eastAsia="zh-CN"/>
        </w:rPr>
      </w:pPr>
      <w:bookmarkStart w:id="67" w:name="_Hlk115962960"/>
      <w:r w:rsidRPr="00951D2C">
        <w:rPr>
          <w:rFonts w:ascii="Calibri" w:eastAsiaTheme="minorEastAsia" w:hAnsi="Calibri" w:cs="Calibri"/>
          <w:lang w:eastAsia="zh-CN"/>
        </w:rPr>
        <w:t xml:space="preserve">Profesionalna sposobnost gospodarskog subjekta ne može se dokazati oslanjajući se na sposobnost drugog gospodarskog subjekta pa ni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w:t>
      </w:r>
    </w:p>
    <w:p w14:paraId="64DABB6C" w14:textId="77777777" w:rsidR="00773C0B" w:rsidRPr="00951D2C" w:rsidRDefault="00773C0B" w:rsidP="00773C0B">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 slučaju zajednice gospodarskih subjekata, svi članovi zajednice gospodarskih subjekata obvezni su pojedinačno dokazati postojanje profesionalne sposobnosti. Sposobnost iz ove točke  potrebno je dokazati i za svakog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w:t>
      </w:r>
    </w:p>
    <w:bookmarkEnd w:id="67"/>
    <w:p w14:paraId="4C92F2FF" w14:textId="3C810438" w:rsidR="00773C0B" w:rsidRPr="00951D2C" w:rsidRDefault="00773C0B" w:rsidP="006403D7">
      <w:pPr>
        <w:spacing w:after="0" w:line="240" w:lineRule="auto"/>
        <w:rPr>
          <w:rFonts w:ascii="Calibri" w:eastAsiaTheme="minorEastAsia" w:hAnsi="Calibri" w:cs="Calibri"/>
          <w:lang w:eastAsia="zh-CN"/>
        </w:rPr>
      </w:pPr>
    </w:p>
    <w:p w14:paraId="26818D97"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68" w:name="_Toc133310484"/>
      <w:r w:rsidRPr="00951D2C">
        <w:rPr>
          <w:rFonts w:ascii="Calibri" w:eastAsiaTheme="majorEastAsia" w:hAnsi="Calibri" w:cs="Calibri"/>
          <w:b/>
          <w:color w:val="2E74B5" w:themeColor="accent1" w:themeShade="BF"/>
          <w:lang w:eastAsia="zh-CN"/>
        </w:rPr>
        <w:t xml:space="preserve">4.2. </w:t>
      </w:r>
      <w:bookmarkStart w:id="69" w:name="_Toc482780306"/>
      <w:r w:rsidRPr="00951D2C">
        <w:rPr>
          <w:rFonts w:ascii="Calibri" w:eastAsiaTheme="majorEastAsia" w:hAnsi="Calibri" w:cs="Calibri"/>
          <w:b/>
          <w:color w:val="2E74B5" w:themeColor="accent1" w:themeShade="BF"/>
          <w:lang w:eastAsia="zh-CN"/>
        </w:rPr>
        <w:t>UVJETI TEHNIČKE I STRUČNE SPOSOBNOSTI I NJIHOVA MINIMALNA RAZINA</w:t>
      </w:r>
      <w:bookmarkEnd w:id="68"/>
      <w:bookmarkEnd w:id="69"/>
      <w:r w:rsidRPr="00951D2C">
        <w:rPr>
          <w:rFonts w:ascii="Calibri" w:eastAsiaTheme="majorEastAsia" w:hAnsi="Calibri" w:cs="Calibri"/>
          <w:b/>
          <w:color w:val="2E74B5" w:themeColor="accent1" w:themeShade="BF"/>
          <w:lang w:eastAsia="zh-CN"/>
        </w:rPr>
        <w:t xml:space="preserve"> </w:t>
      </w:r>
    </w:p>
    <w:p w14:paraId="53219A9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Ponuditelj je obvezan zadovoljiti minimalne razine tehničke i stručne sposobnosti.</w:t>
      </w:r>
    </w:p>
    <w:p w14:paraId="305FC7AB" w14:textId="77777777" w:rsidR="00553C0A" w:rsidRPr="00951D2C" w:rsidRDefault="00553C0A" w:rsidP="006403D7">
      <w:pPr>
        <w:spacing w:after="0" w:line="240" w:lineRule="auto"/>
        <w:jc w:val="both"/>
        <w:rPr>
          <w:rFonts w:ascii="Calibri" w:eastAsiaTheme="minorEastAsia" w:hAnsi="Calibri" w:cs="Calibri"/>
          <w:lang w:eastAsia="zh-CN"/>
        </w:rPr>
      </w:pPr>
    </w:p>
    <w:p w14:paraId="34C3C6D5" w14:textId="1AF2CB9B" w:rsidR="00370858" w:rsidRPr="00951D2C" w:rsidRDefault="006403D7" w:rsidP="00370858">
      <w:pPr>
        <w:keepNext/>
        <w:keepLines/>
        <w:spacing w:after="0" w:line="240" w:lineRule="auto"/>
        <w:jc w:val="both"/>
        <w:outlineLvl w:val="2"/>
        <w:rPr>
          <w:rFonts w:ascii="Calibri" w:hAnsi="Calibri" w:cs="Calibri"/>
          <w:b/>
          <w:bCs/>
          <w:color w:val="1F4E79" w:themeColor="accent1" w:themeShade="80"/>
        </w:rPr>
      </w:pPr>
      <w:bookmarkStart w:id="70" w:name="_Toc133310485"/>
      <w:r w:rsidRPr="00951D2C">
        <w:rPr>
          <w:rFonts w:ascii="Calibri" w:eastAsiaTheme="majorEastAsia" w:hAnsi="Calibri" w:cs="Calibri"/>
          <w:b/>
          <w:color w:val="1F4D78" w:themeColor="accent1" w:themeShade="7F"/>
          <w:lang w:eastAsia="zh-CN"/>
        </w:rPr>
        <w:t xml:space="preserve">4.2.1. </w:t>
      </w:r>
      <w:r w:rsidR="00920E94" w:rsidRPr="00951D2C">
        <w:rPr>
          <w:rFonts w:ascii="Calibri" w:eastAsiaTheme="majorEastAsia" w:hAnsi="Calibri" w:cs="Calibri"/>
          <w:b/>
          <w:color w:val="1F4D78" w:themeColor="accent1" w:themeShade="7F"/>
          <w:lang w:eastAsia="zh-CN"/>
        </w:rPr>
        <w:t xml:space="preserve"> </w:t>
      </w:r>
      <w:r w:rsidR="00370858" w:rsidRPr="00951D2C">
        <w:rPr>
          <w:rFonts w:ascii="Calibri" w:hAnsi="Calibri" w:cs="Calibri"/>
          <w:b/>
          <w:bCs/>
          <w:color w:val="1F4E79" w:themeColor="accent1" w:themeShade="80"/>
        </w:rPr>
        <w:t xml:space="preserve">Popis najvažnijih </w:t>
      </w:r>
      <w:r w:rsidR="00741584" w:rsidRPr="00951D2C">
        <w:rPr>
          <w:rFonts w:ascii="Calibri" w:hAnsi="Calibri" w:cs="Calibri"/>
          <w:b/>
          <w:bCs/>
          <w:color w:val="1F4E79" w:themeColor="accent1" w:themeShade="80"/>
        </w:rPr>
        <w:t>isporuka roba</w:t>
      </w:r>
      <w:r w:rsidR="00370858" w:rsidRPr="00951D2C">
        <w:rPr>
          <w:rFonts w:ascii="Calibri" w:hAnsi="Calibri" w:cs="Calibri"/>
          <w:b/>
          <w:bCs/>
          <w:color w:val="1F4E79" w:themeColor="accent1" w:themeShade="80"/>
        </w:rPr>
        <w:t xml:space="preserve"> izvršenih u godini u kojoj je započeo postupak javne nabave i tijekom pet godina koje prethode toj godini</w:t>
      </w:r>
      <w:bookmarkEnd w:id="70"/>
      <w:r w:rsidR="00370858" w:rsidRPr="00951D2C">
        <w:rPr>
          <w:rFonts w:ascii="Calibri" w:hAnsi="Calibri" w:cs="Calibri"/>
          <w:b/>
          <w:bCs/>
          <w:color w:val="1F4E79" w:themeColor="accent1" w:themeShade="80"/>
        </w:rPr>
        <w:t xml:space="preserve"> </w:t>
      </w:r>
    </w:p>
    <w:p w14:paraId="4E660501" w14:textId="77777777" w:rsidR="00370858" w:rsidRPr="00951D2C" w:rsidRDefault="00370858" w:rsidP="00370858">
      <w:pPr>
        <w:keepNext/>
        <w:keepLines/>
        <w:spacing w:after="0" w:line="240" w:lineRule="auto"/>
        <w:jc w:val="both"/>
        <w:outlineLvl w:val="2"/>
        <w:rPr>
          <w:rFonts w:ascii="Calibri" w:hAnsi="Calibri" w:cs="Calibri"/>
          <w:b/>
          <w:bCs/>
          <w:color w:val="1F4E79" w:themeColor="accent1" w:themeShade="80"/>
        </w:rPr>
      </w:pPr>
    </w:p>
    <w:p w14:paraId="327F9EAC" w14:textId="1DFCE873" w:rsidR="00741584" w:rsidRPr="00951D2C" w:rsidRDefault="00741584" w:rsidP="005B14FB">
      <w:pPr>
        <w:spacing w:after="0" w:line="240" w:lineRule="auto"/>
        <w:jc w:val="both"/>
        <w:rPr>
          <w:rFonts w:ascii="Calibri" w:eastAsiaTheme="minorEastAsia" w:hAnsi="Calibri" w:cs="Calibri"/>
          <w:lang w:eastAsia="zh-CN"/>
        </w:rPr>
      </w:pPr>
      <w:bookmarkStart w:id="71" w:name="_Hlk109912266"/>
      <w:r w:rsidRPr="00951D2C">
        <w:rPr>
          <w:rFonts w:ascii="Calibri" w:eastAsiaTheme="minorEastAsia" w:hAnsi="Calibri" w:cs="Calibri"/>
          <w:lang w:eastAsia="zh-CN"/>
        </w:rPr>
        <w:t xml:space="preserve">Gospodarski subjekt u ovom postupku javne nabave mora dokazati da je u svojstvu isporučitelja u godini u kojoj je započeo postupak javne nabave (2023.) i tijekom tri godine </w:t>
      </w:r>
      <w:r w:rsidR="00553C0A" w:rsidRPr="00951D2C">
        <w:rPr>
          <w:rFonts w:ascii="Calibri" w:eastAsiaTheme="minorEastAsia" w:hAnsi="Calibri" w:cs="Calibri"/>
          <w:lang w:eastAsia="zh-CN"/>
        </w:rPr>
        <w:t>koje prethode toj godini (2022.</w:t>
      </w:r>
      <w:r w:rsidRPr="00951D2C">
        <w:rPr>
          <w:rFonts w:ascii="Calibri" w:eastAsiaTheme="minorEastAsia" w:hAnsi="Calibri" w:cs="Calibri"/>
          <w:lang w:eastAsia="zh-CN"/>
        </w:rPr>
        <w:t>,</w:t>
      </w:r>
      <w:r w:rsidR="00553C0A" w:rsidRPr="00951D2C">
        <w:rPr>
          <w:rFonts w:ascii="Calibri" w:eastAsiaTheme="minorEastAsia" w:hAnsi="Calibri" w:cs="Calibri"/>
          <w:lang w:eastAsia="zh-CN"/>
        </w:rPr>
        <w:t xml:space="preserve"> </w:t>
      </w:r>
      <w:r w:rsidRPr="00951D2C">
        <w:rPr>
          <w:rFonts w:ascii="Calibri" w:eastAsiaTheme="minorEastAsia" w:hAnsi="Calibri" w:cs="Calibri"/>
          <w:lang w:eastAsia="zh-CN"/>
        </w:rPr>
        <w:t xml:space="preserve">2021. i 2020.) uredno izvršio isporuku roba koja je predmet ove nabave ili slične robe ukupne vrijednosti od minimalno visine procijenjene vrijednosti predmeta nabave koju nudi.  </w:t>
      </w:r>
    </w:p>
    <w:p w14:paraId="4B875CA7" w14:textId="77777777" w:rsidR="00741584" w:rsidRPr="00951D2C" w:rsidRDefault="00741584" w:rsidP="00741584">
      <w:pPr>
        <w:pStyle w:val="BodyA"/>
        <w:jc w:val="both"/>
        <w:rPr>
          <w:rFonts w:ascii="Calibri" w:hAnsi="Calibri" w:cs="Calibri"/>
          <w:sz w:val="22"/>
          <w:szCs w:val="22"/>
        </w:rPr>
      </w:pPr>
    </w:p>
    <w:p w14:paraId="64D252BA" w14:textId="4AB075ED" w:rsidR="00741584" w:rsidRPr="00951D2C" w:rsidRDefault="00741584" w:rsidP="00741584">
      <w:pPr>
        <w:pStyle w:val="BodyA"/>
        <w:jc w:val="both"/>
        <w:rPr>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 xml:space="preserve">Popis o isporuci  roba sadrži vrijednost  isporučene robe bez PDV-a, datum i mjesto isporuka roba, naziv druge ugovorne strane.  </w:t>
      </w:r>
    </w:p>
    <w:p w14:paraId="73BC941E" w14:textId="77777777" w:rsidR="00741584" w:rsidRPr="00951D2C" w:rsidRDefault="00741584" w:rsidP="00741584">
      <w:pPr>
        <w:pStyle w:val="BodyA"/>
        <w:jc w:val="both"/>
        <w:rPr>
          <w:rStyle w:val="Hyperlink2"/>
          <w:rFonts w:cs="Calibri"/>
        </w:rPr>
      </w:pPr>
    </w:p>
    <w:p w14:paraId="248B27FB" w14:textId="7AEB70D0" w:rsidR="00741584" w:rsidRPr="00951D2C" w:rsidRDefault="00741584" w:rsidP="00741584">
      <w:pPr>
        <w:pStyle w:val="BodyA"/>
        <w:jc w:val="both"/>
        <w:rPr>
          <w:rFonts w:ascii="Calibri" w:eastAsiaTheme="minorEastAsia" w:hAnsi="Calibri" w:cs="Calibri"/>
          <w:b/>
          <w:color w:val="auto"/>
          <w:sz w:val="22"/>
          <w:szCs w:val="22"/>
          <w:bdr w:val="none" w:sz="0" w:space="0" w:color="auto"/>
          <w:lang w:eastAsia="zh-CN"/>
          <w14:textOutline w14:w="0" w14:cap="rnd" w14:cmpd="sng" w14:algn="ctr">
            <w14:noFill/>
            <w14:prstDash w14:val="solid"/>
            <w14:bevel/>
          </w14:textOutline>
        </w:rPr>
      </w:pPr>
      <w:r w:rsidRPr="00951D2C">
        <w:rPr>
          <w:rFonts w:ascii="Calibri" w:eastAsiaTheme="minorEastAsia" w:hAnsi="Calibri" w:cs="Calibri"/>
          <w:b/>
          <w:color w:val="auto"/>
          <w:sz w:val="22"/>
          <w:szCs w:val="22"/>
          <w:bdr w:val="none" w:sz="0" w:space="0" w:color="auto"/>
          <w:lang w:eastAsia="zh-CN"/>
          <w14:textOutline w14:w="0" w14:cap="rnd" w14:cmpd="sng" w14:algn="ctr">
            <w14:noFill/>
            <w14:prstDash w14:val="solid"/>
            <w14:bevel/>
          </w14:textOutline>
        </w:rPr>
        <w:t xml:space="preserve">Ovaj uvjet ponuditelju je dozvoljeno dokazivati popisom (1) </w:t>
      </w:r>
      <w:r w:rsidR="005B14FB" w:rsidRPr="00951D2C">
        <w:rPr>
          <w:rFonts w:ascii="Calibri" w:eastAsiaTheme="minorEastAsia" w:hAnsi="Calibri" w:cs="Calibri"/>
          <w:b/>
          <w:color w:val="auto"/>
          <w:sz w:val="22"/>
          <w:szCs w:val="22"/>
          <w:bdr w:val="none" w:sz="0" w:space="0" w:color="auto"/>
          <w:lang w:eastAsia="zh-CN"/>
          <w14:textOutline w14:w="0" w14:cap="rnd" w14:cmpd="sng" w14:algn="ctr">
            <w14:noFill/>
            <w14:prstDash w14:val="solid"/>
            <w14:bevel/>
          </w14:textOutline>
        </w:rPr>
        <w:t>jedne a najviše (3) tri isporuke</w:t>
      </w:r>
      <w:r w:rsidRPr="00951D2C">
        <w:rPr>
          <w:rFonts w:ascii="Calibri" w:eastAsiaTheme="minorEastAsia" w:hAnsi="Calibri" w:cs="Calibri"/>
          <w:b/>
          <w:color w:val="auto"/>
          <w:sz w:val="22"/>
          <w:szCs w:val="22"/>
          <w:bdr w:val="none" w:sz="0" w:space="0" w:color="auto"/>
          <w:lang w:eastAsia="zh-CN"/>
          <w14:textOutline w14:w="0" w14:cap="rnd" w14:cmpd="sng" w14:algn="ctr">
            <w14:noFill/>
            <w14:prstDash w14:val="solid"/>
            <w14:bevel/>
          </w14:textOutline>
        </w:rPr>
        <w:t xml:space="preserve"> čija je kumulativna vrijednost  bez PDV-a jednaka ili veća od procijenjene vrijednosti. </w:t>
      </w:r>
    </w:p>
    <w:p w14:paraId="0BBE6DD5" w14:textId="773B4FAF" w:rsidR="005B14FB" w:rsidRPr="00951D2C" w:rsidRDefault="005B14FB" w:rsidP="005B14FB">
      <w:pPr>
        <w:shd w:val="clear" w:color="auto" w:fill="FFFFFF" w:themeFill="background1"/>
        <w:spacing w:after="0" w:line="240" w:lineRule="auto"/>
        <w:jc w:val="both"/>
        <w:rPr>
          <w:rFonts w:ascii="Calibri" w:eastAsiaTheme="minorEastAsia" w:hAnsi="Calibri" w:cs="Calibri"/>
          <w:lang w:eastAsia="zh-CN"/>
        </w:rPr>
      </w:pPr>
      <w:bookmarkStart w:id="72" w:name="_Hlk109912283"/>
      <w:bookmarkEnd w:id="71"/>
      <w:r w:rsidRPr="00951D2C">
        <w:rPr>
          <w:rFonts w:ascii="Calibri" w:eastAsiaTheme="minorEastAsia" w:hAnsi="Calibri" w:cs="Calibri"/>
          <w:lang w:eastAsia="zh-CN"/>
        </w:rPr>
        <w:t>Ukoliko je, ponuditelj/gospodarski subjekt, iskustvo stekao kao član zajednice gospodarskih subjekata, u Popisu isporuka mora biti jasno naznačeno koji dio isporuke robe je taj ponuditelj/gospodarski subjekt isporučio i vrijednost isporučene robe.</w:t>
      </w:r>
    </w:p>
    <w:p w14:paraId="238840D9" w14:textId="77777777" w:rsidR="005B14FB" w:rsidRPr="00951D2C" w:rsidRDefault="005B14FB" w:rsidP="005B14FB">
      <w:pPr>
        <w:shd w:val="clear" w:color="auto" w:fill="FFFFFF" w:themeFill="background1"/>
        <w:spacing w:after="0" w:line="240" w:lineRule="auto"/>
        <w:jc w:val="both"/>
        <w:rPr>
          <w:rFonts w:ascii="Calibri" w:eastAsiaTheme="minorEastAsia" w:hAnsi="Calibri" w:cs="Calibri"/>
          <w:lang w:eastAsia="zh-CN"/>
        </w:rPr>
      </w:pPr>
    </w:p>
    <w:p w14:paraId="56A84471" w14:textId="35353695" w:rsidR="005B14FB" w:rsidRPr="00951D2C" w:rsidRDefault="005B14FB" w:rsidP="005B14FB">
      <w:pPr>
        <w:shd w:val="clear" w:color="auto" w:fill="FFFFFF" w:themeFill="background1"/>
        <w:spacing w:after="0" w:line="240" w:lineRule="auto"/>
        <w:jc w:val="both"/>
        <w:rPr>
          <w:rFonts w:ascii="Calibri" w:eastAsiaTheme="minorEastAsia" w:hAnsi="Calibri" w:cs="Calibri"/>
          <w:u w:val="single"/>
          <w:lang w:eastAsia="zh-CN"/>
        </w:rPr>
      </w:pPr>
      <w:r w:rsidRPr="00951D2C">
        <w:rPr>
          <w:rFonts w:ascii="Calibri" w:eastAsiaTheme="minorEastAsia" w:hAnsi="Calibri" w:cs="Calibri"/>
          <w:u w:val="single"/>
          <w:lang w:eastAsia="zh-CN"/>
        </w:rPr>
        <w:t xml:space="preserve">Ukoliko je vrijednost isporuke robe  izražena u HRK, Naručitelj će, prilikom pregleda i ocjene ponuda, kod računanja protuvrijednosti u EUR primijeniti fiksni tečaj  1 euro = 7,53450 HRK. Ukoliko je vrijednost isporuke izražena u drugoj valuti koja kotira na deviznom tržištu u Republici Hrvatskoj, Naručitelj će kod računanja protuvrijednosti u EUR koristiti srednji tečaj Hrvatske narodne banke koji je u primjeni na dan slanja na objavu obavijesti o nadmetanju u EOJN RH. U slučaju da valuta koja je predmet konverzije u EUR ne kotira na deviznom tržištu u Republici Hrvatskoj, Naručitelj će koristiti tečaj prema listi Izračunatih tečajnih valuta koje ne kotiraju na deviznom tržištu u Republici Hrvatskoj Hrvatske narodne banke. </w:t>
      </w:r>
    </w:p>
    <w:p w14:paraId="60D40A91" w14:textId="77777777" w:rsidR="005B14FB" w:rsidRPr="00951D2C" w:rsidRDefault="005B14FB" w:rsidP="005B14FB">
      <w:pPr>
        <w:shd w:val="clear" w:color="auto" w:fill="FFFFFF" w:themeFill="background1"/>
        <w:spacing w:after="0" w:line="240" w:lineRule="auto"/>
        <w:jc w:val="both"/>
        <w:rPr>
          <w:rFonts w:ascii="Calibri" w:eastAsiaTheme="minorEastAsia" w:hAnsi="Calibri" w:cs="Calibri"/>
          <w:lang w:eastAsia="zh-CN"/>
        </w:rPr>
      </w:pPr>
    </w:p>
    <w:p w14:paraId="4EFC4FF2" w14:textId="10567BB2" w:rsidR="003F0FAD" w:rsidRPr="00951D2C" w:rsidRDefault="003F0FAD" w:rsidP="005B14FB">
      <w:pPr>
        <w:shd w:val="clear" w:color="auto" w:fill="FFFFFF" w:themeFill="background1"/>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Obrazloženje traženih uvjeta sposobnosti:</w:t>
      </w:r>
    </w:p>
    <w:p w14:paraId="4093D8FF" w14:textId="37FD67D4" w:rsidR="003F0FAD" w:rsidRPr="00951D2C" w:rsidRDefault="003F0FAD" w:rsidP="003F0FAD">
      <w:pPr>
        <w:shd w:val="clear" w:color="auto" w:fill="FFFFFF" w:themeFill="background1"/>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Ispunjavanje propisanih minimalnih razina tehničke i stručne sposobnosti traži se kako bi gospodarski subjekt dokazao da ima dovoljnu razinu iskustva na </w:t>
      </w:r>
      <w:r w:rsidR="005B14FB" w:rsidRPr="00951D2C">
        <w:rPr>
          <w:rFonts w:ascii="Calibri" w:eastAsiaTheme="minorEastAsia" w:hAnsi="Calibri" w:cs="Calibri"/>
          <w:lang w:eastAsia="zh-CN"/>
        </w:rPr>
        <w:t>isporuci robe iste ili slične</w:t>
      </w:r>
      <w:r w:rsidRPr="00951D2C">
        <w:rPr>
          <w:rFonts w:ascii="Calibri" w:eastAsiaTheme="minorEastAsia" w:hAnsi="Calibri" w:cs="Calibri"/>
          <w:lang w:eastAsia="zh-CN"/>
        </w:rPr>
        <w:t xml:space="preserve"> predmetu nabave čime Naručitelj osigurava kvalitetnog partnera, uz istovremeno postizanje čim veće razine tržišnog natjecanja.</w:t>
      </w:r>
    </w:p>
    <w:p w14:paraId="50A78ECF" w14:textId="77777777" w:rsidR="005D770E" w:rsidRPr="00951D2C" w:rsidRDefault="005D770E" w:rsidP="003F0FAD">
      <w:pPr>
        <w:shd w:val="clear" w:color="auto" w:fill="FFFFFF" w:themeFill="background1"/>
        <w:spacing w:after="0" w:line="240" w:lineRule="auto"/>
        <w:jc w:val="both"/>
        <w:rPr>
          <w:rFonts w:ascii="Calibri" w:eastAsiaTheme="minorEastAsia" w:hAnsi="Calibri" w:cs="Calibri"/>
          <w:lang w:eastAsia="zh-CN"/>
        </w:rPr>
      </w:pPr>
    </w:p>
    <w:p w14:paraId="66A1DC39" w14:textId="77777777" w:rsidR="005D770E" w:rsidRPr="00951D2C" w:rsidRDefault="005D770E" w:rsidP="003F0FAD">
      <w:pPr>
        <w:shd w:val="clear" w:color="auto" w:fill="FFFFFF" w:themeFill="background1"/>
        <w:spacing w:after="0" w:line="240" w:lineRule="auto"/>
        <w:jc w:val="both"/>
        <w:rPr>
          <w:rFonts w:ascii="Calibri" w:eastAsiaTheme="minorEastAsia" w:hAnsi="Calibri" w:cs="Calibri"/>
          <w:lang w:eastAsia="zh-CN"/>
        </w:rPr>
      </w:pPr>
    </w:p>
    <w:p w14:paraId="262D8046" w14:textId="77777777" w:rsidR="005D770E" w:rsidRPr="00951D2C" w:rsidRDefault="005D770E" w:rsidP="003F0FAD">
      <w:pPr>
        <w:shd w:val="clear" w:color="auto" w:fill="FFFFFF" w:themeFill="background1"/>
        <w:spacing w:after="0" w:line="240" w:lineRule="auto"/>
        <w:jc w:val="both"/>
        <w:rPr>
          <w:rFonts w:ascii="Calibri" w:eastAsiaTheme="minorEastAsia" w:hAnsi="Calibri" w:cs="Calibri"/>
          <w:lang w:eastAsia="zh-CN"/>
        </w:rPr>
      </w:pPr>
    </w:p>
    <w:p w14:paraId="1A038F08" w14:textId="77777777" w:rsidR="005D770E" w:rsidRPr="00951D2C" w:rsidRDefault="005D770E" w:rsidP="003F0FAD">
      <w:pPr>
        <w:shd w:val="clear" w:color="auto" w:fill="FFFFFF" w:themeFill="background1"/>
        <w:spacing w:after="0" w:line="240" w:lineRule="auto"/>
        <w:jc w:val="both"/>
        <w:rPr>
          <w:rFonts w:ascii="Calibri" w:eastAsiaTheme="minorEastAsia" w:hAnsi="Calibri" w:cs="Calibri"/>
          <w:lang w:eastAsia="zh-CN"/>
        </w:rPr>
      </w:pPr>
    </w:p>
    <w:p w14:paraId="2146ACE1" w14:textId="77777777" w:rsidR="0052654F" w:rsidRPr="00951D2C" w:rsidRDefault="0052654F" w:rsidP="003F0FAD">
      <w:pPr>
        <w:shd w:val="clear" w:color="auto" w:fill="FFFFFF" w:themeFill="background1"/>
        <w:spacing w:after="0" w:line="240" w:lineRule="auto"/>
        <w:jc w:val="both"/>
        <w:rPr>
          <w:rFonts w:ascii="Calibri" w:eastAsiaTheme="minorEastAsia" w:hAnsi="Calibri" w:cs="Calibri"/>
          <w:lang w:eastAsia="zh-CN"/>
        </w:rPr>
      </w:pPr>
      <w:bookmarkStart w:id="73" w:name="_Hlk109912407"/>
      <w:bookmarkEnd w:id="72"/>
    </w:p>
    <w:p w14:paraId="1A048DAE" w14:textId="77777777" w:rsidR="006403D7" w:rsidRPr="00951D2C" w:rsidRDefault="006403D7" w:rsidP="00FD6499">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eastAsiaTheme="minorEastAsia" w:hAnsi="Calibri" w:cs="Calibri"/>
          <w:b/>
          <w:lang w:eastAsia="zh-CN"/>
        </w:rPr>
      </w:pPr>
      <w:r w:rsidRPr="00951D2C">
        <w:rPr>
          <w:rFonts w:ascii="Calibri" w:eastAsiaTheme="minorEastAsia" w:hAnsi="Calibri" w:cs="Calibri"/>
          <w:b/>
          <w:lang w:eastAsia="zh-CN"/>
        </w:rPr>
        <w:t>Za potrebe utvrđivanja okolnosti iz točke 4.2.1. dokumentacije o nabavi, gospodarski subjekt u ponudi dostavlja:</w:t>
      </w:r>
    </w:p>
    <w:p w14:paraId="3BBC04DB" w14:textId="15D97A13" w:rsidR="006403D7" w:rsidRPr="00951D2C" w:rsidRDefault="006403D7" w:rsidP="00FD6499">
      <w:pPr>
        <w:widowControl w:val="0"/>
        <w:pBdr>
          <w:top w:val="single" w:sz="12" w:space="0" w:color="000000"/>
          <w:left w:val="single" w:sz="12" w:space="4" w:color="000000"/>
          <w:bottom w:val="single" w:sz="12" w:space="0" w:color="000000"/>
          <w:right w:val="single" w:sz="12" w:space="4" w:color="000000"/>
        </w:pBdr>
        <w:shd w:val="clear" w:color="auto" w:fill="E2EFD9" w:themeFill="accent6" w:themeFillTint="33"/>
        <w:spacing w:after="0" w:line="240" w:lineRule="auto"/>
        <w:ind w:left="118" w:right="122"/>
        <w:jc w:val="both"/>
        <w:rPr>
          <w:rFonts w:ascii="Calibri" w:hAnsi="Calibri" w:cs="Calibri"/>
          <w:b/>
        </w:rPr>
      </w:pPr>
      <w:r w:rsidRPr="00951D2C">
        <w:rPr>
          <w:rFonts w:ascii="Calibri" w:eastAsiaTheme="minorEastAsia" w:hAnsi="Calibri" w:cs="Calibri"/>
          <w:lang w:eastAsia="zh-CN"/>
        </w:rPr>
        <w:t xml:space="preserve">- ispunjeni e-ESPD obrazac </w:t>
      </w:r>
      <w:r w:rsidRPr="00951D2C">
        <w:rPr>
          <w:rFonts w:ascii="Calibri" w:eastAsiaTheme="minorEastAsia" w:hAnsi="Calibri" w:cs="Calibri"/>
          <w:b/>
          <w:lang w:eastAsia="zh-CN"/>
        </w:rPr>
        <w:t xml:space="preserve">(Dio IV. Kriteriji za odabir gospodarskog subjekta, Odjeljak C: Tehnička i stručna sposobnost: točka </w:t>
      </w:r>
      <w:r w:rsidR="00C26999" w:rsidRPr="00951D2C">
        <w:rPr>
          <w:rFonts w:ascii="Calibri" w:eastAsiaTheme="minorEastAsia" w:hAnsi="Calibri" w:cs="Calibri"/>
          <w:b/>
          <w:lang w:eastAsia="zh-CN"/>
        </w:rPr>
        <w:t>1b) ZA UGOVORE O JAVNOJ NABAVI ROBE</w:t>
      </w:r>
      <w:r w:rsidRPr="00951D2C">
        <w:rPr>
          <w:rFonts w:ascii="Calibri" w:hAnsi="Calibri" w:cs="Calibri"/>
          <w:b/>
        </w:rPr>
        <w:t xml:space="preserve"> </w:t>
      </w:r>
      <w:r w:rsidRPr="00951D2C">
        <w:rPr>
          <w:rFonts w:ascii="Calibri" w:eastAsiaTheme="minorEastAsia" w:hAnsi="Calibri" w:cs="Calibri"/>
          <w:b/>
          <w:lang w:eastAsia="zh-CN"/>
        </w:rPr>
        <w:t xml:space="preserve">te točka 10) PODUGOVOR (ako je primjenjivo) za sebe/članove zajednice gospodarskih subjekata ili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b/>
          <w:lang w:eastAsia="zh-CN"/>
        </w:rPr>
        <w:t xml:space="preserve"> (ako je primjenjivo) ili za gospodarski/e subjekt/e na čiju se sposobnost oslanja (ako je primjenjivo).</w:t>
      </w:r>
    </w:p>
    <w:bookmarkEnd w:id="73"/>
    <w:p w14:paraId="37132BB0" w14:textId="5CC744CD" w:rsidR="006403D7" w:rsidRPr="00951D2C" w:rsidRDefault="006403D7" w:rsidP="006403D7">
      <w:pPr>
        <w:shd w:val="clear" w:color="auto" w:fill="FFFFFF" w:themeFill="background1"/>
        <w:spacing w:after="0" w:line="240" w:lineRule="auto"/>
        <w:jc w:val="both"/>
        <w:rPr>
          <w:rFonts w:ascii="Calibri" w:eastAsiaTheme="minorEastAsia" w:hAnsi="Calibri" w:cs="Calibri"/>
          <w:lang w:eastAsia="zh-CN"/>
        </w:rPr>
      </w:pPr>
    </w:p>
    <w:p w14:paraId="63A74D81" w14:textId="4FC802DC" w:rsidR="00527F74" w:rsidRPr="00951D2C" w:rsidRDefault="00527F74" w:rsidP="006403D7">
      <w:pPr>
        <w:shd w:val="clear" w:color="auto" w:fill="FFFFFF" w:themeFill="background1"/>
        <w:spacing w:after="0" w:line="240" w:lineRule="auto"/>
        <w:jc w:val="both"/>
        <w:rPr>
          <w:rFonts w:ascii="Calibri" w:eastAsiaTheme="minorEastAsia" w:hAnsi="Calibri" w:cs="Calibri"/>
          <w:lang w:eastAsia="zh-CN"/>
        </w:rPr>
      </w:pPr>
    </w:p>
    <w:p w14:paraId="26A9E0E6" w14:textId="32B59044" w:rsidR="00D82CA9" w:rsidRPr="00951D2C" w:rsidRDefault="00D82CA9" w:rsidP="00D82CA9">
      <w:pPr>
        <w:pStyle w:val="BodyA"/>
        <w:jc w:val="both"/>
        <w:rPr>
          <w:rStyle w:val="Hyperlink2"/>
          <w:rFonts w:cs="Calibri"/>
          <w:color w:val="auto"/>
        </w:rPr>
      </w:pPr>
      <w:bookmarkStart w:id="74" w:name="_Hlk109912452"/>
      <w:r w:rsidRPr="00951D2C">
        <w:rPr>
          <w:rStyle w:val="Hyperlink2"/>
          <w:rFonts w:cs="Calibri"/>
          <w:color w:val="auto"/>
        </w:rPr>
        <w:t xml:space="preserve">Naručitelj </w:t>
      </w:r>
      <w:r w:rsidR="00A341BE" w:rsidRPr="00951D2C">
        <w:rPr>
          <w:rStyle w:val="Hyperlink2"/>
          <w:rFonts w:cs="Calibri"/>
          <w:color w:val="auto"/>
        </w:rPr>
        <w:t>može</w:t>
      </w:r>
      <w:r w:rsidRPr="00951D2C">
        <w:rPr>
          <w:rStyle w:val="Hyperlink2"/>
          <w:rFonts w:cs="Calibri"/>
          <w:color w:val="auto"/>
        </w:rPr>
        <w:t xml:space="preserve"> prije donošenja odluke o odabiru od gospodarskog subjekta koji je podnio ekonomski najpovoljniju ponudu zatražiti da u primjerenom roku, ne kraćem od pet (5) dana, računajući od dana slanja zahtjeva Naručitelja putem EOJN RH, radi dokazivanja sposobnosti iz ove točke 4.2.1., </w:t>
      </w:r>
      <w:r w:rsidRPr="00951D2C">
        <w:rPr>
          <w:rStyle w:val="None"/>
          <w:rFonts w:ascii="Calibri" w:hAnsi="Calibri" w:cs="Calibri"/>
          <w:b/>
          <w:bCs/>
          <w:color w:val="auto"/>
          <w:sz w:val="22"/>
          <w:szCs w:val="22"/>
        </w:rPr>
        <w:t xml:space="preserve">dostavi ažuriran popratni dokument i to Popis uredno izvršenih isporuka. </w:t>
      </w:r>
    </w:p>
    <w:p w14:paraId="5E2599DD" w14:textId="77777777" w:rsidR="00D82CA9" w:rsidRPr="00951D2C" w:rsidRDefault="00D82CA9" w:rsidP="00D82CA9">
      <w:pPr>
        <w:pStyle w:val="BodyA"/>
        <w:jc w:val="both"/>
        <w:rPr>
          <w:rStyle w:val="Hyperlink1"/>
          <w:color w:val="auto"/>
          <w:sz w:val="22"/>
          <w:szCs w:val="22"/>
        </w:rPr>
      </w:pPr>
    </w:p>
    <w:p w14:paraId="638CA9F8" w14:textId="77777777" w:rsidR="00D82CA9" w:rsidRPr="00951D2C" w:rsidRDefault="00D82CA9" w:rsidP="00D82CA9">
      <w:pPr>
        <w:pStyle w:val="BodyA"/>
        <w:jc w:val="both"/>
        <w:rPr>
          <w:rStyle w:val="Hyperlink2"/>
          <w:rFonts w:cs="Calibri"/>
          <w:color w:val="auto"/>
        </w:rPr>
      </w:pPr>
      <w:r w:rsidRPr="00951D2C">
        <w:rPr>
          <w:rStyle w:val="Hyperlink2"/>
          <w:rFonts w:cs="Calibri"/>
          <w:color w:val="auto"/>
        </w:rPr>
        <w:t>Ukoliko je isporuku navedenu u Popisu glavnih isporuka pružala zajednica gospodarskih subjekata ili neki drugi oblik gdje je više gospodarskih subjekata zajedno pružalo isporuku, u istom Popisu glavnih isporuka mora biti jasno naznačeno koju od tih isporuka i za koju vrijednost je pružio gospodarski subjekt čija se sposobnost dokazuje.</w:t>
      </w:r>
    </w:p>
    <w:p w14:paraId="435B251B" w14:textId="77777777" w:rsidR="007F018E" w:rsidRPr="00951D2C" w:rsidRDefault="007F018E" w:rsidP="006403D7">
      <w:pPr>
        <w:shd w:val="clear" w:color="auto" w:fill="FFFFFF" w:themeFill="background1"/>
        <w:spacing w:after="0" w:line="240" w:lineRule="auto"/>
        <w:jc w:val="both"/>
        <w:rPr>
          <w:rFonts w:ascii="Calibri" w:eastAsiaTheme="minorEastAsia" w:hAnsi="Calibri" w:cs="Calibri"/>
          <w:lang w:eastAsia="zh-CN"/>
        </w:rPr>
      </w:pPr>
    </w:p>
    <w:p w14:paraId="2FA08820" w14:textId="3C329E60" w:rsidR="007F018E" w:rsidRPr="00951D2C" w:rsidRDefault="007F018E" w:rsidP="007F018E">
      <w:pPr>
        <w:shd w:val="clear" w:color="auto" w:fill="FFFFFF" w:themeFill="background1"/>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Ukoliko je vrijednost </w:t>
      </w:r>
      <w:r w:rsidR="00553C0A" w:rsidRPr="00951D2C">
        <w:rPr>
          <w:rFonts w:ascii="Calibri" w:eastAsiaTheme="minorEastAsia" w:hAnsi="Calibri" w:cs="Calibri"/>
          <w:lang w:eastAsia="zh-CN"/>
        </w:rPr>
        <w:t>isporuka</w:t>
      </w:r>
      <w:r w:rsidRPr="00951D2C">
        <w:rPr>
          <w:rFonts w:ascii="Calibri" w:eastAsiaTheme="minorEastAsia" w:hAnsi="Calibri" w:cs="Calibri"/>
          <w:lang w:eastAsia="zh-CN"/>
        </w:rPr>
        <w:t xml:space="preserve"> izražena u HRK, Naručitelj će, prilikom pregleda i ocjene ponuda, kod računanja protuvrijednosti </w:t>
      </w:r>
      <w:r w:rsidR="0018007B" w:rsidRPr="00951D2C">
        <w:rPr>
          <w:rFonts w:ascii="Calibri" w:eastAsiaTheme="minorEastAsia" w:hAnsi="Calibri" w:cs="Calibri"/>
          <w:lang w:eastAsia="zh-CN"/>
        </w:rPr>
        <w:t xml:space="preserve">u EUR primijeniti fiksni tečaj </w:t>
      </w:r>
      <w:r w:rsidRPr="00951D2C">
        <w:rPr>
          <w:rFonts w:ascii="Calibri" w:eastAsiaTheme="minorEastAsia" w:hAnsi="Calibri" w:cs="Calibri"/>
          <w:lang w:eastAsia="zh-CN"/>
        </w:rPr>
        <w:t xml:space="preserve"> 1 euro=</w:t>
      </w:r>
      <w:r w:rsidR="00345ACB" w:rsidRPr="00951D2C">
        <w:rPr>
          <w:rFonts w:ascii="Calibri" w:eastAsiaTheme="minorEastAsia" w:hAnsi="Calibri" w:cs="Calibri"/>
          <w:lang w:eastAsia="zh-CN"/>
        </w:rPr>
        <w:t>7,</w:t>
      </w:r>
      <w:r w:rsidRPr="00951D2C">
        <w:rPr>
          <w:rFonts w:ascii="Calibri" w:eastAsiaTheme="minorEastAsia" w:hAnsi="Calibri" w:cs="Calibri"/>
          <w:lang w:eastAsia="zh-CN"/>
        </w:rPr>
        <w:t>53450 HRK</w:t>
      </w:r>
      <w:r w:rsidR="0018007B" w:rsidRPr="00951D2C">
        <w:rPr>
          <w:rFonts w:ascii="Calibri" w:eastAsiaTheme="minorEastAsia" w:hAnsi="Calibri" w:cs="Calibri"/>
          <w:lang w:eastAsia="zh-CN"/>
        </w:rPr>
        <w:t xml:space="preserve">. Ukoliko je vrijednost </w:t>
      </w:r>
      <w:r w:rsidR="00553C0A" w:rsidRPr="00951D2C">
        <w:rPr>
          <w:rFonts w:ascii="Calibri" w:eastAsiaTheme="minorEastAsia" w:hAnsi="Calibri" w:cs="Calibri"/>
          <w:lang w:eastAsia="zh-CN"/>
        </w:rPr>
        <w:t>isporuka</w:t>
      </w:r>
      <w:r w:rsidR="0018007B" w:rsidRPr="00951D2C">
        <w:rPr>
          <w:rFonts w:ascii="Calibri" w:eastAsiaTheme="minorEastAsia" w:hAnsi="Calibri" w:cs="Calibri"/>
          <w:lang w:eastAsia="zh-CN"/>
        </w:rPr>
        <w:t xml:space="preserve"> izražena u drugoj valuti koja kotira na deviznom tržištu u Republici Hrvatskoj</w:t>
      </w:r>
      <w:r w:rsidR="00AE13FB" w:rsidRPr="00951D2C">
        <w:rPr>
          <w:rFonts w:ascii="Calibri" w:eastAsiaTheme="minorEastAsia" w:hAnsi="Calibri" w:cs="Calibri"/>
          <w:lang w:eastAsia="zh-CN"/>
        </w:rPr>
        <w:t>, Naručitelj će kod računanja protuvrijednosti u EUR</w:t>
      </w:r>
      <w:r w:rsidRPr="00951D2C">
        <w:rPr>
          <w:rFonts w:ascii="Calibri" w:eastAsiaTheme="minorEastAsia" w:hAnsi="Calibri" w:cs="Calibri"/>
          <w:lang w:eastAsia="zh-CN"/>
        </w:rPr>
        <w:t xml:space="preserve"> koristiti srednji tečaj Hrvatske narodne banke koji je u primjeni na dan slanja na objavu obavijesti o nadmetanju u EOJN RH. U slučaju da valuta koja je predmet konverzije u </w:t>
      </w:r>
      <w:r w:rsidR="0018007B" w:rsidRPr="00951D2C">
        <w:rPr>
          <w:rFonts w:ascii="Calibri" w:eastAsiaTheme="minorEastAsia" w:hAnsi="Calibri" w:cs="Calibri"/>
          <w:lang w:eastAsia="zh-CN"/>
        </w:rPr>
        <w:t>EUR</w:t>
      </w:r>
      <w:r w:rsidRPr="00951D2C">
        <w:rPr>
          <w:rFonts w:ascii="Calibri" w:eastAsiaTheme="minorEastAsia" w:hAnsi="Calibri" w:cs="Calibri"/>
          <w:lang w:eastAsia="zh-CN"/>
        </w:rPr>
        <w:t xml:space="preserve"> ne kotira na deviznom tržištu u Republici Hrvatskoj, Naručitelj će koristiti tečaj prema listi Izračunatih tečajnih valuta koje ne kotiraju na deviznom tržištu u Republici Hrvatskoj Hrvatske narodne banke</w:t>
      </w:r>
      <w:r w:rsidR="005D770E" w:rsidRPr="00951D2C">
        <w:rPr>
          <w:rFonts w:ascii="Calibri" w:eastAsiaTheme="minorEastAsia" w:hAnsi="Calibri" w:cs="Calibri"/>
          <w:lang w:eastAsia="zh-CN"/>
        </w:rPr>
        <w:t>.</w:t>
      </w:r>
    </w:p>
    <w:bookmarkEnd w:id="74"/>
    <w:p w14:paraId="723C34FB" w14:textId="77777777" w:rsidR="006403D7" w:rsidRPr="00951D2C" w:rsidRDefault="006403D7" w:rsidP="006403D7">
      <w:pPr>
        <w:shd w:val="clear" w:color="auto" w:fill="FFFFFF" w:themeFill="background1"/>
        <w:spacing w:after="0" w:line="240" w:lineRule="auto"/>
        <w:jc w:val="both"/>
        <w:rPr>
          <w:rFonts w:ascii="Calibri" w:eastAsiaTheme="minorEastAsia" w:hAnsi="Calibri" w:cs="Calibri"/>
          <w:lang w:eastAsia="zh-CN"/>
        </w:rPr>
      </w:pPr>
    </w:p>
    <w:p w14:paraId="0AC962B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75" w:name="_Toc482780307"/>
      <w:bookmarkStart w:id="76" w:name="_Toc133310486"/>
      <w:r w:rsidRPr="00951D2C">
        <w:rPr>
          <w:rFonts w:ascii="Calibri" w:eastAsiaTheme="majorEastAsia" w:hAnsi="Calibri" w:cs="Calibri"/>
          <w:b/>
          <w:color w:val="2E74B5" w:themeColor="accent1" w:themeShade="BF"/>
          <w:lang w:eastAsia="zh-CN"/>
        </w:rPr>
        <w:t xml:space="preserve">4.3. </w:t>
      </w:r>
      <w:bookmarkEnd w:id="75"/>
      <w:r w:rsidRPr="00951D2C">
        <w:rPr>
          <w:rFonts w:ascii="Calibri" w:eastAsiaTheme="majorEastAsia" w:hAnsi="Calibri" w:cs="Calibri"/>
          <w:b/>
          <w:color w:val="2E74B5" w:themeColor="accent1" w:themeShade="BF"/>
          <w:lang w:eastAsia="zh-CN"/>
        </w:rPr>
        <w:t>OSLANJANJE NA SPOSOBNOST DRUGIH SUBJEKATA</w:t>
      </w:r>
      <w:bookmarkEnd w:id="76"/>
    </w:p>
    <w:p w14:paraId="6ADDD9AE"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Gospodarski subjekt može se u postupku javne nabave radi dokazivanja ispunjavanja kriterija za odabir gospodarskog subjekta, koji se odnosi na tehničku i stručnu sposobnost, osloniti na sposobnost drugih subjekata, bez obzira na pravnu prirodu njihova međusobnog odnosa.</w:t>
      </w:r>
    </w:p>
    <w:p w14:paraId="5BF4CD10" w14:textId="77777777" w:rsidR="006403D7" w:rsidRPr="00951D2C" w:rsidRDefault="006403D7" w:rsidP="006403D7">
      <w:pPr>
        <w:spacing w:after="0" w:line="240" w:lineRule="auto"/>
        <w:jc w:val="both"/>
        <w:rPr>
          <w:rFonts w:ascii="Calibri" w:eastAsiaTheme="minorEastAsia" w:hAnsi="Calibri" w:cs="Calibri"/>
          <w:lang w:eastAsia="zh-CN"/>
        </w:rPr>
      </w:pPr>
    </w:p>
    <w:p w14:paraId="596BCB8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Gospodarski subjekt može se u postupku javne nabave osloniti na sposobnost drugih subjekata radi dokazivanja ispunjavanja kriterija koji su vezani uz obrazovne i stručne kvalifikacije ili uz relevantno stručno iskustvo, samo ako će ti subjekti izvoditi radove za koje se ta sposobnost traži.</w:t>
      </w:r>
    </w:p>
    <w:p w14:paraId="176C0FC1" w14:textId="77777777" w:rsidR="006403D7" w:rsidRPr="00951D2C" w:rsidRDefault="006403D7" w:rsidP="006403D7">
      <w:pPr>
        <w:spacing w:after="0" w:line="240" w:lineRule="auto"/>
        <w:jc w:val="both"/>
        <w:rPr>
          <w:rFonts w:ascii="Calibri" w:eastAsiaTheme="minorEastAsia" w:hAnsi="Calibri" w:cs="Calibri"/>
          <w:lang w:eastAsia="zh-CN"/>
        </w:rPr>
      </w:pPr>
    </w:p>
    <w:p w14:paraId="27A50F72"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024E41F7" w14:textId="77777777" w:rsidR="006403D7" w:rsidRPr="00951D2C" w:rsidRDefault="006403D7" w:rsidP="006403D7">
      <w:pPr>
        <w:spacing w:after="0" w:line="240" w:lineRule="auto"/>
        <w:jc w:val="both"/>
        <w:rPr>
          <w:rFonts w:ascii="Calibri" w:eastAsiaTheme="minorEastAsia" w:hAnsi="Calibri" w:cs="Calibri"/>
          <w:lang w:eastAsia="zh-CN"/>
        </w:rPr>
      </w:pPr>
    </w:p>
    <w:p w14:paraId="0F454107" w14:textId="77777777"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 xml:space="preserve">U samoj ponudi gospodarski subjekt mora za drugog subjekta na čiju se sposobnost oslanja dostaviti samo pravilno ispunjen </w:t>
      </w:r>
      <w:proofErr w:type="spellStart"/>
      <w:r w:rsidRPr="00951D2C">
        <w:rPr>
          <w:rFonts w:ascii="Calibri" w:eastAsiaTheme="minorEastAsia" w:hAnsi="Calibri" w:cs="Calibri"/>
          <w:b/>
          <w:lang w:eastAsia="zh-CN"/>
        </w:rPr>
        <w:t>eESPD</w:t>
      </w:r>
      <w:proofErr w:type="spellEnd"/>
      <w:r w:rsidRPr="00951D2C">
        <w:rPr>
          <w:rFonts w:ascii="Calibri" w:eastAsiaTheme="minorEastAsia" w:hAnsi="Calibri" w:cs="Calibri"/>
          <w:b/>
          <w:lang w:eastAsia="zh-CN"/>
        </w:rPr>
        <w:t xml:space="preserve"> obrazac.</w:t>
      </w:r>
    </w:p>
    <w:p w14:paraId="6EDC6808" w14:textId="77777777" w:rsidR="006403D7" w:rsidRPr="00951D2C" w:rsidRDefault="006403D7" w:rsidP="006403D7">
      <w:pPr>
        <w:spacing w:after="0" w:line="240" w:lineRule="auto"/>
        <w:jc w:val="both"/>
        <w:rPr>
          <w:rFonts w:ascii="Calibri" w:eastAsiaTheme="minorEastAsia" w:hAnsi="Calibri" w:cs="Calibri"/>
          <w:b/>
          <w:lang w:eastAsia="zh-CN"/>
        </w:rPr>
      </w:pPr>
    </w:p>
    <w:p w14:paraId="188FFE7C" w14:textId="7D1F13DA"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 xml:space="preserve">Prije donošenja odluke Naručitelj </w:t>
      </w:r>
      <w:r w:rsidR="009A6CBB" w:rsidRPr="00951D2C">
        <w:rPr>
          <w:rFonts w:ascii="Calibri" w:eastAsiaTheme="minorEastAsia" w:hAnsi="Calibri" w:cs="Calibri"/>
          <w:b/>
          <w:lang w:eastAsia="zh-CN"/>
        </w:rPr>
        <w:t>će</w:t>
      </w:r>
      <w:r w:rsidRPr="00951D2C">
        <w:rPr>
          <w:rFonts w:ascii="Calibri" w:eastAsiaTheme="minorEastAsia" w:hAnsi="Calibri" w:cs="Calibri"/>
          <w:b/>
          <w:lang w:eastAsia="zh-CN"/>
        </w:rPr>
        <w:t xml:space="preserve"> od ponuditelja koji je podnio ekonomski najpovoljniju ponudu, a koji se oslanja na sposobnost drugih subjekata, zatražiti da dostavi </w:t>
      </w:r>
      <w:r w:rsidRPr="00951D2C">
        <w:rPr>
          <w:rFonts w:ascii="Calibri" w:eastAsiaTheme="minorEastAsia" w:hAnsi="Calibri" w:cs="Calibri"/>
          <w:b/>
          <w:u w:val="single"/>
          <w:lang w:eastAsia="zh-CN"/>
        </w:rPr>
        <w:t>Izjavu o stavljanju resursa na raspolaganje ili Ugovor/Sporazum o poslovnoj/tehničkoj suradnji</w:t>
      </w:r>
      <w:r w:rsidRPr="00951D2C">
        <w:rPr>
          <w:rFonts w:ascii="Calibri" w:eastAsiaTheme="minorEastAsia" w:hAnsi="Calibri" w:cs="Calibri"/>
          <w:b/>
          <w:lang w:eastAsia="zh-CN"/>
        </w:rPr>
        <w:t xml:space="preserve"> koji mora minimalno sadržavati: </w:t>
      </w:r>
    </w:p>
    <w:p w14:paraId="67228D06" w14:textId="77777777" w:rsidR="006403D7" w:rsidRPr="00951D2C" w:rsidRDefault="006403D7" w:rsidP="006403D7">
      <w:pPr>
        <w:spacing w:after="0" w:line="240" w:lineRule="auto"/>
        <w:jc w:val="both"/>
        <w:rPr>
          <w:rFonts w:ascii="Calibri" w:eastAsiaTheme="minorEastAsia" w:hAnsi="Calibri" w:cs="Calibri"/>
          <w:b/>
          <w:lang w:eastAsia="zh-CN"/>
        </w:rPr>
      </w:pPr>
    </w:p>
    <w:p w14:paraId="3388FEF0" w14:textId="77777777" w:rsidR="006403D7" w:rsidRPr="00951D2C" w:rsidRDefault="006403D7">
      <w:pPr>
        <w:numPr>
          <w:ilvl w:val="0"/>
          <w:numId w:val="3"/>
        </w:numPr>
        <w:spacing w:after="0" w:line="240" w:lineRule="auto"/>
        <w:ind w:left="1066" w:hanging="709"/>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naziv i sjedište gospodarskog subjekta koji ustupa resurse te naziv i sjedište ponuditelja kojem ustupa resurse, </w:t>
      </w:r>
    </w:p>
    <w:p w14:paraId="29A91C46" w14:textId="77777777" w:rsidR="006403D7" w:rsidRPr="00951D2C" w:rsidRDefault="006403D7">
      <w:pPr>
        <w:numPr>
          <w:ilvl w:val="0"/>
          <w:numId w:val="3"/>
        </w:numPr>
        <w:spacing w:after="0" w:line="240" w:lineRule="auto"/>
        <w:ind w:left="1066" w:hanging="709"/>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jasno i točno navedene resurse koje stavlja na raspolaganje te navod da ih stavlja na raspolaganje ponuditelju u svrhu izvršenja ugovora o javnoj nabavi i to tijekom trajanja ugovora, </w:t>
      </w:r>
    </w:p>
    <w:p w14:paraId="57AE7029" w14:textId="77777777" w:rsidR="006403D7" w:rsidRPr="00951D2C" w:rsidRDefault="006403D7">
      <w:pPr>
        <w:numPr>
          <w:ilvl w:val="0"/>
          <w:numId w:val="3"/>
        </w:numPr>
        <w:spacing w:after="0" w:line="240" w:lineRule="auto"/>
        <w:ind w:left="1066" w:hanging="709"/>
        <w:contextualSpacing/>
        <w:jc w:val="both"/>
        <w:rPr>
          <w:rFonts w:ascii="Calibri" w:eastAsiaTheme="minorEastAsia" w:hAnsi="Calibri" w:cs="Calibri"/>
          <w:lang w:eastAsia="zh-CN"/>
        </w:rPr>
      </w:pPr>
      <w:r w:rsidRPr="00951D2C">
        <w:rPr>
          <w:rFonts w:ascii="Calibri" w:eastAsiaTheme="minorEastAsia" w:hAnsi="Calibri" w:cs="Calibri"/>
          <w:lang w:eastAsia="zh-CN"/>
        </w:rPr>
        <w:lastRenderedPageBreak/>
        <w:t>potpis ovlaštene osobe gospodarskog subjekta koji stavlja resurse na raspolaganje, odnosno u slučaju Ugovora/sporazuma o poslovnoj suradnji potpis ugovornih strana.</w:t>
      </w:r>
    </w:p>
    <w:p w14:paraId="5A11C0B7" w14:textId="77777777" w:rsidR="006403D7" w:rsidRPr="00951D2C" w:rsidRDefault="006403D7" w:rsidP="006403D7">
      <w:pPr>
        <w:spacing w:after="0" w:line="240" w:lineRule="auto"/>
        <w:jc w:val="both"/>
        <w:rPr>
          <w:rFonts w:ascii="Calibri" w:eastAsiaTheme="minorEastAsia" w:hAnsi="Calibri" w:cs="Calibri"/>
          <w:lang w:eastAsia="zh-CN"/>
        </w:rPr>
      </w:pPr>
    </w:p>
    <w:p w14:paraId="761B14ED" w14:textId="349FE1EE"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Naručitelj je obvezan, sukladno pododjeljcima 1. – 3. Odjeljka C </w:t>
      </w:r>
      <w:r w:rsidRPr="00951D2C">
        <w:rPr>
          <w:rFonts w:ascii="Calibri" w:eastAsiaTheme="minorEastAsia" w:hAnsi="Calibri" w:cs="Calibri"/>
          <w:shd w:val="clear" w:color="auto" w:fill="FFFFFF"/>
          <w:lang w:eastAsia="zh-CN"/>
        </w:rPr>
        <w:t>poglavlja 4. glave III. dijela drugog ZJN</w:t>
      </w:r>
      <w:r w:rsidRPr="00951D2C">
        <w:rPr>
          <w:rFonts w:ascii="Calibri" w:eastAsiaTheme="minorEastAsia" w:hAnsi="Calibri" w:cs="Calibri"/>
          <w:lang w:eastAsia="zh-CN"/>
        </w:rPr>
        <w:t>, provjeriti ispunjavaju li drugi subjekti na čiju se sposobnost gospodarski subjekt oslanja relevantne kriterije za odabir gospodarskog subjekta te postoje li osnove za njihovo isključenje.</w:t>
      </w:r>
    </w:p>
    <w:p w14:paraId="07FED03F"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5587B603"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Naručitelj će od gospodarskog subjekta zahtijevati da, u primjerenom roku, ne kraćem od 5 (pet)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p>
    <w:p w14:paraId="525E629C"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09F9EC7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77" w:name="_Toc133310487"/>
      <w:r w:rsidRPr="00951D2C">
        <w:rPr>
          <w:rFonts w:ascii="Calibri" w:eastAsiaTheme="majorEastAsia" w:hAnsi="Calibri" w:cs="Calibri"/>
          <w:b/>
          <w:color w:val="2E74B5" w:themeColor="accent1" w:themeShade="BF"/>
          <w:lang w:eastAsia="zh-CN"/>
        </w:rPr>
        <w:t>4.4. UVJETI SPOSOBNOSTI U SLUČAJU ZAJEDNICE GOSPODARSKIH SUBJEKATA</w:t>
      </w:r>
      <w:bookmarkEnd w:id="77"/>
    </w:p>
    <w:p w14:paraId="53F24DE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Pod istim uvjetima iz točke 4.3. ove Dokumentacije o nabavi, zajednica gospodarskih subjekata može se osloniti na sposobnost članova zajednice ili drugih subjekata.</w:t>
      </w:r>
    </w:p>
    <w:p w14:paraId="11A27BBF" w14:textId="77777777" w:rsidR="006403D7" w:rsidRPr="00951D2C" w:rsidRDefault="006403D7" w:rsidP="006403D7">
      <w:pPr>
        <w:spacing w:after="0" w:line="240" w:lineRule="auto"/>
        <w:jc w:val="both"/>
        <w:rPr>
          <w:rFonts w:ascii="Calibri" w:eastAsiaTheme="minorEastAsia" w:hAnsi="Calibri" w:cs="Calibri"/>
          <w:lang w:eastAsia="zh-CN"/>
        </w:rPr>
      </w:pPr>
    </w:p>
    <w:p w14:paraId="2171FB0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Nepostojanje osnova za isključenje iz točke 3. ove Dokumentacije o nabavi dokazuje svaki od članova zajednice gospodarskih subjekata.</w:t>
      </w:r>
    </w:p>
    <w:p w14:paraId="2CB8B8BA"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Svaki član zajednice gospodarskih subjekata dužan je pojedinačno dokazati sposobnost za obavljanje profesionalne djelatnosti iz točke 4.1. ove Dokumentacije o nabavi.</w:t>
      </w:r>
    </w:p>
    <w:p w14:paraId="4593885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Ostale kriterije sposobnosti iz točke 4.2. (uvjete tehničke i stručne sposobnosti) ove Dokumentacije o nabavi zajednica gospodarskih subjekata može dokazati kumulativno.</w:t>
      </w:r>
    </w:p>
    <w:p w14:paraId="5F131323" w14:textId="77777777" w:rsidR="00127AAB" w:rsidRPr="00951D2C" w:rsidRDefault="00127AAB" w:rsidP="006403D7">
      <w:pPr>
        <w:keepNext/>
        <w:keepLines/>
        <w:spacing w:after="0" w:line="240" w:lineRule="auto"/>
        <w:jc w:val="both"/>
        <w:outlineLvl w:val="1"/>
        <w:rPr>
          <w:rFonts w:ascii="Calibri" w:eastAsiaTheme="majorEastAsia" w:hAnsi="Calibri" w:cs="Calibri"/>
          <w:b/>
          <w:color w:val="2E74B5" w:themeColor="accent1" w:themeShade="BF"/>
          <w:lang w:eastAsia="zh-CN"/>
        </w:rPr>
      </w:pPr>
    </w:p>
    <w:p w14:paraId="541B308B" w14:textId="1C32AC92"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78" w:name="_Toc133310488"/>
      <w:r w:rsidRPr="00951D2C">
        <w:rPr>
          <w:rFonts w:ascii="Calibri" w:eastAsiaTheme="majorEastAsia" w:hAnsi="Calibri" w:cs="Calibri"/>
          <w:b/>
          <w:color w:val="2E74B5" w:themeColor="accent1" w:themeShade="BF"/>
          <w:lang w:eastAsia="zh-CN"/>
        </w:rPr>
        <w:t>4.5. DOKUMENTI KOJIMA SE DOKAZUJE ISPUNJAVANJE KRITERIJA ZA ODABIR GOSPODARSKOG SUBJEKTA  (UVJETI SPOSOBNOSTI)</w:t>
      </w:r>
      <w:bookmarkEnd w:id="78"/>
    </w:p>
    <w:p w14:paraId="3222321E" w14:textId="77777777"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Upućuju se gospodarski subjekti da se dokumenti navedeni u ovoj točki Dokumentacije o nabavi NE DOSTAVLJAJU uz ponudu. Dovoljno je ispuniti e-ESPD obrazac (e-ESPD odgovor) i priložiti ga uz ponudu.</w:t>
      </w:r>
    </w:p>
    <w:p w14:paraId="64E978C5" w14:textId="77777777" w:rsidR="006403D7" w:rsidRPr="00951D2C" w:rsidRDefault="006403D7" w:rsidP="006403D7">
      <w:pPr>
        <w:spacing w:after="0" w:line="240" w:lineRule="auto"/>
        <w:jc w:val="both"/>
        <w:rPr>
          <w:rFonts w:ascii="Calibri" w:eastAsiaTheme="minorEastAsia" w:hAnsi="Calibri" w:cs="Calibri"/>
          <w:b/>
          <w:lang w:eastAsia="zh-CN"/>
        </w:rPr>
      </w:pPr>
    </w:p>
    <w:p w14:paraId="6BCB0F88" w14:textId="74AB2E44"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Sukladno članku 263. ZJN Naručitelj </w:t>
      </w:r>
      <w:r w:rsidR="00A341BE" w:rsidRPr="00951D2C">
        <w:rPr>
          <w:rFonts w:ascii="Calibri" w:eastAsiaTheme="minorEastAsia" w:hAnsi="Calibri" w:cs="Calibri"/>
          <w:lang w:eastAsia="zh-CN"/>
        </w:rPr>
        <w:t>može</w:t>
      </w:r>
      <w:r w:rsidRPr="00951D2C">
        <w:rPr>
          <w:rFonts w:ascii="Calibri" w:eastAsiaTheme="minorEastAsia" w:hAnsi="Calibri" w:cs="Calibri"/>
          <w:lang w:eastAsia="zh-CN"/>
        </w:rPr>
        <w:t xml:space="preserve"> prije donošenja odluke od ponuditelja koji je podnio ekonomski najpovoljniju ponudu putem EOJN RH zatražiti da u primjerenom roku, ne kraćem od 5 (pet) dana, računajući od dana slanja zahtjeva Naručitelja u EOJN RH, dostavi ažurirane popratne dokumente kojima dokazuje da ispunjava kriterije za odabir gospodarskog subjekta kako je zatraženo ovom Dokumentacijom o nabavi, osim ako već posjeduje te dokumente.</w:t>
      </w:r>
    </w:p>
    <w:p w14:paraId="2401C65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Ažurirane popratne dokumente ponuditelj može dostaviti u neovjerenoj preslici putem EOJN RH. Neovjerenom preslikom smatra se i neovjereni ispis elektroničke isprave. </w:t>
      </w:r>
    </w:p>
    <w:p w14:paraId="01E2076D" w14:textId="723D3B94"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Odbit će se ponuda ponuditelja koji je podnio ekonomski najpovoljniju ponudu ako ne dostavi ažurirane popratne dokumente u ostavljenom roku ili njima ne dokaže da ispunjava tražene uvjete. U tom slučaju će Naručitelj  pozvati ponuditelja koji je podnio sljedeću najpovoljniju ponudu ili poništiti postupak javne nabave, ako postoje razlozi za poništenje.</w:t>
      </w:r>
    </w:p>
    <w:p w14:paraId="5743883C" w14:textId="77777777" w:rsidR="006403D7" w:rsidRPr="00951D2C" w:rsidRDefault="006403D7" w:rsidP="006403D7">
      <w:pPr>
        <w:spacing w:after="0" w:line="240" w:lineRule="auto"/>
        <w:jc w:val="both"/>
        <w:rPr>
          <w:rFonts w:ascii="Calibri" w:eastAsiaTheme="minorEastAsia" w:hAnsi="Calibri" w:cs="Calibri"/>
          <w:lang w:eastAsia="zh-CN"/>
        </w:rPr>
      </w:pPr>
    </w:p>
    <w:p w14:paraId="54CE4302"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Kao dokaze kojim se dokazuje ispunjavanje kriterija za odabir gospodarsko</w:t>
      </w:r>
      <w:r w:rsidR="00180FF8" w:rsidRPr="00951D2C">
        <w:rPr>
          <w:rFonts w:ascii="Calibri" w:eastAsiaTheme="minorEastAsia" w:hAnsi="Calibri" w:cs="Calibri"/>
          <w:color w:val="000000" w:themeColor="text1"/>
          <w:lang w:eastAsia="zh-CN"/>
        </w:rPr>
        <w:t>g subjekta iz točke 4.1. i</w:t>
      </w:r>
      <w:r w:rsidR="00DC6D9C" w:rsidRPr="00951D2C">
        <w:rPr>
          <w:rFonts w:ascii="Calibri" w:eastAsiaTheme="minorEastAsia" w:hAnsi="Calibri" w:cs="Calibri"/>
          <w:color w:val="000000" w:themeColor="text1"/>
          <w:lang w:eastAsia="zh-CN"/>
        </w:rPr>
        <w:t xml:space="preserve"> 4.2.</w:t>
      </w:r>
      <w:r w:rsidRPr="00951D2C">
        <w:rPr>
          <w:rFonts w:ascii="Calibri" w:eastAsiaTheme="minorEastAsia" w:hAnsi="Calibri" w:cs="Calibri"/>
          <w:color w:val="000000" w:themeColor="text1"/>
          <w:lang w:eastAsia="zh-CN"/>
        </w:rPr>
        <w:t xml:space="preserve"> Dokumentacije o nabavi. Naručitelj će prihvatiti sljedeće dokumente:</w:t>
      </w:r>
    </w:p>
    <w:p w14:paraId="07ED9313"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tbl>
      <w:tblPr>
        <w:tblStyle w:val="GridTable1Light-Accent51"/>
        <w:tblW w:w="9067" w:type="dxa"/>
        <w:tblLook w:val="04A0" w:firstRow="1" w:lastRow="0" w:firstColumn="1" w:lastColumn="0" w:noHBand="0" w:noVBand="1"/>
      </w:tblPr>
      <w:tblGrid>
        <w:gridCol w:w="1230"/>
        <w:gridCol w:w="1546"/>
        <w:gridCol w:w="6291"/>
      </w:tblGrid>
      <w:tr w:rsidR="006403D7" w:rsidRPr="00951D2C" w14:paraId="27AE9BFB" w14:textId="77777777" w:rsidTr="00E8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Borders>
              <w:bottom w:val="single" w:sz="12" w:space="0" w:color="8EAADB"/>
            </w:tcBorders>
            <w:shd w:val="clear" w:color="auto" w:fill="E2EFD9" w:themeFill="accent6" w:themeFillTint="33"/>
            <w:tcMar>
              <w:left w:w="108" w:type="dxa"/>
            </w:tcMar>
          </w:tcPr>
          <w:p w14:paraId="402FF03B" w14:textId="77777777" w:rsidR="006403D7" w:rsidRPr="00951D2C" w:rsidRDefault="006403D7" w:rsidP="006403D7">
            <w:pPr>
              <w:jc w:val="center"/>
              <w:rPr>
                <w:rFonts w:ascii="Calibri" w:hAnsi="Calibri" w:cs="Calibri"/>
              </w:rPr>
            </w:pPr>
          </w:p>
        </w:tc>
        <w:tc>
          <w:tcPr>
            <w:tcW w:w="1376" w:type="dxa"/>
            <w:tcBorders>
              <w:bottom w:val="single" w:sz="12" w:space="0" w:color="8EAADB"/>
            </w:tcBorders>
            <w:shd w:val="clear" w:color="auto" w:fill="auto"/>
            <w:tcMar>
              <w:left w:w="108" w:type="dxa"/>
            </w:tcMar>
            <w:vAlign w:val="center"/>
          </w:tcPr>
          <w:p w14:paraId="0A1FE758" w14:textId="77777777" w:rsidR="006403D7" w:rsidRPr="00951D2C" w:rsidRDefault="006403D7" w:rsidP="006403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51D2C">
              <w:rPr>
                <w:rFonts w:ascii="Calibri" w:hAnsi="Calibri" w:cs="Calibri"/>
              </w:rPr>
              <w:t>Točka u Dokumentaciji o nabavi</w:t>
            </w:r>
          </w:p>
        </w:tc>
        <w:tc>
          <w:tcPr>
            <w:tcW w:w="6435" w:type="dxa"/>
            <w:tcBorders>
              <w:bottom w:val="single" w:sz="12" w:space="0" w:color="8EAADB"/>
            </w:tcBorders>
            <w:shd w:val="clear" w:color="auto" w:fill="auto"/>
            <w:tcMar>
              <w:left w:w="108" w:type="dxa"/>
            </w:tcMar>
            <w:vAlign w:val="center"/>
          </w:tcPr>
          <w:p w14:paraId="04FAE1A1" w14:textId="77777777" w:rsidR="006403D7" w:rsidRPr="00951D2C" w:rsidRDefault="006403D7" w:rsidP="006403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51D2C">
              <w:rPr>
                <w:rFonts w:ascii="Calibri" w:hAnsi="Calibri" w:cs="Calibri"/>
              </w:rPr>
              <w:t>Traženi dokaz</w:t>
            </w:r>
          </w:p>
        </w:tc>
      </w:tr>
      <w:tr w:rsidR="006403D7" w:rsidRPr="00951D2C" w14:paraId="52E7B497" w14:textId="77777777" w:rsidTr="00E85C1E">
        <w:trPr>
          <w:trHeight w:val="1749"/>
        </w:trPr>
        <w:tc>
          <w:tcPr>
            <w:cnfStyle w:val="001000000000" w:firstRow="0" w:lastRow="0" w:firstColumn="1" w:lastColumn="0" w:oddVBand="0" w:evenVBand="0" w:oddHBand="0" w:evenHBand="0" w:firstRowFirstColumn="0" w:firstRowLastColumn="0" w:lastRowFirstColumn="0" w:lastRowLastColumn="0"/>
            <w:tcW w:w="1256" w:type="dxa"/>
            <w:shd w:val="clear" w:color="auto" w:fill="E2EFD9" w:themeFill="accent6" w:themeFillTint="33"/>
            <w:tcMar>
              <w:left w:w="108" w:type="dxa"/>
            </w:tcMar>
            <w:textDirection w:val="btLr"/>
            <w:vAlign w:val="center"/>
          </w:tcPr>
          <w:p w14:paraId="70A2B264" w14:textId="77777777" w:rsidR="006403D7" w:rsidRPr="00951D2C" w:rsidRDefault="006403D7" w:rsidP="006403D7">
            <w:pPr>
              <w:ind w:left="113" w:right="113"/>
              <w:jc w:val="center"/>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SPOSOBNOST ZA OBAVLJANJE PROFESIONALNE DJELATNOSTI</w:t>
            </w:r>
          </w:p>
        </w:tc>
        <w:tc>
          <w:tcPr>
            <w:tcW w:w="1376" w:type="dxa"/>
            <w:shd w:val="clear" w:color="auto" w:fill="auto"/>
            <w:tcMar>
              <w:left w:w="108" w:type="dxa"/>
            </w:tcMar>
            <w:vAlign w:val="center"/>
          </w:tcPr>
          <w:p w14:paraId="2CA287BD" w14:textId="77777777" w:rsidR="006403D7" w:rsidRPr="00951D2C" w:rsidRDefault="006403D7"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Točka 4.1.</w:t>
            </w:r>
          </w:p>
        </w:tc>
        <w:tc>
          <w:tcPr>
            <w:tcW w:w="6435" w:type="dxa"/>
            <w:shd w:val="clear" w:color="auto" w:fill="auto"/>
            <w:tcMar>
              <w:left w:w="108" w:type="dxa"/>
            </w:tcMar>
            <w:vAlign w:val="center"/>
          </w:tcPr>
          <w:p w14:paraId="723E163A" w14:textId="77777777" w:rsidR="006403D7" w:rsidRPr="00951D2C" w:rsidRDefault="006403D7">
            <w:pPr>
              <w:numPr>
                <w:ilvl w:val="0"/>
                <w:numId w:val="9"/>
              </w:num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22A35" w:themeColor="text2" w:themeShade="80"/>
              </w:rPr>
            </w:pPr>
            <w:r w:rsidRPr="00951D2C">
              <w:rPr>
                <w:rFonts w:ascii="Calibri" w:eastAsia="Times New Roman" w:hAnsi="Calibri" w:cs="Calibri"/>
                <w:color w:val="222A35" w:themeColor="text2" w:themeShade="80"/>
              </w:rPr>
              <w:t xml:space="preserve">Izvadak iz sudskog, obrtnog, strukovnog ili drugog odgovarajućeg registra u državi članici njegovog poslovnog </w:t>
            </w:r>
            <w:proofErr w:type="spellStart"/>
            <w:r w:rsidRPr="00951D2C">
              <w:rPr>
                <w:rFonts w:ascii="Calibri" w:eastAsia="Times New Roman" w:hAnsi="Calibri" w:cs="Calibri"/>
                <w:color w:val="222A35" w:themeColor="text2" w:themeShade="80"/>
              </w:rPr>
              <w:t>nastana</w:t>
            </w:r>
            <w:proofErr w:type="spellEnd"/>
            <w:r w:rsidRPr="00951D2C">
              <w:rPr>
                <w:rFonts w:ascii="Calibri" w:eastAsia="Times New Roman" w:hAnsi="Calibri" w:cs="Calibri"/>
                <w:color w:val="222A35" w:themeColor="text2" w:themeShade="80"/>
              </w:rPr>
              <w:t>.</w:t>
            </w:r>
          </w:p>
        </w:tc>
      </w:tr>
      <w:tr w:rsidR="001B490D" w:rsidRPr="00951D2C" w14:paraId="3AE0B583" w14:textId="77777777" w:rsidTr="005F3A05">
        <w:trPr>
          <w:trHeight w:val="8354"/>
        </w:trPr>
        <w:tc>
          <w:tcPr>
            <w:cnfStyle w:val="001000000000" w:firstRow="0" w:lastRow="0" w:firstColumn="1" w:lastColumn="0" w:oddVBand="0" w:evenVBand="0" w:oddHBand="0" w:evenHBand="0" w:firstRowFirstColumn="0" w:firstRowLastColumn="0" w:lastRowFirstColumn="0" w:lastRowLastColumn="0"/>
            <w:tcW w:w="1256" w:type="dxa"/>
            <w:shd w:val="clear" w:color="auto" w:fill="E2EFD9" w:themeFill="accent6" w:themeFillTint="33"/>
            <w:tcMar>
              <w:left w:w="108" w:type="dxa"/>
            </w:tcMar>
            <w:textDirection w:val="btLr"/>
            <w:vAlign w:val="center"/>
          </w:tcPr>
          <w:p w14:paraId="1E07F912" w14:textId="77777777" w:rsidR="006403D7" w:rsidRPr="00951D2C" w:rsidRDefault="006403D7" w:rsidP="006403D7">
            <w:pPr>
              <w:ind w:left="113" w:right="113"/>
              <w:jc w:val="center"/>
              <w:rPr>
                <w:rFonts w:ascii="Calibri" w:eastAsia="Times New Roman" w:hAnsi="Calibri" w:cs="Calibri"/>
              </w:rPr>
            </w:pPr>
            <w:r w:rsidRPr="00951D2C">
              <w:rPr>
                <w:rFonts w:ascii="Calibri" w:eastAsia="Times New Roman" w:hAnsi="Calibri" w:cs="Calibri"/>
              </w:rPr>
              <w:lastRenderedPageBreak/>
              <w:t>TEHNIČKA I STRUČNA SPOSOBNOST</w:t>
            </w:r>
          </w:p>
        </w:tc>
        <w:tc>
          <w:tcPr>
            <w:tcW w:w="1376" w:type="dxa"/>
            <w:shd w:val="clear" w:color="auto" w:fill="auto"/>
            <w:tcMar>
              <w:left w:w="108" w:type="dxa"/>
            </w:tcMar>
            <w:vAlign w:val="center"/>
          </w:tcPr>
          <w:p w14:paraId="3147BBBC"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7F9D658"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6A0A68A"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C21DB4B"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9E699F2"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EACC09E"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4662FDC"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BE0464D"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5F5C05A"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FE1285E"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BD678AA" w14:textId="77777777"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2EAF6D0" w14:textId="0A6E537E" w:rsidR="006403D7" w:rsidRPr="00951D2C" w:rsidRDefault="00DC6D9C"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951D2C">
              <w:rPr>
                <w:rFonts w:ascii="Calibri" w:eastAsia="Times New Roman" w:hAnsi="Calibri" w:cs="Calibri"/>
              </w:rPr>
              <w:t>Točka 4.2.</w:t>
            </w:r>
            <w:r w:rsidR="00DF731A" w:rsidRPr="00951D2C">
              <w:rPr>
                <w:rFonts w:ascii="Calibri" w:eastAsia="Times New Roman" w:hAnsi="Calibri" w:cs="Calibri"/>
              </w:rPr>
              <w:t>1.</w:t>
            </w:r>
          </w:p>
          <w:p w14:paraId="7B0B6A24" w14:textId="20A83D13" w:rsidR="00DF731A" w:rsidRPr="00951D2C" w:rsidRDefault="00DF731A" w:rsidP="006403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13BD1B3" w14:textId="1EE8AB0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EF5EDB4" w14:textId="1BACFB25"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AC2E670" w14:textId="77777777" w:rsidR="006403D7" w:rsidRPr="00951D2C" w:rsidRDefault="006403D7"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20F491B"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F74524C"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C85FE02"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B6E7FBF"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927A73D"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2616432"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D4D9D64"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59BED40"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9E9ADFB"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4C44816"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90E158F"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DDFD56B"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F0B4489"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E510D5D"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62B6B5E" w14:textId="77777777" w:rsidR="00DF731A" w:rsidRPr="00951D2C" w:rsidRDefault="00DF731A" w:rsidP="00DF73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6435" w:type="dxa"/>
            <w:shd w:val="clear" w:color="auto" w:fill="auto"/>
            <w:tcMar>
              <w:left w:w="108" w:type="dxa"/>
            </w:tcMar>
            <w:vAlign w:val="center"/>
          </w:tcPr>
          <w:p w14:paraId="4BC2DDE7" w14:textId="2645BA15" w:rsidR="006403D7" w:rsidRPr="00951D2C" w:rsidRDefault="006403D7">
            <w:pPr>
              <w:numPr>
                <w:ilvl w:val="0"/>
                <w:numId w:val="10"/>
              </w:numPr>
              <w:ind w:left="408" w:right="1" w:hanging="283"/>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951D2C">
              <w:rPr>
                <w:rFonts w:ascii="Calibri" w:eastAsia="Times New Roman" w:hAnsi="Calibri" w:cs="Calibri"/>
              </w:rPr>
              <w:t xml:space="preserve">Popis </w:t>
            </w:r>
            <w:r w:rsidR="00C26999" w:rsidRPr="00951D2C">
              <w:rPr>
                <w:rFonts w:ascii="Calibri" w:eastAsia="Times New Roman" w:hAnsi="Calibri" w:cs="Calibri"/>
              </w:rPr>
              <w:t>isporuka robe</w:t>
            </w:r>
            <w:r w:rsidRPr="00951D2C">
              <w:rPr>
                <w:rFonts w:ascii="Calibri" w:eastAsia="Times New Roman" w:hAnsi="Calibri" w:cs="Calibri"/>
              </w:rPr>
              <w:t xml:space="preserve"> izvršenih u godini u kojoj je započeo postupak javne nabave (202</w:t>
            </w:r>
            <w:r w:rsidR="00345ACB" w:rsidRPr="00951D2C">
              <w:rPr>
                <w:rFonts w:ascii="Calibri" w:eastAsia="Times New Roman" w:hAnsi="Calibri" w:cs="Calibri"/>
              </w:rPr>
              <w:t>3</w:t>
            </w:r>
            <w:r w:rsidR="00C26999" w:rsidRPr="00951D2C">
              <w:rPr>
                <w:rFonts w:ascii="Calibri" w:eastAsia="Times New Roman" w:hAnsi="Calibri" w:cs="Calibri"/>
              </w:rPr>
              <w:t>.) i tijekom 3</w:t>
            </w:r>
            <w:r w:rsidRPr="00951D2C">
              <w:rPr>
                <w:rFonts w:ascii="Calibri" w:eastAsia="Times New Roman" w:hAnsi="Calibri" w:cs="Calibri"/>
              </w:rPr>
              <w:t xml:space="preserve"> (</w:t>
            </w:r>
            <w:r w:rsidR="00C26999" w:rsidRPr="00951D2C">
              <w:rPr>
                <w:rFonts w:ascii="Calibri" w:eastAsia="Times New Roman" w:hAnsi="Calibri" w:cs="Calibri"/>
              </w:rPr>
              <w:t>tri) godine</w:t>
            </w:r>
            <w:r w:rsidRPr="00951D2C">
              <w:rPr>
                <w:rFonts w:ascii="Calibri" w:eastAsia="Times New Roman" w:hAnsi="Calibri" w:cs="Calibri"/>
              </w:rPr>
              <w:t xml:space="preserve"> koje prethode toj godini (202</w:t>
            </w:r>
            <w:r w:rsidR="00345ACB" w:rsidRPr="00951D2C">
              <w:rPr>
                <w:rFonts w:ascii="Calibri" w:eastAsia="Times New Roman" w:hAnsi="Calibri" w:cs="Calibri"/>
              </w:rPr>
              <w:t>2</w:t>
            </w:r>
            <w:r w:rsidR="00C26999" w:rsidRPr="00951D2C">
              <w:rPr>
                <w:rFonts w:ascii="Calibri" w:eastAsia="Times New Roman" w:hAnsi="Calibri" w:cs="Calibri"/>
              </w:rPr>
              <w:t>.-2020</w:t>
            </w:r>
            <w:r w:rsidRPr="00951D2C">
              <w:rPr>
                <w:rFonts w:ascii="Calibri" w:eastAsia="Times New Roman" w:hAnsi="Calibri" w:cs="Calibri"/>
              </w:rPr>
              <w:t>.)</w:t>
            </w:r>
            <w:r w:rsidR="00C9029C" w:rsidRPr="00951D2C">
              <w:rPr>
                <w:rFonts w:ascii="Calibri" w:eastAsia="Times New Roman" w:hAnsi="Calibri" w:cs="Calibri"/>
              </w:rPr>
              <w:t xml:space="preserve"> ili</w:t>
            </w:r>
          </w:p>
          <w:p w14:paraId="0DC7D6F0" w14:textId="77777777" w:rsidR="006403D7" w:rsidRPr="00951D2C" w:rsidRDefault="006403D7" w:rsidP="006403D7">
            <w:pPr>
              <w:ind w:left="408" w:right="1"/>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68D7DDE" w14:textId="31981C62" w:rsidR="006403D7" w:rsidRPr="00951D2C" w:rsidRDefault="006403D7">
            <w:pPr>
              <w:numPr>
                <w:ilvl w:val="0"/>
                <w:numId w:val="10"/>
              </w:numPr>
              <w:ind w:left="408" w:right="1" w:hanging="283"/>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951D2C">
              <w:rPr>
                <w:rFonts w:ascii="Calibri" w:hAnsi="Calibri" w:cs="Calibri"/>
                <w:spacing w:val="-1"/>
              </w:rPr>
              <w:t>Potvrd</w:t>
            </w:r>
            <w:r w:rsidR="007E66A0" w:rsidRPr="00951D2C">
              <w:rPr>
                <w:rFonts w:ascii="Calibri" w:hAnsi="Calibri" w:cs="Calibri"/>
                <w:spacing w:val="-1"/>
              </w:rPr>
              <w:t>a</w:t>
            </w:r>
            <w:r w:rsidRPr="00951D2C">
              <w:rPr>
                <w:rFonts w:ascii="Calibri" w:hAnsi="Calibri" w:cs="Calibri"/>
                <w:spacing w:val="6"/>
              </w:rPr>
              <w:t xml:space="preserve"> </w:t>
            </w:r>
            <w:r w:rsidRPr="00951D2C">
              <w:rPr>
                <w:rFonts w:ascii="Calibri" w:hAnsi="Calibri" w:cs="Calibri"/>
                <w:spacing w:val="-1"/>
              </w:rPr>
              <w:t>druge</w:t>
            </w:r>
            <w:r w:rsidRPr="00951D2C">
              <w:rPr>
                <w:rFonts w:ascii="Calibri" w:hAnsi="Calibri" w:cs="Calibri"/>
                <w:spacing w:val="5"/>
              </w:rPr>
              <w:t xml:space="preserve"> </w:t>
            </w:r>
            <w:r w:rsidRPr="00951D2C">
              <w:rPr>
                <w:rFonts w:ascii="Calibri" w:hAnsi="Calibri" w:cs="Calibri"/>
                <w:spacing w:val="-1"/>
              </w:rPr>
              <w:t>ugovorne</w:t>
            </w:r>
            <w:r w:rsidRPr="00951D2C">
              <w:rPr>
                <w:rFonts w:ascii="Calibri" w:hAnsi="Calibri" w:cs="Calibri"/>
                <w:spacing w:val="5"/>
              </w:rPr>
              <w:t xml:space="preserve"> </w:t>
            </w:r>
            <w:r w:rsidRPr="00951D2C">
              <w:rPr>
                <w:rFonts w:ascii="Calibri" w:hAnsi="Calibri" w:cs="Calibri"/>
                <w:spacing w:val="-1"/>
              </w:rPr>
              <w:t>strane</w:t>
            </w:r>
            <w:r w:rsidRPr="00951D2C">
              <w:rPr>
                <w:rFonts w:ascii="Calibri" w:hAnsi="Calibri" w:cs="Calibri"/>
                <w:spacing w:val="8"/>
              </w:rPr>
              <w:t xml:space="preserve"> </w:t>
            </w:r>
            <w:r w:rsidRPr="00951D2C">
              <w:rPr>
                <w:rFonts w:ascii="Calibri" w:hAnsi="Calibri" w:cs="Calibri"/>
              </w:rPr>
              <w:t>o</w:t>
            </w:r>
            <w:r w:rsidRPr="00951D2C">
              <w:rPr>
                <w:rFonts w:ascii="Calibri" w:hAnsi="Calibri" w:cs="Calibri"/>
                <w:spacing w:val="4"/>
              </w:rPr>
              <w:t xml:space="preserve"> </w:t>
            </w:r>
            <w:r w:rsidR="00C26999" w:rsidRPr="00951D2C">
              <w:rPr>
                <w:rFonts w:ascii="Calibri" w:hAnsi="Calibri" w:cs="Calibri"/>
                <w:spacing w:val="-1"/>
              </w:rPr>
              <w:t>urednoj</w:t>
            </w:r>
            <w:r w:rsidRPr="00951D2C">
              <w:rPr>
                <w:rFonts w:ascii="Calibri" w:hAnsi="Calibri" w:cs="Calibri"/>
                <w:spacing w:val="7"/>
              </w:rPr>
              <w:t xml:space="preserve"> </w:t>
            </w:r>
            <w:r w:rsidR="00C26999" w:rsidRPr="00951D2C">
              <w:rPr>
                <w:rFonts w:ascii="Calibri" w:hAnsi="Calibri" w:cs="Calibri"/>
                <w:spacing w:val="7"/>
              </w:rPr>
              <w:t>isporuci roba</w:t>
            </w:r>
            <w:r w:rsidRPr="00951D2C">
              <w:rPr>
                <w:rFonts w:ascii="Calibri" w:hAnsi="Calibri" w:cs="Calibri"/>
                <w:spacing w:val="-1"/>
              </w:rPr>
              <w:t>.</w:t>
            </w:r>
          </w:p>
          <w:p w14:paraId="3D228ED5" w14:textId="77777777" w:rsidR="006403D7" w:rsidRPr="00951D2C" w:rsidRDefault="006403D7" w:rsidP="006403D7">
            <w:pPr>
              <w:ind w:right="1"/>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1CE4B68" w14:textId="77777777" w:rsidR="006403D7" w:rsidRPr="00951D2C" w:rsidRDefault="006403D7" w:rsidP="006403D7">
            <w:pPr>
              <w:widowControl w:val="0"/>
              <w:ind w:left="105"/>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Potvrda</w:t>
            </w:r>
            <w:r w:rsidRPr="00951D2C">
              <w:rPr>
                <w:rFonts w:ascii="Calibri" w:hAnsi="Calibri" w:cs="Calibri"/>
                <w:spacing w:val="-3"/>
              </w:rPr>
              <w:t xml:space="preserve"> </w:t>
            </w:r>
            <w:r w:rsidRPr="00951D2C">
              <w:rPr>
                <w:rFonts w:ascii="Calibri" w:hAnsi="Calibri" w:cs="Calibri"/>
              </w:rPr>
              <w:t>mora</w:t>
            </w:r>
            <w:r w:rsidRPr="00951D2C">
              <w:rPr>
                <w:rFonts w:ascii="Calibri" w:hAnsi="Calibri" w:cs="Calibri"/>
                <w:spacing w:val="-2"/>
              </w:rPr>
              <w:t xml:space="preserve"> </w:t>
            </w:r>
            <w:r w:rsidRPr="00951D2C">
              <w:rPr>
                <w:rFonts w:ascii="Calibri" w:hAnsi="Calibri" w:cs="Calibri"/>
                <w:spacing w:val="-1"/>
              </w:rPr>
              <w:t>sadržavati:</w:t>
            </w:r>
          </w:p>
          <w:p w14:paraId="122FC04E" w14:textId="77777777"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 xml:space="preserve">naziv </w:t>
            </w:r>
            <w:r w:rsidRPr="00951D2C">
              <w:rPr>
                <w:rFonts w:ascii="Calibri" w:hAnsi="Calibri" w:cs="Calibri"/>
              </w:rPr>
              <w:t>i</w:t>
            </w:r>
            <w:r w:rsidRPr="00951D2C">
              <w:rPr>
                <w:rFonts w:ascii="Calibri" w:hAnsi="Calibri" w:cs="Calibri"/>
                <w:spacing w:val="-1"/>
              </w:rPr>
              <w:t xml:space="preserve"> sjedište druge ugovorne</w:t>
            </w:r>
            <w:r w:rsidRPr="00951D2C">
              <w:rPr>
                <w:rFonts w:ascii="Calibri" w:hAnsi="Calibri" w:cs="Calibri"/>
              </w:rPr>
              <w:t xml:space="preserve"> </w:t>
            </w:r>
            <w:r w:rsidRPr="00951D2C">
              <w:rPr>
                <w:rFonts w:ascii="Calibri" w:hAnsi="Calibri" w:cs="Calibri"/>
                <w:spacing w:val="-1"/>
              </w:rPr>
              <w:t>strane,</w:t>
            </w:r>
          </w:p>
          <w:p w14:paraId="4CF13CFD" w14:textId="67A15AA1"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 xml:space="preserve">naziv </w:t>
            </w:r>
            <w:r w:rsidRPr="00951D2C">
              <w:rPr>
                <w:rFonts w:ascii="Calibri" w:hAnsi="Calibri" w:cs="Calibri"/>
              </w:rPr>
              <w:t>i</w:t>
            </w:r>
            <w:r w:rsidRPr="00951D2C">
              <w:rPr>
                <w:rFonts w:ascii="Calibri" w:hAnsi="Calibri" w:cs="Calibri"/>
                <w:spacing w:val="-1"/>
              </w:rPr>
              <w:t xml:space="preserve"> sjedište </w:t>
            </w:r>
            <w:r w:rsidR="00C26999" w:rsidRPr="00951D2C">
              <w:rPr>
                <w:rFonts w:ascii="Calibri" w:hAnsi="Calibri" w:cs="Calibri"/>
                <w:spacing w:val="-1"/>
              </w:rPr>
              <w:t>isporučitelja</w:t>
            </w:r>
            <w:r w:rsidRPr="00951D2C">
              <w:rPr>
                <w:rFonts w:ascii="Calibri" w:hAnsi="Calibri" w:cs="Calibri"/>
                <w:spacing w:val="-1"/>
              </w:rPr>
              <w:t>,</w:t>
            </w:r>
          </w:p>
          <w:p w14:paraId="5DBD88C8" w14:textId="77777777"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naziv ugovora,</w:t>
            </w:r>
          </w:p>
          <w:p w14:paraId="4B353673" w14:textId="3746B3C9"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popis</w:t>
            </w:r>
            <w:r w:rsidRPr="00951D2C">
              <w:rPr>
                <w:rFonts w:ascii="Calibri" w:hAnsi="Calibri" w:cs="Calibri"/>
                <w:spacing w:val="-2"/>
              </w:rPr>
              <w:t xml:space="preserve"> </w:t>
            </w:r>
            <w:r w:rsidR="00C26999" w:rsidRPr="00951D2C">
              <w:rPr>
                <w:rFonts w:ascii="Calibri" w:hAnsi="Calibri" w:cs="Calibri"/>
                <w:spacing w:val="-1"/>
              </w:rPr>
              <w:t>isporučene robe</w:t>
            </w:r>
            <w:r w:rsidRPr="00951D2C">
              <w:rPr>
                <w:rFonts w:ascii="Calibri" w:hAnsi="Calibri" w:cs="Calibri"/>
                <w:spacing w:val="-2"/>
              </w:rPr>
              <w:t xml:space="preserve"> </w:t>
            </w:r>
            <w:r w:rsidRPr="00951D2C">
              <w:rPr>
                <w:rFonts w:ascii="Calibri" w:hAnsi="Calibri" w:cs="Calibri"/>
                <w:spacing w:val="-1"/>
              </w:rPr>
              <w:t>obuhvaćen</w:t>
            </w:r>
            <w:r w:rsidR="00C26999" w:rsidRPr="00951D2C">
              <w:rPr>
                <w:rFonts w:ascii="Calibri" w:hAnsi="Calibri" w:cs="Calibri"/>
                <w:spacing w:val="-1"/>
              </w:rPr>
              <w:t>e</w:t>
            </w:r>
            <w:r w:rsidRPr="00951D2C">
              <w:rPr>
                <w:rFonts w:ascii="Calibri" w:hAnsi="Calibri" w:cs="Calibri"/>
              </w:rPr>
              <w:t xml:space="preserve"> </w:t>
            </w:r>
            <w:r w:rsidRPr="00951D2C">
              <w:rPr>
                <w:rFonts w:ascii="Calibri" w:hAnsi="Calibri" w:cs="Calibri"/>
                <w:spacing w:val="-1"/>
              </w:rPr>
              <w:t>ugovorom,</w:t>
            </w:r>
          </w:p>
          <w:p w14:paraId="5376B2CB" w14:textId="7719C311"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vrijednost</w:t>
            </w:r>
            <w:r w:rsidR="0093705F" w:rsidRPr="00951D2C">
              <w:rPr>
                <w:rFonts w:ascii="Calibri" w:hAnsi="Calibri" w:cs="Calibri"/>
                <w:spacing w:val="-1"/>
              </w:rPr>
              <w:t xml:space="preserve"> </w:t>
            </w:r>
            <w:r w:rsidR="00C26999" w:rsidRPr="00951D2C">
              <w:rPr>
                <w:rFonts w:ascii="Calibri" w:hAnsi="Calibri" w:cs="Calibri"/>
                <w:spacing w:val="-1"/>
              </w:rPr>
              <w:t>isporuke</w:t>
            </w:r>
            <w:r w:rsidRPr="00951D2C">
              <w:rPr>
                <w:rFonts w:ascii="Calibri" w:hAnsi="Calibri" w:cs="Calibri"/>
                <w:spacing w:val="-2"/>
              </w:rPr>
              <w:t xml:space="preserve"> </w:t>
            </w:r>
            <w:r w:rsidRPr="00951D2C">
              <w:rPr>
                <w:rFonts w:ascii="Calibri" w:hAnsi="Calibri" w:cs="Calibri"/>
                <w:spacing w:val="-1"/>
              </w:rPr>
              <w:t>bez</w:t>
            </w:r>
            <w:r w:rsidRPr="00951D2C">
              <w:rPr>
                <w:rFonts w:ascii="Calibri" w:hAnsi="Calibri" w:cs="Calibri"/>
              </w:rPr>
              <w:t xml:space="preserve"> </w:t>
            </w:r>
            <w:r w:rsidRPr="00951D2C">
              <w:rPr>
                <w:rFonts w:ascii="Calibri" w:hAnsi="Calibri" w:cs="Calibri"/>
                <w:spacing w:val="-1"/>
              </w:rPr>
              <w:t>PDV-a,</w:t>
            </w:r>
          </w:p>
          <w:p w14:paraId="0BB5E77F" w14:textId="1496D8C3"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datum</w:t>
            </w:r>
            <w:r w:rsidRPr="00951D2C">
              <w:rPr>
                <w:rFonts w:ascii="Calibri" w:hAnsi="Calibri" w:cs="Calibri"/>
                <w:spacing w:val="1"/>
              </w:rPr>
              <w:t xml:space="preserve"> </w:t>
            </w:r>
            <w:r w:rsidRPr="00951D2C">
              <w:rPr>
                <w:rFonts w:ascii="Calibri" w:hAnsi="Calibri" w:cs="Calibri"/>
              </w:rPr>
              <w:t>i</w:t>
            </w:r>
            <w:r w:rsidRPr="00951D2C">
              <w:rPr>
                <w:rFonts w:ascii="Calibri" w:hAnsi="Calibri" w:cs="Calibri"/>
                <w:spacing w:val="-3"/>
              </w:rPr>
              <w:t xml:space="preserve"> </w:t>
            </w:r>
            <w:r w:rsidRPr="00951D2C">
              <w:rPr>
                <w:rFonts w:ascii="Calibri" w:hAnsi="Calibri" w:cs="Calibri"/>
                <w:spacing w:val="-1"/>
              </w:rPr>
              <w:t>mjesto</w:t>
            </w:r>
            <w:r w:rsidRPr="00951D2C">
              <w:rPr>
                <w:rFonts w:ascii="Calibri" w:hAnsi="Calibri" w:cs="Calibri"/>
              </w:rPr>
              <w:t xml:space="preserve"> </w:t>
            </w:r>
            <w:r w:rsidR="00C26999" w:rsidRPr="00951D2C">
              <w:rPr>
                <w:rFonts w:ascii="Calibri" w:hAnsi="Calibri" w:cs="Calibri"/>
                <w:spacing w:val="-1"/>
              </w:rPr>
              <w:t>isporuke</w:t>
            </w:r>
            <w:r w:rsidRPr="00951D2C">
              <w:rPr>
                <w:rFonts w:ascii="Calibri" w:hAnsi="Calibri" w:cs="Calibri"/>
                <w:spacing w:val="-1"/>
              </w:rPr>
              <w:t>,</w:t>
            </w:r>
          </w:p>
          <w:p w14:paraId="5C7EAD21" w14:textId="1D784C90"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spacing w:val="-1"/>
              </w:rPr>
              <w:t>navod</w:t>
            </w:r>
            <w:r w:rsidRPr="00951D2C">
              <w:rPr>
                <w:rFonts w:ascii="Calibri" w:hAnsi="Calibri" w:cs="Calibri"/>
                <w:spacing w:val="1"/>
              </w:rPr>
              <w:t xml:space="preserve"> </w:t>
            </w:r>
            <w:r w:rsidRPr="00951D2C">
              <w:rPr>
                <w:rFonts w:ascii="Calibri" w:hAnsi="Calibri" w:cs="Calibri"/>
              </w:rPr>
              <w:t>o</w:t>
            </w:r>
            <w:r w:rsidRPr="00951D2C">
              <w:rPr>
                <w:rFonts w:ascii="Calibri" w:hAnsi="Calibri" w:cs="Calibri"/>
                <w:spacing w:val="-2"/>
              </w:rPr>
              <w:t xml:space="preserve"> </w:t>
            </w:r>
            <w:r w:rsidR="00C26999" w:rsidRPr="00951D2C">
              <w:rPr>
                <w:rFonts w:ascii="Calibri" w:hAnsi="Calibri" w:cs="Calibri"/>
                <w:spacing w:val="-1"/>
              </w:rPr>
              <w:t>urednoj</w:t>
            </w:r>
            <w:r w:rsidRPr="00951D2C">
              <w:rPr>
                <w:rFonts w:ascii="Calibri" w:hAnsi="Calibri" w:cs="Calibri"/>
              </w:rPr>
              <w:t xml:space="preserve"> </w:t>
            </w:r>
            <w:r w:rsidR="00C26999" w:rsidRPr="00951D2C">
              <w:rPr>
                <w:rFonts w:ascii="Calibri" w:hAnsi="Calibri" w:cs="Calibri"/>
              </w:rPr>
              <w:t>isporuci</w:t>
            </w:r>
            <w:r w:rsidRPr="00951D2C">
              <w:rPr>
                <w:rFonts w:ascii="Calibri" w:hAnsi="Calibri" w:cs="Calibri"/>
                <w:spacing w:val="-1"/>
              </w:rPr>
              <w:t>,</w:t>
            </w:r>
          </w:p>
          <w:p w14:paraId="02C4BB76" w14:textId="77777777" w:rsidR="006403D7" w:rsidRPr="00951D2C" w:rsidRDefault="006403D7">
            <w:pPr>
              <w:widowControl w:val="0"/>
              <w:numPr>
                <w:ilvl w:val="1"/>
                <w:numId w:val="13"/>
              </w:numPr>
              <w:tabs>
                <w:tab w:val="left" w:pos="826"/>
              </w:tabs>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r w:rsidRPr="00951D2C">
              <w:rPr>
                <w:rFonts w:ascii="Calibri" w:hAnsi="Calibri" w:cs="Calibri"/>
              </w:rPr>
              <w:t>potpis</w:t>
            </w:r>
            <w:r w:rsidRPr="00951D2C">
              <w:rPr>
                <w:rFonts w:ascii="Calibri" w:hAnsi="Calibri" w:cs="Calibri"/>
                <w:spacing w:val="-2"/>
              </w:rPr>
              <w:t xml:space="preserve"> </w:t>
            </w:r>
            <w:r w:rsidRPr="00951D2C">
              <w:rPr>
                <w:rFonts w:ascii="Calibri" w:hAnsi="Calibri" w:cs="Calibri"/>
                <w:spacing w:val="-1"/>
              </w:rPr>
              <w:t>druge ugovorne strane.</w:t>
            </w:r>
          </w:p>
          <w:p w14:paraId="505843A1" w14:textId="77777777" w:rsidR="006403D7" w:rsidRPr="00951D2C" w:rsidRDefault="006403D7" w:rsidP="006403D7">
            <w:pPr>
              <w:widowControl w:val="0"/>
              <w:tabs>
                <w:tab w:val="left" w:pos="826"/>
              </w:tabs>
              <w:ind w:left="825"/>
              <w:jc w:val="both"/>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rPr>
            </w:pPr>
          </w:p>
          <w:p w14:paraId="338CC7FB" w14:textId="0EB42312" w:rsidR="00DF731A" w:rsidRPr="00951D2C" w:rsidRDefault="006403D7" w:rsidP="007E4C7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951D2C">
              <w:rPr>
                <w:rFonts w:ascii="Calibri" w:eastAsia="Times New Roman" w:hAnsi="Calibri" w:cs="Calibri"/>
              </w:rPr>
              <w:t xml:space="preserve">U popisu </w:t>
            </w:r>
            <w:r w:rsidR="00C26999" w:rsidRPr="00951D2C">
              <w:rPr>
                <w:rFonts w:ascii="Calibri" w:eastAsia="Times New Roman" w:hAnsi="Calibri" w:cs="Calibri"/>
              </w:rPr>
              <w:t>isporuka</w:t>
            </w:r>
            <w:r w:rsidRPr="00951D2C">
              <w:rPr>
                <w:rFonts w:ascii="Calibri" w:eastAsia="Times New Roman" w:hAnsi="Calibri" w:cs="Calibri"/>
              </w:rPr>
              <w:t xml:space="preserve">, vrijednost </w:t>
            </w:r>
            <w:r w:rsidR="00C26999" w:rsidRPr="00951D2C">
              <w:rPr>
                <w:rFonts w:ascii="Calibri" w:eastAsia="Times New Roman" w:hAnsi="Calibri" w:cs="Calibri"/>
              </w:rPr>
              <w:t>isporuka</w:t>
            </w:r>
            <w:r w:rsidRPr="00951D2C">
              <w:rPr>
                <w:rFonts w:ascii="Calibri" w:eastAsia="Times New Roman" w:hAnsi="Calibri" w:cs="Calibri"/>
              </w:rPr>
              <w:t xml:space="preserve"> može biti izražena i u valuti različitoj od valute </w:t>
            </w:r>
            <w:r w:rsidR="00C01B09" w:rsidRPr="00951D2C">
              <w:rPr>
                <w:rFonts w:ascii="Calibri" w:eastAsia="Times New Roman" w:hAnsi="Calibri" w:cs="Calibri"/>
              </w:rPr>
              <w:t>EUR</w:t>
            </w:r>
            <w:r w:rsidRPr="00951D2C">
              <w:rPr>
                <w:rFonts w:ascii="Calibri" w:eastAsia="Times New Roman" w:hAnsi="Calibri" w:cs="Calibri"/>
              </w:rPr>
              <w:t>. Naručitelj će u tom slučaju, pril</w:t>
            </w:r>
            <w:r w:rsidR="00C01B09" w:rsidRPr="00951D2C">
              <w:rPr>
                <w:rFonts w:ascii="Calibri" w:eastAsia="Times New Roman" w:hAnsi="Calibri" w:cs="Calibri"/>
              </w:rPr>
              <w:t xml:space="preserve">ikom računanja protuvrijednosti u EUR </w:t>
            </w:r>
            <w:r w:rsidRPr="00951D2C">
              <w:rPr>
                <w:rFonts w:ascii="Calibri" w:eastAsia="Times New Roman" w:hAnsi="Calibri" w:cs="Calibri"/>
              </w:rPr>
              <w:t xml:space="preserve"> </w:t>
            </w:r>
            <w:r w:rsidR="00C01B09" w:rsidRPr="00951D2C">
              <w:rPr>
                <w:rFonts w:ascii="Calibri" w:eastAsia="Times New Roman" w:hAnsi="Calibri" w:cs="Calibri"/>
              </w:rPr>
              <w:t>prilikom pregleda i ocjene ponuda,</w:t>
            </w:r>
            <w:r w:rsidR="006B06DD" w:rsidRPr="00951D2C">
              <w:rPr>
                <w:rFonts w:ascii="Calibri" w:eastAsia="Times New Roman" w:hAnsi="Calibri" w:cs="Calibri"/>
              </w:rPr>
              <w:t xml:space="preserve"> za vrijednost </w:t>
            </w:r>
            <w:r w:rsidR="00C26999" w:rsidRPr="00951D2C">
              <w:rPr>
                <w:rFonts w:ascii="Calibri" w:eastAsia="Times New Roman" w:hAnsi="Calibri" w:cs="Calibri"/>
              </w:rPr>
              <w:t>isporuka</w:t>
            </w:r>
            <w:r w:rsidR="006B06DD" w:rsidRPr="00951D2C">
              <w:rPr>
                <w:rFonts w:ascii="Calibri" w:eastAsia="Times New Roman" w:hAnsi="Calibri" w:cs="Calibri"/>
              </w:rPr>
              <w:t xml:space="preserve"> izražene u HRK </w:t>
            </w:r>
            <w:r w:rsidR="00C01B09" w:rsidRPr="00951D2C">
              <w:rPr>
                <w:rFonts w:ascii="Calibri" w:eastAsia="Times New Roman" w:hAnsi="Calibri" w:cs="Calibri"/>
              </w:rPr>
              <w:t xml:space="preserve"> kod računanja protuvrijednosti u EUR primijeniti fiksni tečaj  1 euro=7,53450 HRK. Ukoliko je vrijednost </w:t>
            </w:r>
            <w:r w:rsidR="00C26999" w:rsidRPr="00951D2C">
              <w:rPr>
                <w:rFonts w:ascii="Calibri" w:eastAsia="Times New Roman" w:hAnsi="Calibri" w:cs="Calibri"/>
              </w:rPr>
              <w:t>isporuka</w:t>
            </w:r>
            <w:r w:rsidR="00C01B09" w:rsidRPr="00951D2C">
              <w:rPr>
                <w:rFonts w:ascii="Calibri" w:eastAsia="Times New Roman" w:hAnsi="Calibri" w:cs="Calibri"/>
              </w:rPr>
              <w:t xml:space="preserve"> izražena u drugoj valuti koja kotira na deviznom tržištu u Republici Hrvatskoj, Naručitelj će kod računanja protuvrijednosti u EUR koristiti srednji tečaj Hrvatske narodne banke koji je u primjeni na dan slanja na objavu obavijesti o nadmetanju u EOJN RH. U slučaju da valuta koja je predmet konverzije u EUR ne kotira na deviznom tržištu u Republici Hrvatskoj, Naručitelj će koristiti tečaj prema listi Izračunatih tečajnih valuta koje ne kotiraju na deviznom tržištu u Republici Hrvatskoj Hrvatske narodne banke koja je u primjeni za mjesec </w:t>
            </w:r>
            <w:r w:rsidR="007E4C7A" w:rsidRPr="00951D2C">
              <w:rPr>
                <w:rFonts w:ascii="Calibri" w:eastAsia="Times New Roman" w:hAnsi="Calibri" w:cs="Calibri"/>
              </w:rPr>
              <w:t>svibanj</w:t>
            </w:r>
            <w:r w:rsidR="00C01B09" w:rsidRPr="00951D2C">
              <w:rPr>
                <w:rFonts w:ascii="Calibri" w:eastAsia="Times New Roman" w:hAnsi="Calibri" w:cs="Calibri"/>
              </w:rPr>
              <w:t xml:space="preserve"> 2023.</w:t>
            </w:r>
          </w:p>
        </w:tc>
      </w:tr>
    </w:tbl>
    <w:p w14:paraId="59A02773" w14:textId="77777777" w:rsidR="006403D7" w:rsidRPr="00951D2C" w:rsidRDefault="006403D7" w:rsidP="006403D7">
      <w:pPr>
        <w:spacing w:after="0" w:line="240" w:lineRule="auto"/>
        <w:jc w:val="both"/>
        <w:rPr>
          <w:rFonts w:ascii="Calibri" w:eastAsiaTheme="minorEastAsia" w:hAnsi="Calibri" w:cs="Calibri"/>
          <w:lang w:eastAsia="zh-CN"/>
        </w:rPr>
      </w:pPr>
    </w:p>
    <w:p w14:paraId="22121A39" w14:textId="77777777" w:rsidR="001B490D" w:rsidRPr="00951D2C" w:rsidRDefault="001B490D" w:rsidP="006403D7">
      <w:pPr>
        <w:spacing w:after="0" w:line="240" w:lineRule="auto"/>
        <w:jc w:val="both"/>
        <w:rPr>
          <w:rFonts w:ascii="Calibri" w:eastAsiaTheme="minorEastAsia" w:hAnsi="Calibri" w:cs="Calibri"/>
          <w:color w:val="000000" w:themeColor="text1"/>
          <w:lang w:eastAsia="zh-CN"/>
        </w:rPr>
      </w:pPr>
    </w:p>
    <w:p w14:paraId="20B6A10D" w14:textId="77777777" w:rsidR="006403D7" w:rsidRPr="00951D2C" w:rsidRDefault="006403D7">
      <w:pPr>
        <w:keepNext/>
        <w:keepLines/>
        <w:numPr>
          <w:ilvl w:val="0"/>
          <w:numId w:val="2"/>
        </w:numPr>
        <w:shd w:val="clear" w:color="auto" w:fill="E2EFD9" w:themeFill="accent6" w:themeFillTint="33"/>
        <w:spacing w:after="0" w:line="240" w:lineRule="auto"/>
        <w:ind w:left="567" w:hanging="567"/>
        <w:outlineLvl w:val="0"/>
        <w:rPr>
          <w:rFonts w:ascii="Calibri" w:eastAsiaTheme="majorEastAsia" w:hAnsi="Calibri" w:cs="Calibri"/>
          <w:b/>
          <w:lang w:eastAsia="zh-CN"/>
        </w:rPr>
      </w:pPr>
      <w:bookmarkStart w:id="79" w:name="_Toc133310489"/>
      <w:r w:rsidRPr="00951D2C">
        <w:rPr>
          <w:rFonts w:ascii="Calibri" w:eastAsiaTheme="majorEastAsia" w:hAnsi="Calibri" w:cs="Calibri"/>
          <w:b/>
          <w:lang w:eastAsia="zh-CN"/>
        </w:rPr>
        <w:t>EUROPSKA JEDINSTVENA DOKUMENTACIJA O NABAVI (ESPD)</w:t>
      </w:r>
      <w:bookmarkEnd w:id="79"/>
    </w:p>
    <w:p w14:paraId="194D370F" w14:textId="77777777" w:rsidR="006403D7" w:rsidRPr="00951D2C" w:rsidRDefault="006403D7" w:rsidP="006403D7">
      <w:pPr>
        <w:spacing w:after="0" w:line="240" w:lineRule="auto"/>
        <w:jc w:val="both"/>
        <w:rPr>
          <w:rFonts w:ascii="Calibri" w:eastAsiaTheme="majorEastAsia" w:hAnsi="Calibri" w:cs="Calibri"/>
          <w:b/>
          <w:lang w:eastAsia="zh-CN"/>
        </w:rPr>
      </w:pPr>
    </w:p>
    <w:p w14:paraId="4245EAE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80" w:name="_Toc501099161"/>
      <w:bookmarkStart w:id="81" w:name="_Toc133310490"/>
      <w:bookmarkEnd w:id="80"/>
      <w:r w:rsidRPr="00951D2C">
        <w:rPr>
          <w:rFonts w:ascii="Calibri" w:eastAsiaTheme="majorEastAsia" w:hAnsi="Calibri" w:cs="Calibri"/>
          <w:b/>
          <w:color w:val="2E74B5" w:themeColor="accent1" w:themeShade="BF"/>
          <w:lang w:eastAsia="zh-CN"/>
        </w:rPr>
        <w:t>5.1. OBVEZA DOSTAVLJANJA e-ESPD-a</w:t>
      </w:r>
      <w:bookmarkEnd w:id="81"/>
    </w:p>
    <w:p w14:paraId="0F5273F2" w14:textId="03E06C1D" w:rsidR="006403D7" w:rsidRPr="00951D2C" w:rsidRDefault="006403D7" w:rsidP="006403D7">
      <w:p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Gospodarski subjekt u ponudi dostavlja e-ESPD. </w:t>
      </w:r>
      <w:r w:rsidR="005F6B37">
        <w:rPr>
          <w:rFonts w:ascii="Calibri" w:eastAsiaTheme="minorEastAsia" w:hAnsi="Calibri" w:cs="Calibri"/>
          <w:lang w:eastAsia="zh-CN"/>
        </w:rPr>
        <w:t>E</w:t>
      </w:r>
      <w:r w:rsidRPr="00951D2C">
        <w:rPr>
          <w:rFonts w:ascii="Calibri" w:eastAsiaTheme="minorEastAsia" w:hAnsi="Calibri" w:cs="Calibri"/>
          <w:lang w:eastAsia="zh-CN"/>
        </w:rPr>
        <w:t>-ESPD je ažurirana formalna izjava gospodarskog subjekta, koja služi kao preliminarni dokaz umjesto potvrda koje izdaju tijela javne vlasti ili treće strane, a kojima se potvrđuje da taj gospodarski subjekt:</w:t>
      </w:r>
    </w:p>
    <w:p w14:paraId="6936C954" w14:textId="77777777" w:rsidR="006403D7" w:rsidRPr="00951D2C" w:rsidRDefault="006403D7">
      <w:pPr>
        <w:numPr>
          <w:ilvl w:val="0"/>
          <w:numId w:val="11"/>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nije u jednoj od situacija zbog koje se gospodarski subjekt isključuje ili može isključiti iz postupka javne nabave (osnove za isključenje),</w:t>
      </w:r>
    </w:p>
    <w:p w14:paraId="75D6811E" w14:textId="77777777" w:rsidR="006403D7" w:rsidRPr="00951D2C" w:rsidRDefault="006403D7">
      <w:pPr>
        <w:numPr>
          <w:ilvl w:val="0"/>
          <w:numId w:val="11"/>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ispunjava tražene kriterije za odabir gospodarskog subjekta.</w:t>
      </w:r>
    </w:p>
    <w:p w14:paraId="4124416D" w14:textId="77777777" w:rsidR="006403D7" w:rsidRPr="00951D2C" w:rsidRDefault="006403D7" w:rsidP="006403D7">
      <w:pPr>
        <w:spacing w:after="0" w:line="240" w:lineRule="auto"/>
        <w:jc w:val="both"/>
        <w:rPr>
          <w:rFonts w:ascii="Calibri" w:hAnsi="Calibri" w:cs="Calibri"/>
        </w:rPr>
      </w:pPr>
    </w:p>
    <w:p w14:paraId="26EED13C" w14:textId="77777777" w:rsidR="006403D7" w:rsidRPr="00951D2C" w:rsidRDefault="006403D7" w:rsidP="006403D7">
      <w:p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U e-ESPD navode se izdavatelji popratnih dokumenata te ona sadržava izjavu da će gospodarski subjekt moći, na zahtjev i bez odgode, Naručitelju dostaviti te dokumente.</w:t>
      </w:r>
    </w:p>
    <w:p w14:paraId="32DDAE15" w14:textId="77777777" w:rsidR="006403D7" w:rsidRPr="00951D2C" w:rsidRDefault="006403D7" w:rsidP="006403D7">
      <w:pPr>
        <w:spacing w:after="0" w:line="240" w:lineRule="auto"/>
        <w:contextualSpacing/>
        <w:jc w:val="both"/>
        <w:rPr>
          <w:rFonts w:ascii="Calibri" w:eastAsiaTheme="minorEastAsia" w:hAnsi="Calibri" w:cs="Calibri"/>
          <w:lang w:eastAsia="zh-CN"/>
        </w:rPr>
      </w:pPr>
    </w:p>
    <w:p w14:paraId="7D6C39CF" w14:textId="77777777" w:rsidR="006403D7" w:rsidRPr="00951D2C" w:rsidRDefault="006403D7" w:rsidP="006403D7">
      <w:p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Ako Naručitelj može dobiti popratne dokumente izravno, pristupanjem bazi podataka, gospodarski subjekt u e-ESPD navodi podatke koji su potrebni u tu svrhu, npr. internetska adresa baze podataka, svi identifikacijski podaci i izjava o pristanku, ako je potrebno.</w:t>
      </w:r>
    </w:p>
    <w:p w14:paraId="3BF2C6C4" w14:textId="77777777" w:rsidR="006403D7" w:rsidRPr="00951D2C" w:rsidRDefault="006403D7" w:rsidP="006403D7">
      <w:pPr>
        <w:spacing w:after="0" w:line="240" w:lineRule="auto"/>
        <w:contextualSpacing/>
        <w:jc w:val="both"/>
        <w:rPr>
          <w:rFonts w:ascii="Calibri" w:eastAsiaTheme="minorEastAsia" w:hAnsi="Calibri" w:cs="Calibri"/>
          <w:lang w:eastAsia="zh-CN"/>
        </w:rPr>
      </w:pPr>
    </w:p>
    <w:p w14:paraId="6BC01DC0" w14:textId="68DB925B" w:rsidR="006403D7" w:rsidRPr="00951D2C" w:rsidRDefault="006403D7" w:rsidP="006403D7">
      <w:pPr>
        <w:spacing w:after="0" w:line="240" w:lineRule="auto"/>
        <w:contextualSpacing/>
        <w:jc w:val="both"/>
        <w:rPr>
          <w:rFonts w:ascii="Calibri" w:eastAsiaTheme="minorEastAsia" w:hAnsi="Calibri" w:cs="Calibri"/>
          <w:b/>
          <w:lang w:eastAsia="zh-CN"/>
        </w:rPr>
      </w:pPr>
      <w:r w:rsidRPr="00951D2C">
        <w:rPr>
          <w:rFonts w:ascii="Calibri" w:eastAsiaTheme="minorEastAsia" w:hAnsi="Calibri" w:cs="Calibri"/>
          <w:b/>
          <w:lang w:eastAsia="zh-CN"/>
        </w:rPr>
        <w:t>Europska jedinstvena dokumentacija o nabavi dostavlja se isključivo u elektroničkom obliku.</w:t>
      </w:r>
    </w:p>
    <w:p w14:paraId="43EA69A2" w14:textId="77777777" w:rsidR="00A75486" w:rsidRPr="00951D2C" w:rsidRDefault="00A75486" w:rsidP="00A75486">
      <w:pPr>
        <w:spacing w:after="0" w:line="240" w:lineRule="auto"/>
        <w:contextualSpacing/>
        <w:jc w:val="both"/>
        <w:rPr>
          <w:rFonts w:ascii="Calibri" w:eastAsiaTheme="minorEastAsia" w:hAnsi="Calibri" w:cs="Calibri"/>
          <w:lang w:eastAsia="zh-CN"/>
        </w:rPr>
      </w:pPr>
    </w:p>
    <w:p w14:paraId="01B84AE9" w14:textId="77777777" w:rsidR="005D770E" w:rsidRPr="00951D2C" w:rsidRDefault="005D770E" w:rsidP="00A75486">
      <w:pPr>
        <w:spacing w:after="0" w:line="240" w:lineRule="auto"/>
        <w:contextualSpacing/>
        <w:jc w:val="both"/>
        <w:rPr>
          <w:rFonts w:ascii="Calibri" w:eastAsiaTheme="minorEastAsia" w:hAnsi="Calibri" w:cs="Calibri"/>
          <w:lang w:eastAsia="zh-CN"/>
        </w:rPr>
      </w:pPr>
    </w:p>
    <w:p w14:paraId="4DAFDF7D" w14:textId="77777777" w:rsidR="005D770E" w:rsidRPr="00951D2C" w:rsidRDefault="005D770E" w:rsidP="00A75486">
      <w:pPr>
        <w:spacing w:after="0" w:line="240" w:lineRule="auto"/>
        <w:contextualSpacing/>
        <w:jc w:val="both"/>
        <w:rPr>
          <w:rFonts w:ascii="Calibri" w:eastAsiaTheme="minorEastAsia" w:hAnsi="Calibri" w:cs="Calibri"/>
          <w:lang w:eastAsia="zh-CN"/>
        </w:rPr>
      </w:pPr>
    </w:p>
    <w:p w14:paraId="3AA00938" w14:textId="77777777" w:rsidR="006403D7" w:rsidRPr="00951D2C" w:rsidRDefault="006403D7" w:rsidP="006403D7">
      <w:pPr>
        <w:spacing w:after="0" w:line="240" w:lineRule="auto"/>
        <w:contextualSpacing/>
        <w:jc w:val="both"/>
        <w:rPr>
          <w:rFonts w:ascii="Calibri" w:eastAsiaTheme="minorEastAsia" w:hAnsi="Calibri" w:cs="Calibri"/>
          <w:b/>
          <w:lang w:eastAsia="zh-CN"/>
        </w:rPr>
      </w:pPr>
      <w:r w:rsidRPr="00951D2C">
        <w:rPr>
          <w:rFonts w:ascii="Calibri" w:eastAsiaTheme="minorEastAsia" w:hAnsi="Calibri" w:cs="Calibri"/>
          <w:b/>
          <w:lang w:eastAsia="zh-CN"/>
        </w:rPr>
        <w:lastRenderedPageBreak/>
        <w:t xml:space="preserve">U slučaju zajednice gospodarskih subjekata </w:t>
      </w:r>
      <w:r w:rsidRPr="00951D2C">
        <w:rPr>
          <w:rFonts w:ascii="Calibri" w:eastAsiaTheme="minorEastAsia" w:hAnsi="Calibri" w:cs="Calibri"/>
          <w:b/>
          <w:u w:val="single"/>
          <w:lang w:eastAsia="zh-CN"/>
        </w:rPr>
        <w:t>svaki pojedini član zajednice</w:t>
      </w:r>
      <w:r w:rsidRPr="00951D2C">
        <w:rPr>
          <w:rFonts w:ascii="Calibri" w:eastAsiaTheme="minorEastAsia" w:hAnsi="Calibri" w:cs="Calibri"/>
          <w:b/>
          <w:lang w:eastAsia="zh-CN"/>
        </w:rPr>
        <w:t xml:space="preserve"> gospodarskih subjekata pojedinačno dokazuje da:</w:t>
      </w:r>
    </w:p>
    <w:p w14:paraId="288E7D6A" w14:textId="77777777" w:rsidR="006403D7" w:rsidRPr="00951D2C" w:rsidRDefault="006403D7">
      <w:pPr>
        <w:numPr>
          <w:ilvl w:val="0"/>
          <w:numId w:val="14"/>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nije u jednoj od situacija zbog koje se gospodarski subjekt isključuje ili može isključiti iz postupka javne nabave (osnove za isključenje) – sukladno točkama 3.1.1. i 3.1.2. ove Dokumentaciji o nabavi,</w:t>
      </w:r>
    </w:p>
    <w:p w14:paraId="7D6E1DB3" w14:textId="77777777" w:rsidR="006403D7" w:rsidRPr="00951D2C" w:rsidRDefault="006403D7">
      <w:pPr>
        <w:numPr>
          <w:ilvl w:val="0"/>
          <w:numId w:val="14"/>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ispunjava traženi kriterij za kvalitativni odabir gospodarskog subjekta (dokaz sposobnosti) iz točke 4.1. ove Dokumentacije o nabavi.</w:t>
      </w:r>
    </w:p>
    <w:p w14:paraId="04766633" w14:textId="77777777" w:rsidR="006403D7" w:rsidRPr="00951D2C" w:rsidRDefault="006403D7" w:rsidP="006403D7">
      <w:pPr>
        <w:spacing w:after="0" w:line="240" w:lineRule="auto"/>
        <w:jc w:val="both"/>
        <w:rPr>
          <w:rFonts w:ascii="Calibri" w:hAnsi="Calibri" w:cs="Calibri"/>
        </w:rPr>
      </w:pPr>
    </w:p>
    <w:p w14:paraId="4D3B63E8" w14:textId="77777777" w:rsidR="006403D7" w:rsidRPr="00951D2C" w:rsidRDefault="006403D7" w:rsidP="006403D7">
      <w:p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b/>
          <w:u w:val="single"/>
          <w:lang w:eastAsia="zh-CN"/>
        </w:rPr>
        <w:t>skupno (zajednički) dokazuju da</w:t>
      </w:r>
      <w:r w:rsidRPr="00951D2C">
        <w:rPr>
          <w:rFonts w:ascii="Calibri" w:eastAsiaTheme="minorEastAsia" w:hAnsi="Calibri" w:cs="Calibri"/>
          <w:lang w:eastAsia="zh-CN"/>
        </w:rPr>
        <w:t>:</w:t>
      </w:r>
    </w:p>
    <w:p w14:paraId="7A7489A7" w14:textId="77777777" w:rsidR="006403D7" w:rsidRPr="00951D2C" w:rsidRDefault="006403D7">
      <w:pPr>
        <w:numPr>
          <w:ilvl w:val="0"/>
          <w:numId w:val="16"/>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ispunjavaju tražene kriterije za kvalitativni odabir gospodarskog subjekta (dok</w:t>
      </w:r>
      <w:r w:rsidR="00DC6D9C" w:rsidRPr="00951D2C">
        <w:rPr>
          <w:rFonts w:ascii="Calibri" w:eastAsiaTheme="minorEastAsia" w:hAnsi="Calibri" w:cs="Calibri"/>
          <w:lang w:eastAsia="zh-CN"/>
        </w:rPr>
        <w:t xml:space="preserve">aze sposobnosti) iz točaka 4.2. </w:t>
      </w:r>
      <w:r w:rsidRPr="00951D2C">
        <w:rPr>
          <w:rFonts w:ascii="Calibri" w:eastAsiaTheme="minorEastAsia" w:hAnsi="Calibri" w:cs="Calibri"/>
          <w:lang w:eastAsia="zh-CN"/>
        </w:rPr>
        <w:t>ove Dokumentacije o nabavi.</w:t>
      </w:r>
    </w:p>
    <w:p w14:paraId="63D1CBB8" w14:textId="77777777" w:rsidR="006403D7" w:rsidRPr="00951D2C" w:rsidRDefault="006403D7" w:rsidP="006403D7">
      <w:pPr>
        <w:spacing w:after="0" w:line="240" w:lineRule="auto"/>
        <w:contextualSpacing/>
        <w:jc w:val="both"/>
        <w:rPr>
          <w:rFonts w:ascii="Calibri" w:eastAsiaTheme="minorEastAsia" w:hAnsi="Calibri" w:cs="Calibri"/>
          <w:lang w:eastAsia="zh-CN"/>
        </w:rPr>
      </w:pPr>
    </w:p>
    <w:p w14:paraId="02813C05" w14:textId="77777777" w:rsidR="006403D7" w:rsidRPr="00951D2C" w:rsidRDefault="006403D7" w:rsidP="006403D7">
      <w:pPr>
        <w:spacing w:after="0" w:line="240" w:lineRule="auto"/>
        <w:contextualSpacing/>
        <w:jc w:val="both"/>
        <w:rPr>
          <w:rFonts w:ascii="Calibri" w:eastAsiaTheme="minorEastAsia" w:hAnsi="Calibri" w:cs="Calibri"/>
          <w:b/>
          <w:lang w:eastAsia="zh-CN"/>
        </w:rPr>
      </w:pPr>
      <w:r w:rsidRPr="00951D2C">
        <w:rPr>
          <w:rFonts w:ascii="Calibri" w:eastAsiaTheme="minorEastAsia" w:hAnsi="Calibri" w:cs="Calibri"/>
          <w:b/>
          <w:lang w:eastAsia="zh-CN"/>
        </w:rPr>
        <w:t xml:space="preserve">Ukoliko ponuditelj namjerava dati dio ugovora u podugovor jednom ili više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b/>
          <w:lang w:eastAsia="zh-CN"/>
        </w:rPr>
        <w:t xml:space="preserve">, za svakog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b/>
          <w:lang w:eastAsia="zh-CN"/>
        </w:rPr>
        <w:t xml:space="preserve"> se pojedinačno dokazuje da:</w:t>
      </w:r>
    </w:p>
    <w:p w14:paraId="32E84E0E" w14:textId="77777777" w:rsidR="006403D7" w:rsidRPr="00951D2C" w:rsidRDefault="006403D7">
      <w:pPr>
        <w:numPr>
          <w:ilvl w:val="0"/>
          <w:numId w:val="16"/>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nije u jednoj od situacija zbog koje se gospodarski subjekt isključuje ili može isključiti iz postupka javne nabave (osnove za isključenje) – sukladno točki 3.1.1. i 3.1.2. ove Dokumentacije o nabavi,</w:t>
      </w:r>
    </w:p>
    <w:p w14:paraId="15073872" w14:textId="77777777" w:rsidR="006403D7" w:rsidRPr="00951D2C" w:rsidRDefault="006403D7">
      <w:pPr>
        <w:numPr>
          <w:ilvl w:val="0"/>
          <w:numId w:val="16"/>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ispunjava uvj</w:t>
      </w:r>
      <w:r w:rsidR="004F5E55" w:rsidRPr="00951D2C">
        <w:rPr>
          <w:rFonts w:ascii="Calibri" w:eastAsiaTheme="minorEastAsia" w:hAnsi="Calibri" w:cs="Calibri"/>
          <w:lang w:eastAsia="zh-CN"/>
        </w:rPr>
        <w:t xml:space="preserve">ete sposobnosti iz točaka 4.2. </w:t>
      </w:r>
      <w:r w:rsidRPr="00951D2C">
        <w:rPr>
          <w:rFonts w:ascii="Calibri" w:eastAsiaTheme="minorEastAsia" w:hAnsi="Calibri" w:cs="Calibri"/>
          <w:lang w:eastAsia="zh-CN"/>
        </w:rPr>
        <w:t xml:space="preserve">ove Dokumentacije o nabavi, u slučaju kad se ponuditelj oslanja na sposobnost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radi dokazivanja ispunjavanja tehničke i stručne sposobnosti.</w:t>
      </w:r>
    </w:p>
    <w:p w14:paraId="510D3139" w14:textId="77777777" w:rsidR="006403D7" w:rsidRPr="00951D2C" w:rsidRDefault="006403D7" w:rsidP="006403D7">
      <w:pPr>
        <w:spacing w:after="0" w:line="240" w:lineRule="auto"/>
        <w:contextualSpacing/>
        <w:jc w:val="both"/>
        <w:rPr>
          <w:rFonts w:ascii="Calibri" w:eastAsiaTheme="minorEastAsia" w:hAnsi="Calibri" w:cs="Calibri"/>
          <w:lang w:eastAsia="zh-CN"/>
        </w:rPr>
      </w:pPr>
    </w:p>
    <w:p w14:paraId="02264050" w14:textId="77777777" w:rsidR="006403D7" w:rsidRPr="00951D2C" w:rsidRDefault="00AE282C" w:rsidP="006403D7">
      <w:p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Temeljem navedenog:</w:t>
      </w:r>
    </w:p>
    <w:p w14:paraId="107DE00F" w14:textId="77777777" w:rsidR="006403D7" w:rsidRPr="00951D2C" w:rsidRDefault="006403D7">
      <w:pPr>
        <w:numPr>
          <w:ilvl w:val="0"/>
          <w:numId w:val="15"/>
        </w:numPr>
        <w:spacing w:after="0" w:line="240" w:lineRule="auto"/>
        <w:ind w:left="714" w:hanging="357"/>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 slučaju da ponudu podnosi samostalno gospodarski subjekt, </w:t>
      </w:r>
      <w:proofErr w:type="spellStart"/>
      <w:r w:rsidRPr="00951D2C">
        <w:rPr>
          <w:rFonts w:ascii="Calibri" w:eastAsiaTheme="minorEastAsia" w:hAnsi="Calibri" w:cs="Calibri"/>
          <w:lang w:eastAsia="zh-CN"/>
        </w:rPr>
        <w:t>eESPD</w:t>
      </w:r>
      <w:proofErr w:type="spellEnd"/>
      <w:r w:rsidRPr="00951D2C">
        <w:rPr>
          <w:rFonts w:ascii="Calibri" w:eastAsiaTheme="minorEastAsia" w:hAnsi="Calibri" w:cs="Calibri"/>
          <w:lang w:eastAsia="zh-CN"/>
        </w:rPr>
        <w:t xml:space="preserve"> u ponudi prilaže Ponuditelj, a izrađuje sam Ponuditelj, sukladno uputama Naručitelja iz ove Dokumentacije o nabavi; </w:t>
      </w:r>
    </w:p>
    <w:p w14:paraId="48094C42" w14:textId="77777777" w:rsidR="006403D7" w:rsidRPr="00951D2C" w:rsidRDefault="006403D7">
      <w:pPr>
        <w:numPr>
          <w:ilvl w:val="0"/>
          <w:numId w:val="15"/>
        </w:numPr>
        <w:spacing w:after="0" w:line="240" w:lineRule="auto"/>
        <w:ind w:left="714" w:hanging="357"/>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 slučaju da ponudu podnosi Zajednica gospodarskih subjekata, </w:t>
      </w:r>
      <w:proofErr w:type="spellStart"/>
      <w:r w:rsidRPr="00951D2C">
        <w:rPr>
          <w:rFonts w:ascii="Calibri" w:eastAsiaTheme="minorEastAsia" w:hAnsi="Calibri" w:cs="Calibri"/>
          <w:lang w:eastAsia="zh-CN"/>
        </w:rPr>
        <w:t>eESPD</w:t>
      </w:r>
      <w:proofErr w:type="spellEnd"/>
      <w:r w:rsidRPr="00951D2C">
        <w:rPr>
          <w:rFonts w:ascii="Calibri" w:eastAsiaTheme="minorEastAsia" w:hAnsi="Calibri" w:cs="Calibri"/>
          <w:lang w:eastAsia="zh-CN"/>
        </w:rPr>
        <w:t xml:space="preserve"> se u ponudi prilaže za svakog člana Zajednice;</w:t>
      </w:r>
    </w:p>
    <w:p w14:paraId="27BF6249" w14:textId="77777777" w:rsidR="006403D7" w:rsidRPr="00951D2C" w:rsidRDefault="006403D7">
      <w:pPr>
        <w:numPr>
          <w:ilvl w:val="0"/>
          <w:numId w:val="15"/>
        </w:numPr>
        <w:spacing w:after="0" w:line="240" w:lineRule="auto"/>
        <w:ind w:left="714" w:hanging="357"/>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 slučaju da se Ponuditelj odnosno Zajednica gospodarskih subjekata oslanjaju na sposobnost drugog subjekta ili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w:t>
      </w:r>
      <w:proofErr w:type="spellStart"/>
      <w:r w:rsidRPr="00951D2C">
        <w:rPr>
          <w:rFonts w:ascii="Calibri" w:eastAsiaTheme="minorEastAsia" w:hAnsi="Calibri" w:cs="Calibri"/>
          <w:lang w:eastAsia="zh-CN"/>
        </w:rPr>
        <w:t>eESPD</w:t>
      </w:r>
      <w:proofErr w:type="spellEnd"/>
      <w:r w:rsidRPr="00951D2C">
        <w:rPr>
          <w:rFonts w:ascii="Calibri" w:eastAsiaTheme="minorEastAsia" w:hAnsi="Calibri" w:cs="Calibri"/>
          <w:lang w:eastAsia="zh-CN"/>
        </w:rPr>
        <w:t xml:space="preserve"> se u ponudi prilaže za svaki gospodarski subjekt (na čiju se sposobnost oslanjaju);</w:t>
      </w:r>
    </w:p>
    <w:p w14:paraId="742A49FB" w14:textId="77777777" w:rsidR="006403D7" w:rsidRPr="00951D2C" w:rsidRDefault="006403D7">
      <w:pPr>
        <w:numPr>
          <w:ilvl w:val="0"/>
          <w:numId w:val="15"/>
        </w:numPr>
        <w:spacing w:after="0" w:line="240" w:lineRule="auto"/>
        <w:ind w:left="714" w:hanging="357"/>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 slučaju da Ponuditelj odnosno Zajednica gospodarskih subjekata za izvršenja dijela ugovora angažiraju jednog ili više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na čiju se sposobnost ne oslanjaju, </w:t>
      </w:r>
      <w:proofErr w:type="spellStart"/>
      <w:r w:rsidRPr="00951D2C">
        <w:rPr>
          <w:rFonts w:ascii="Calibri" w:eastAsiaTheme="minorEastAsia" w:hAnsi="Calibri" w:cs="Calibri"/>
          <w:lang w:eastAsia="zh-CN"/>
        </w:rPr>
        <w:t>eESPD</w:t>
      </w:r>
      <w:proofErr w:type="spellEnd"/>
      <w:r w:rsidRPr="00951D2C">
        <w:rPr>
          <w:rFonts w:ascii="Calibri" w:eastAsiaTheme="minorEastAsia" w:hAnsi="Calibri" w:cs="Calibri"/>
          <w:lang w:eastAsia="zh-CN"/>
        </w:rPr>
        <w:t xml:space="preserve">  u ponudi prilaže se za svakog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w:t>
      </w:r>
    </w:p>
    <w:p w14:paraId="15651C9F" w14:textId="77777777" w:rsidR="008E5FCF" w:rsidRPr="00951D2C" w:rsidRDefault="008E5FCF" w:rsidP="008E5FCF">
      <w:pPr>
        <w:spacing w:after="0" w:line="240" w:lineRule="auto"/>
        <w:contextualSpacing/>
        <w:jc w:val="both"/>
        <w:rPr>
          <w:rFonts w:ascii="Calibri" w:eastAsiaTheme="minorEastAsia" w:hAnsi="Calibri" w:cs="Calibri"/>
          <w:lang w:eastAsia="zh-CN"/>
        </w:rPr>
      </w:pPr>
    </w:p>
    <w:p w14:paraId="6307ABB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82" w:name="_Toc491333149"/>
      <w:bookmarkStart w:id="83" w:name="_Toc133310491"/>
      <w:bookmarkEnd w:id="82"/>
      <w:r w:rsidRPr="00951D2C">
        <w:rPr>
          <w:rFonts w:ascii="Calibri" w:eastAsiaTheme="majorEastAsia" w:hAnsi="Calibri" w:cs="Calibri"/>
          <w:b/>
          <w:color w:val="2E74B5" w:themeColor="accent1" w:themeShade="BF"/>
          <w:lang w:eastAsia="zh-CN"/>
        </w:rPr>
        <w:t>5.2. UPUTE ZA POPUNJAVANJE ESPD OBRASCA</w:t>
      </w:r>
      <w:bookmarkEnd w:id="83"/>
    </w:p>
    <w:p w14:paraId="385489C4" w14:textId="77777777"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lang w:eastAsia="zh-CN"/>
        </w:rPr>
        <w:t>Naručitelj je na temelju podataka iz ove Dokumentacije o nabavi kroz sustav EOJN kreirao elektroničku verziju ESPD obrasca u .</w:t>
      </w:r>
      <w:proofErr w:type="spellStart"/>
      <w:r w:rsidRPr="00951D2C">
        <w:rPr>
          <w:rFonts w:ascii="Calibri" w:eastAsia="Calibri" w:hAnsi="Calibri" w:cs="Calibri"/>
          <w:lang w:eastAsia="zh-CN"/>
        </w:rPr>
        <w:t>xml</w:t>
      </w:r>
      <w:proofErr w:type="spellEnd"/>
      <w:r w:rsidRPr="00951D2C">
        <w:rPr>
          <w:rFonts w:ascii="Calibri" w:eastAsia="Calibri" w:hAnsi="Calibri" w:cs="Calibri"/>
          <w:lang w:eastAsia="zh-CN"/>
        </w:rPr>
        <w:t>. formatu - e-ESPD zahtjev u koji je upisao osnovne podatke i definirao tražene dokaze te je kreirani e-ESPD zahtjev (u.xml i .pdf formatu) priložio ovoj Dokumentaciji o nabavi.</w:t>
      </w:r>
    </w:p>
    <w:p w14:paraId="1E35F3B4" w14:textId="77777777" w:rsidR="006403D7" w:rsidRPr="00951D2C" w:rsidRDefault="006403D7" w:rsidP="006403D7">
      <w:pPr>
        <w:spacing w:after="0" w:line="240" w:lineRule="auto"/>
        <w:jc w:val="both"/>
        <w:rPr>
          <w:rFonts w:ascii="Calibri" w:eastAsia="Calibri" w:hAnsi="Calibri" w:cs="Calibri"/>
          <w:lang w:eastAsia="zh-CN"/>
        </w:rPr>
      </w:pPr>
    </w:p>
    <w:p w14:paraId="16D30F85" w14:textId="2F5BB3D4"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lang w:eastAsia="zh-CN"/>
        </w:rPr>
        <w:t>Gospodarski subjekt obvezni su u e-ESPD obrascu izraditi i dostaviti svoje odgovore sukladno definiranim zahtjevima Naručitelja.</w:t>
      </w:r>
    </w:p>
    <w:p w14:paraId="3A070D9A" w14:textId="77777777" w:rsidR="006403D7" w:rsidRPr="00951D2C" w:rsidRDefault="006403D7" w:rsidP="006403D7">
      <w:pPr>
        <w:spacing w:after="0" w:line="240" w:lineRule="auto"/>
        <w:jc w:val="both"/>
        <w:rPr>
          <w:rFonts w:ascii="Calibri" w:eastAsia="Calibri" w:hAnsi="Calibri" w:cs="Calibri"/>
          <w:lang w:eastAsia="zh-CN"/>
        </w:rPr>
      </w:pPr>
    </w:p>
    <w:p w14:paraId="3BA18DD5" w14:textId="77777777"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lang w:eastAsia="zh-CN"/>
        </w:rPr>
        <w:t>e-ESPD zahtjev Naručitelja gospodarski subjekti preuzimaju u .</w:t>
      </w:r>
      <w:proofErr w:type="spellStart"/>
      <w:r w:rsidRPr="00951D2C">
        <w:rPr>
          <w:rFonts w:ascii="Calibri" w:eastAsia="Calibri" w:hAnsi="Calibri" w:cs="Calibri"/>
          <w:lang w:eastAsia="zh-CN"/>
        </w:rPr>
        <w:t>xml</w:t>
      </w:r>
      <w:proofErr w:type="spellEnd"/>
      <w:r w:rsidRPr="00951D2C">
        <w:rPr>
          <w:rFonts w:ascii="Calibri" w:eastAsia="Calibri" w:hAnsi="Calibri" w:cs="Calibri"/>
          <w:lang w:eastAsia="zh-CN"/>
        </w:rPr>
        <w:t xml:space="preserve"> formatu na popisu objava kao dio Dokumentacije o nabavi te kroz platformu EOJN RH kreira odgovor. U izborniku "ESPD" odabire se "Moji ESPD" </w:t>
      </w:r>
    </w:p>
    <w:p w14:paraId="3FCB09C2" w14:textId="77777777" w:rsidR="006403D7" w:rsidRPr="00951D2C" w:rsidRDefault="006403D7" w:rsidP="006403D7">
      <w:pPr>
        <w:spacing w:after="0" w:line="240" w:lineRule="auto"/>
        <w:jc w:val="center"/>
        <w:rPr>
          <w:rFonts w:ascii="Calibri" w:eastAsia="Calibri" w:hAnsi="Calibri" w:cs="Calibri"/>
          <w:lang w:eastAsia="zh-CN"/>
        </w:rPr>
      </w:pPr>
      <w:r w:rsidRPr="00951D2C">
        <w:rPr>
          <w:rFonts w:ascii="Calibri" w:hAnsi="Calibri" w:cs="Calibri"/>
          <w:noProof/>
          <w:lang w:eastAsia="hr-HR"/>
        </w:rPr>
        <w:drawing>
          <wp:inline distT="0" distB="1270" distL="0" distR="0" wp14:anchorId="1E8AA888" wp14:editId="48702BA5">
            <wp:extent cx="2921000" cy="1122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stretch>
                      <a:fillRect/>
                    </a:stretch>
                  </pic:blipFill>
                  <pic:spPr bwMode="auto">
                    <a:xfrm>
                      <a:off x="0" y="0"/>
                      <a:ext cx="2921000" cy="1122680"/>
                    </a:xfrm>
                    <a:prstGeom prst="rect">
                      <a:avLst/>
                    </a:prstGeom>
                  </pic:spPr>
                </pic:pic>
              </a:graphicData>
            </a:graphic>
          </wp:inline>
        </w:drawing>
      </w:r>
    </w:p>
    <w:p w14:paraId="6B422819" w14:textId="77777777" w:rsidR="006403D7" w:rsidRPr="00951D2C" w:rsidRDefault="006403D7" w:rsidP="006403D7">
      <w:pPr>
        <w:spacing w:after="0" w:line="240" w:lineRule="auto"/>
        <w:jc w:val="both"/>
        <w:rPr>
          <w:rFonts w:ascii="Calibri" w:eastAsia="Calibri" w:hAnsi="Calibri" w:cs="Calibri"/>
          <w:lang w:eastAsia="zh-CN"/>
        </w:rPr>
      </w:pPr>
    </w:p>
    <w:p w14:paraId="64093201" w14:textId="77777777"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lang w:eastAsia="zh-CN"/>
        </w:rPr>
        <w:t>te odabire polje „Novi ESPD odgovor“</w:t>
      </w:r>
    </w:p>
    <w:p w14:paraId="4FD031FF" w14:textId="77777777" w:rsidR="006403D7" w:rsidRPr="00951D2C" w:rsidRDefault="006403D7" w:rsidP="006403D7">
      <w:pPr>
        <w:spacing w:after="0" w:line="240" w:lineRule="auto"/>
        <w:jc w:val="center"/>
        <w:rPr>
          <w:rFonts w:ascii="Calibri" w:eastAsia="Calibri" w:hAnsi="Calibri" w:cs="Calibri"/>
          <w:lang w:eastAsia="zh-CN"/>
        </w:rPr>
      </w:pPr>
      <w:r w:rsidRPr="00951D2C">
        <w:rPr>
          <w:rFonts w:ascii="Calibri" w:hAnsi="Calibri" w:cs="Calibri"/>
          <w:noProof/>
          <w:lang w:eastAsia="hr-HR"/>
        </w:rPr>
        <w:lastRenderedPageBreak/>
        <w:drawing>
          <wp:inline distT="0" distB="3810" distL="0" distR="1270" wp14:anchorId="1247224D" wp14:editId="4DFB90C7">
            <wp:extent cx="3559810" cy="1371600"/>
            <wp:effectExtent l="0" t="0" r="254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rotWithShape="1">
                    <a:blip r:embed="rId13" cstate="print"/>
                    <a:srcRect t="4560" b="14330"/>
                    <a:stretch/>
                  </pic:blipFill>
                  <pic:spPr bwMode="auto">
                    <a:xfrm>
                      <a:off x="0" y="0"/>
                      <a:ext cx="3561080" cy="1372089"/>
                    </a:xfrm>
                    <a:prstGeom prst="rect">
                      <a:avLst/>
                    </a:prstGeom>
                    <a:ln>
                      <a:noFill/>
                    </a:ln>
                    <a:extLst>
                      <a:ext uri="{53640926-AAD7-44D8-BBD7-CCE9431645EC}">
                        <a14:shadowObscured xmlns:a14="http://schemas.microsoft.com/office/drawing/2010/main"/>
                      </a:ext>
                    </a:extLst>
                  </pic:spPr>
                </pic:pic>
              </a:graphicData>
            </a:graphic>
          </wp:inline>
        </w:drawing>
      </w:r>
    </w:p>
    <w:p w14:paraId="011AD11E" w14:textId="77777777"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lang w:eastAsia="zh-CN"/>
        </w:rPr>
        <w:t>Gospodarski subjekti zatim trebaju učitati preuzeti e-ESPD zahtjev u .</w:t>
      </w:r>
      <w:proofErr w:type="spellStart"/>
      <w:r w:rsidRPr="00951D2C">
        <w:rPr>
          <w:rFonts w:ascii="Calibri" w:eastAsia="Calibri" w:hAnsi="Calibri" w:cs="Calibri"/>
          <w:lang w:eastAsia="zh-CN"/>
        </w:rPr>
        <w:t>xml</w:t>
      </w:r>
      <w:proofErr w:type="spellEnd"/>
      <w:r w:rsidRPr="00951D2C">
        <w:rPr>
          <w:rFonts w:ascii="Calibri" w:eastAsia="Calibri" w:hAnsi="Calibri" w:cs="Calibri"/>
          <w:lang w:eastAsia="zh-CN"/>
        </w:rPr>
        <w:t xml:space="preserve"> formatu, a nakon učitavanja EOJN RH automatski će ispisati osnovne podatke o postupku. Gospodarski subjekti upisuju odgovore za tražene podatke koristeći navigaciju EOJN RH, („dalje“, „Spremi i dalje“ i „Natrag“).</w:t>
      </w:r>
    </w:p>
    <w:p w14:paraId="7CD51854" w14:textId="77777777" w:rsidR="006403D7" w:rsidRPr="00951D2C" w:rsidRDefault="006403D7" w:rsidP="006403D7">
      <w:pPr>
        <w:spacing w:after="0" w:line="240" w:lineRule="auto"/>
        <w:jc w:val="both"/>
        <w:rPr>
          <w:rFonts w:ascii="Calibri" w:eastAsia="Calibri" w:hAnsi="Calibri" w:cs="Calibri"/>
          <w:lang w:eastAsia="zh-CN"/>
        </w:rPr>
      </w:pPr>
    </w:p>
    <w:p w14:paraId="161343B5" w14:textId="77777777"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lang w:eastAsia="zh-CN"/>
        </w:rPr>
        <w:t>e-ESPD odgovor generira se u pdf. i .</w:t>
      </w:r>
      <w:proofErr w:type="spellStart"/>
      <w:r w:rsidRPr="00951D2C">
        <w:rPr>
          <w:rFonts w:ascii="Calibri" w:eastAsia="Calibri" w:hAnsi="Calibri" w:cs="Calibri"/>
          <w:lang w:eastAsia="zh-CN"/>
        </w:rPr>
        <w:t>xml</w:t>
      </w:r>
      <w:proofErr w:type="spellEnd"/>
      <w:r w:rsidRPr="00951D2C">
        <w:rPr>
          <w:rFonts w:ascii="Calibri" w:eastAsia="Calibri" w:hAnsi="Calibri" w:cs="Calibri"/>
          <w:lang w:eastAsia="zh-CN"/>
        </w:rPr>
        <w:t xml:space="preserve"> formatu te ga gospodarski subjekt preuzima u .zip datoteci na svoje računalo.</w:t>
      </w:r>
    </w:p>
    <w:p w14:paraId="7C193910" w14:textId="79D20518" w:rsidR="006403D7" w:rsidRPr="00951D2C" w:rsidRDefault="006403D7" w:rsidP="006403D7">
      <w:pPr>
        <w:spacing w:after="0" w:line="240" w:lineRule="auto"/>
        <w:jc w:val="both"/>
        <w:rPr>
          <w:rFonts w:ascii="Calibri" w:eastAsia="Calibri" w:hAnsi="Calibri" w:cs="Calibri"/>
          <w:lang w:eastAsia="zh-CN"/>
        </w:rPr>
      </w:pPr>
    </w:p>
    <w:p w14:paraId="6EAF117F" w14:textId="37C0BDCD" w:rsidR="006403D7" w:rsidRPr="00951D2C" w:rsidRDefault="006403D7" w:rsidP="006403D7">
      <w:pPr>
        <w:spacing w:after="0" w:line="240" w:lineRule="auto"/>
        <w:jc w:val="both"/>
        <w:rPr>
          <w:rFonts w:ascii="Calibri" w:eastAsia="Calibri" w:hAnsi="Calibri" w:cs="Calibri"/>
          <w:b/>
          <w:lang w:eastAsia="zh-CN"/>
        </w:rPr>
      </w:pPr>
      <w:r w:rsidRPr="00951D2C">
        <w:rPr>
          <w:rFonts w:ascii="Calibri" w:eastAsia="Calibri" w:hAnsi="Calibri" w:cs="Calibri"/>
          <w:b/>
          <w:lang w:eastAsia="zh-CN"/>
        </w:rPr>
        <w:t>U trenutku predaje elektroničke ponude gospodarski subjekt prilaže generirani e-ESPD obrazac – odgovor.</w:t>
      </w:r>
    </w:p>
    <w:p w14:paraId="4D3F2A8D" w14:textId="77777777" w:rsidR="006403D7" w:rsidRPr="00951D2C" w:rsidRDefault="006403D7" w:rsidP="006403D7">
      <w:pPr>
        <w:spacing w:after="0" w:line="240" w:lineRule="auto"/>
        <w:jc w:val="both"/>
        <w:rPr>
          <w:rFonts w:ascii="Calibri" w:eastAsia="Calibri" w:hAnsi="Calibri" w:cs="Calibri"/>
          <w:lang w:eastAsia="zh-CN"/>
        </w:rPr>
      </w:pPr>
    </w:p>
    <w:p w14:paraId="0B502EFB" w14:textId="77777777" w:rsidR="006403D7" w:rsidRPr="00951D2C" w:rsidRDefault="006403D7" w:rsidP="006403D7">
      <w:pPr>
        <w:spacing w:after="0" w:line="240" w:lineRule="auto"/>
        <w:jc w:val="both"/>
        <w:rPr>
          <w:rFonts w:ascii="Calibri" w:eastAsia="Calibri" w:hAnsi="Calibri" w:cs="Calibri"/>
          <w:lang w:eastAsia="zh-CN"/>
        </w:rPr>
      </w:pPr>
      <w:r w:rsidRPr="00951D2C">
        <w:rPr>
          <w:rFonts w:ascii="Calibri" w:eastAsia="Calibri" w:hAnsi="Calibri" w:cs="Calibri"/>
          <w:b/>
          <w:u w:val="single"/>
          <w:lang w:eastAsia="zh-CN"/>
        </w:rPr>
        <w:t xml:space="preserve">U </w:t>
      </w:r>
      <w:proofErr w:type="spellStart"/>
      <w:r w:rsidRPr="00951D2C">
        <w:rPr>
          <w:rFonts w:ascii="Calibri" w:eastAsia="Calibri" w:hAnsi="Calibri" w:cs="Calibri"/>
          <w:b/>
          <w:u w:val="single"/>
          <w:lang w:eastAsia="zh-CN"/>
        </w:rPr>
        <w:t>eESPD</w:t>
      </w:r>
      <w:proofErr w:type="spellEnd"/>
      <w:r w:rsidRPr="00951D2C">
        <w:rPr>
          <w:rFonts w:ascii="Calibri" w:eastAsia="Calibri" w:hAnsi="Calibri" w:cs="Calibri"/>
          <w:b/>
          <w:u w:val="single"/>
          <w:lang w:eastAsia="zh-CN"/>
        </w:rPr>
        <w:t xml:space="preserve"> obrascu (</w:t>
      </w:r>
      <w:proofErr w:type="spellStart"/>
      <w:r w:rsidRPr="00951D2C">
        <w:rPr>
          <w:rFonts w:ascii="Calibri" w:eastAsia="Calibri" w:hAnsi="Calibri" w:cs="Calibri"/>
          <w:b/>
          <w:u w:val="single"/>
          <w:lang w:eastAsia="zh-CN"/>
        </w:rPr>
        <w:t>eESPD</w:t>
      </w:r>
      <w:proofErr w:type="spellEnd"/>
      <w:r w:rsidRPr="00951D2C">
        <w:rPr>
          <w:rFonts w:ascii="Calibri" w:eastAsia="Calibri" w:hAnsi="Calibri" w:cs="Calibri"/>
          <w:b/>
          <w:u w:val="single"/>
          <w:lang w:eastAsia="zh-CN"/>
        </w:rPr>
        <w:t xml:space="preserve"> odgovor) mora biti popunjen</w:t>
      </w:r>
      <w:r w:rsidRPr="00951D2C">
        <w:rPr>
          <w:rFonts w:ascii="Calibri" w:eastAsia="Calibri" w:hAnsi="Calibri" w:cs="Calibri"/>
          <w:lang w:eastAsia="zh-CN"/>
        </w:rPr>
        <w:t>:</w:t>
      </w:r>
    </w:p>
    <w:p w14:paraId="1E26F8CD" w14:textId="77777777" w:rsidR="006403D7" w:rsidRPr="00951D2C" w:rsidRDefault="006403D7" w:rsidP="006403D7">
      <w:pPr>
        <w:spacing w:after="0" w:line="240" w:lineRule="auto"/>
        <w:jc w:val="both"/>
        <w:rPr>
          <w:rFonts w:ascii="Calibri" w:eastAsia="Calibri" w:hAnsi="Calibri" w:cs="Calibri"/>
          <w:lang w:eastAsia="zh-CN"/>
        </w:rPr>
      </w:pPr>
    </w:p>
    <w:p w14:paraId="58238AFE"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b/>
          <w:lang w:eastAsia="zh-CN"/>
        </w:rPr>
        <w:t>Dio I. Podaci o postupku nabave i javnom naručitelju ili naručitelju</w:t>
      </w:r>
      <w:r w:rsidRPr="00951D2C">
        <w:rPr>
          <w:rFonts w:ascii="Calibri" w:eastAsia="Calibri" w:hAnsi="Calibri" w:cs="Calibri"/>
          <w:lang w:eastAsia="zh-CN"/>
        </w:rPr>
        <w:t xml:space="preserve"> - ispunjava Naručitelj,</w:t>
      </w:r>
    </w:p>
    <w:p w14:paraId="669806CA" w14:textId="77777777" w:rsidR="006403D7" w:rsidRPr="00951D2C" w:rsidRDefault="006403D7" w:rsidP="006403D7">
      <w:pPr>
        <w:spacing w:after="0" w:line="240" w:lineRule="auto"/>
        <w:ind w:firstLine="284"/>
        <w:jc w:val="both"/>
        <w:rPr>
          <w:rFonts w:ascii="Calibri" w:eastAsia="Calibri" w:hAnsi="Calibri" w:cs="Calibri"/>
          <w:lang w:eastAsia="zh-CN"/>
        </w:rPr>
      </w:pPr>
    </w:p>
    <w:p w14:paraId="71496F63"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b/>
          <w:lang w:eastAsia="zh-CN"/>
        </w:rPr>
        <w:t>Dio II. Podaci o gospodarskom subjektu – ispunjava gospodarski subjekt</w:t>
      </w:r>
    </w:p>
    <w:p w14:paraId="29431A68"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odjeljak A – Podaci o gospodarskom subjektu,</w:t>
      </w:r>
    </w:p>
    <w:p w14:paraId="0E58E1EC"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odjeljak B – Podaci o zastupnicima gospodarskog subjekta,</w:t>
      </w:r>
    </w:p>
    <w:p w14:paraId="02DFE1EC"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odjeljak C – Podaci o oslanjanju na sposobnost drugih subjekata - ako je primjenjivo,</w:t>
      </w:r>
    </w:p>
    <w:p w14:paraId="7C7629F2" w14:textId="77777777" w:rsidR="00AE05BA" w:rsidRPr="00951D2C" w:rsidRDefault="006403D7" w:rsidP="006403D7">
      <w:pPr>
        <w:spacing w:after="0" w:line="240" w:lineRule="auto"/>
        <w:ind w:firstLine="284"/>
        <w:jc w:val="both"/>
        <w:rPr>
          <w:rFonts w:ascii="Calibri" w:eastAsia="Calibri" w:hAnsi="Calibri" w:cs="Calibri"/>
          <w:u w:val="single"/>
          <w:lang w:eastAsia="zh-CN"/>
        </w:rPr>
      </w:pPr>
      <w:r w:rsidRPr="00951D2C">
        <w:rPr>
          <w:rFonts w:ascii="Calibri" w:eastAsia="Calibri" w:hAnsi="Calibri" w:cs="Calibri"/>
          <w:lang w:eastAsia="zh-CN"/>
        </w:rPr>
        <w:t>•</w:t>
      </w:r>
      <w:r w:rsidRPr="00951D2C">
        <w:rPr>
          <w:rFonts w:ascii="Calibri" w:eastAsia="Calibri" w:hAnsi="Calibri" w:cs="Calibri"/>
          <w:lang w:eastAsia="zh-CN"/>
        </w:rPr>
        <w:tab/>
        <w:t xml:space="preserve">odjeljak D – Podaci o </w:t>
      </w:r>
      <w:proofErr w:type="spellStart"/>
      <w:r w:rsidRPr="00951D2C">
        <w:rPr>
          <w:rFonts w:ascii="Calibri" w:eastAsia="Calibri" w:hAnsi="Calibri" w:cs="Calibri"/>
          <w:lang w:eastAsia="zh-CN"/>
        </w:rPr>
        <w:t>podugovarateljima</w:t>
      </w:r>
      <w:proofErr w:type="spellEnd"/>
      <w:r w:rsidRPr="00951D2C">
        <w:rPr>
          <w:rFonts w:ascii="Calibri" w:eastAsia="Calibri" w:hAnsi="Calibri" w:cs="Calibri"/>
          <w:lang w:eastAsia="zh-CN"/>
        </w:rPr>
        <w:t xml:space="preserve"> na čije se sposobnosti gosparski subjekt </w:t>
      </w:r>
      <w:r w:rsidRPr="00951D2C">
        <w:rPr>
          <w:rFonts w:ascii="Calibri" w:eastAsia="Calibri" w:hAnsi="Calibri" w:cs="Calibri"/>
          <w:u w:val="single"/>
          <w:lang w:eastAsia="zh-CN"/>
        </w:rPr>
        <w:t xml:space="preserve">ne </w:t>
      </w:r>
    </w:p>
    <w:p w14:paraId="61EABD46" w14:textId="106FA39B" w:rsidR="006403D7" w:rsidRPr="00951D2C" w:rsidRDefault="00AE05BA"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 xml:space="preserve">        </w:t>
      </w:r>
      <w:r w:rsidRPr="00951D2C">
        <w:rPr>
          <w:rFonts w:ascii="Calibri" w:eastAsia="Calibri" w:hAnsi="Calibri" w:cs="Calibri"/>
          <w:u w:val="single"/>
          <w:lang w:eastAsia="zh-CN"/>
        </w:rPr>
        <w:t xml:space="preserve"> o</w:t>
      </w:r>
      <w:r w:rsidR="006403D7" w:rsidRPr="00951D2C">
        <w:rPr>
          <w:rFonts w:ascii="Calibri" w:eastAsia="Calibri" w:hAnsi="Calibri" w:cs="Calibri"/>
          <w:u w:val="single"/>
          <w:lang w:eastAsia="zh-CN"/>
        </w:rPr>
        <w:t>slanja</w:t>
      </w:r>
      <w:r w:rsidRPr="00951D2C">
        <w:rPr>
          <w:rFonts w:ascii="Calibri" w:eastAsia="Calibri" w:hAnsi="Calibri" w:cs="Calibri"/>
          <w:u w:val="single"/>
          <w:lang w:eastAsia="zh-CN"/>
        </w:rPr>
        <w:t xml:space="preserve"> </w:t>
      </w:r>
      <w:r w:rsidR="006403D7" w:rsidRPr="00951D2C">
        <w:rPr>
          <w:rFonts w:ascii="Calibri" w:eastAsia="Calibri" w:hAnsi="Calibri" w:cs="Calibri"/>
          <w:lang w:eastAsia="zh-CN"/>
        </w:rPr>
        <w:t xml:space="preserve"> - ako je primjenjivo,</w:t>
      </w:r>
    </w:p>
    <w:p w14:paraId="056C1C86" w14:textId="77777777" w:rsidR="00473307" w:rsidRPr="00951D2C" w:rsidRDefault="00473307" w:rsidP="006403D7">
      <w:pPr>
        <w:spacing w:after="0" w:line="240" w:lineRule="auto"/>
        <w:ind w:firstLine="284"/>
        <w:jc w:val="both"/>
        <w:rPr>
          <w:rFonts w:ascii="Calibri" w:eastAsia="Calibri" w:hAnsi="Calibri" w:cs="Calibri"/>
          <w:lang w:eastAsia="zh-CN"/>
        </w:rPr>
      </w:pPr>
    </w:p>
    <w:p w14:paraId="1F8EEEFD" w14:textId="77777777" w:rsidR="006403D7" w:rsidRPr="00951D2C" w:rsidRDefault="006403D7" w:rsidP="006403D7">
      <w:pPr>
        <w:spacing w:after="0" w:line="240" w:lineRule="auto"/>
        <w:ind w:left="284"/>
        <w:jc w:val="both"/>
        <w:rPr>
          <w:rFonts w:ascii="Calibri" w:eastAsia="Calibri" w:hAnsi="Calibri" w:cs="Calibri"/>
          <w:lang w:eastAsia="zh-CN"/>
        </w:rPr>
      </w:pPr>
      <w:r w:rsidRPr="00951D2C">
        <w:rPr>
          <w:rFonts w:ascii="Calibri" w:eastAsia="Calibri" w:hAnsi="Calibri" w:cs="Calibri"/>
          <w:b/>
          <w:lang w:eastAsia="zh-CN"/>
        </w:rPr>
        <w:t>Dio III. Osnove za isključenje</w:t>
      </w:r>
      <w:r w:rsidRPr="00951D2C">
        <w:rPr>
          <w:rFonts w:ascii="Calibri" w:eastAsia="Calibri" w:hAnsi="Calibri" w:cs="Calibri"/>
          <w:lang w:eastAsia="zh-CN"/>
        </w:rPr>
        <w:t xml:space="preserve"> - </w:t>
      </w:r>
      <w:r w:rsidRPr="00951D2C">
        <w:rPr>
          <w:rFonts w:ascii="Calibri" w:eastAsia="Calibri" w:hAnsi="Calibri" w:cs="Calibri"/>
          <w:b/>
          <w:lang w:eastAsia="zh-CN"/>
        </w:rPr>
        <w:t>ispunjava gospodarski subjekt</w:t>
      </w:r>
      <w:r w:rsidRPr="00951D2C">
        <w:rPr>
          <w:rFonts w:ascii="Calibri" w:eastAsia="Calibri" w:hAnsi="Calibri" w:cs="Calibri"/>
          <w:lang w:eastAsia="zh-CN"/>
        </w:rPr>
        <w:t xml:space="preserve"> sukladno e-ESPD zahtjevu Naručitelja i točki 3. ove Dokumentacije o nabavi</w:t>
      </w:r>
    </w:p>
    <w:p w14:paraId="49731D20"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odjeljak A - Osnove povezane s kaznenim presudama,</w:t>
      </w:r>
    </w:p>
    <w:p w14:paraId="3CA1816C" w14:textId="77777777" w:rsidR="00AE05BA" w:rsidRPr="00951D2C" w:rsidRDefault="006403D7" w:rsidP="00AE05BA">
      <w:pPr>
        <w:spacing w:after="0" w:line="240" w:lineRule="auto"/>
        <w:ind w:firstLine="284"/>
        <w:rPr>
          <w:rFonts w:ascii="Calibri" w:eastAsia="Calibri" w:hAnsi="Calibri" w:cs="Calibri"/>
        </w:rPr>
      </w:pPr>
      <w:r w:rsidRPr="00951D2C">
        <w:rPr>
          <w:rFonts w:ascii="Calibri" w:eastAsia="Calibri" w:hAnsi="Calibri" w:cs="Calibri"/>
          <w:lang w:eastAsia="zh-CN"/>
        </w:rPr>
        <w:t>•</w:t>
      </w:r>
      <w:r w:rsidRPr="00951D2C">
        <w:rPr>
          <w:rFonts w:ascii="Calibri" w:eastAsia="Calibri" w:hAnsi="Calibri" w:cs="Calibri"/>
          <w:lang w:eastAsia="zh-CN"/>
        </w:rPr>
        <w:tab/>
        <w:t>Dio II. Podaci o gospodarskom subjektu (Odjeljak B: Podaci o zastupnicima</w:t>
      </w:r>
      <w:r w:rsidR="00AE05BA" w:rsidRPr="00951D2C">
        <w:rPr>
          <w:rFonts w:ascii="Calibri" w:eastAsia="Calibri" w:hAnsi="Calibri" w:cs="Calibri"/>
          <w:lang w:eastAsia="zh-CN"/>
        </w:rPr>
        <w:t xml:space="preserve"> </w:t>
      </w:r>
      <w:r w:rsidR="00972633" w:rsidRPr="00951D2C">
        <w:rPr>
          <w:rFonts w:ascii="Calibri" w:eastAsia="Calibri" w:hAnsi="Calibri" w:cs="Calibri"/>
        </w:rPr>
        <w:t xml:space="preserve">      </w:t>
      </w:r>
      <w:r w:rsidR="00AE05BA" w:rsidRPr="00951D2C">
        <w:rPr>
          <w:rFonts w:ascii="Calibri" w:eastAsia="Calibri" w:hAnsi="Calibri" w:cs="Calibri"/>
        </w:rPr>
        <w:t xml:space="preserve"> </w:t>
      </w:r>
    </w:p>
    <w:p w14:paraId="60313DD3" w14:textId="1BF64516" w:rsidR="006403D7" w:rsidRPr="00951D2C" w:rsidRDefault="00AE05BA" w:rsidP="00AE05BA">
      <w:pPr>
        <w:spacing w:after="0" w:line="240" w:lineRule="auto"/>
        <w:ind w:firstLine="284"/>
        <w:rPr>
          <w:rFonts w:ascii="Calibri" w:eastAsia="Calibri" w:hAnsi="Calibri" w:cs="Calibri"/>
        </w:rPr>
      </w:pPr>
      <w:r w:rsidRPr="00951D2C">
        <w:rPr>
          <w:rFonts w:ascii="Calibri" w:eastAsia="Calibri" w:hAnsi="Calibri" w:cs="Calibri"/>
        </w:rPr>
        <w:t xml:space="preserve">        </w:t>
      </w:r>
      <w:r w:rsidR="006403D7" w:rsidRPr="00951D2C">
        <w:rPr>
          <w:rFonts w:ascii="Calibri" w:eastAsia="Calibri" w:hAnsi="Calibri" w:cs="Calibri"/>
          <w:lang w:eastAsia="zh-CN"/>
        </w:rPr>
        <w:t>gospodarskog</w:t>
      </w:r>
      <w:r w:rsidR="006403D7" w:rsidRPr="00951D2C">
        <w:rPr>
          <w:rFonts w:ascii="Calibri" w:eastAsia="Calibri" w:hAnsi="Calibri" w:cs="Calibri"/>
          <w:lang w:eastAsia="zh-CN"/>
        </w:rPr>
        <w:tab/>
        <w:t xml:space="preserve">subjekta, </w:t>
      </w:r>
    </w:p>
    <w:p w14:paraId="5C1DA264"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odjeljak B - Osnove povezane s plaćanjem poreza ili doprinosa za socijalno osiguranje,</w:t>
      </w:r>
    </w:p>
    <w:p w14:paraId="77EBAEE4" w14:textId="77777777" w:rsidR="006403D7" w:rsidRPr="00951D2C" w:rsidRDefault="006403D7" w:rsidP="006403D7">
      <w:pPr>
        <w:spacing w:after="0" w:line="240" w:lineRule="auto"/>
        <w:ind w:firstLine="284"/>
        <w:jc w:val="both"/>
        <w:rPr>
          <w:rFonts w:ascii="Calibri" w:eastAsia="Calibri" w:hAnsi="Calibri" w:cs="Calibri"/>
          <w:lang w:eastAsia="zh-CN"/>
        </w:rPr>
      </w:pPr>
    </w:p>
    <w:p w14:paraId="27A1557E" w14:textId="77777777" w:rsidR="006403D7" w:rsidRPr="00951D2C" w:rsidRDefault="006403D7" w:rsidP="006403D7">
      <w:pPr>
        <w:spacing w:after="0" w:line="240" w:lineRule="auto"/>
        <w:ind w:left="284"/>
        <w:jc w:val="both"/>
        <w:rPr>
          <w:rFonts w:ascii="Calibri" w:eastAsia="Calibri" w:hAnsi="Calibri" w:cs="Calibri"/>
          <w:lang w:eastAsia="zh-CN"/>
        </w:rPr>
      </w:pPr>
      <w:r w:rsidRPr="00951D2C">
        <w:rPr>
          <w:rFonts w:ascii="Calibri" w:eastAsia="Calibri" w:hAnsi="Calibri" w:cs="Calibri"/>
          <w:b/>
          <w:lang w:eastAsia="zh-CN"/>
        </w:rPr>
        <w:t>Dio IV. Kriteriji za odabir gospodarskog subjekta</w:t>
      </w:r>
      <w:r w:rsidRPr="00951D2C">
        <w:rPr>
          <w:rFonts w:ascii="Calibri" w:eastAsia="Calibri" w:hAnsi="Calibri" w:cs="Calibri"/>
          <w:lang w:eastAsia="zh-CN"/>
        </w:rPr>
        <w:t xml:space="preserve"> - </w:t>
      </w:r>
      <w:r w:rsidRPr="00951D2C">
        <w:rPr>
          <w:rFonts w:ascii="Calibri" w:eastAsia="Calibri" w:hAnsi="Calibri" w:cs="Calibri"/>
          <w:b/>
          <w:lang w:eastAsia="zh-CN"/>
        </w:rPr>
        <w:t>ispunjava gospodarski subjekt</w:t>
      </w:r>
      <w:r w:rsidRPr="00951D2C">
        <w:rPr>
          <w:rFonts w:ascii="Calibri" w:eastAsia="Calibri" w:hAnsi="Calibri" w:cs="Calibri"/>
          <w:lang w:eastAsia="zh-CN"/>
        </w:rPr>
        <w:t xml:space="preserve"> sukladno e-ESPD zahtjevu Naručitelja i točki 4. ove Dokumentacije o nabavi</w:t>
      </w:r>
    </w:p>
    <w:p w14:paraId="73599591" w14:textId="77777777" w:rsidR="006403D7" w:rsidRPr="00951D2C" w:rsidRDefault="006403D7" w:rsidP="006403D7">
      <w:pPr>
        <w:spacing w:after="0" w:line="240" w:lineRule="auto"/>
        <w:ind w:firstLine="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odjeljak A – Sposobnost za obavljanje profesionalne djelatnosti,</w:t>
      </w:r>
    </w:p>
    <w:p w14:paraId="4ECBD0DD" w14:textId="38359B1E" w:rsidR="006403D7" w:rsidRPr="00951D2C" w:rsidRDefault="006403D7" w:rsidP="002B2F1B">
      <w:pPr>
        <w:spacing w:after="0" w:line="240" w:lineRule="auto"/>
        <w:ind w:left="284"/>
        <w:jc w:val="both"/>
        <w:rPr>
          <w:rFonts w:ascii="Calibri" w:eastAsia="Calibri" w:hAnsi="Calibri" w:cs="Calibri"/>
          <w:lang w:eastAsia="zh-CN"/>
        </w:rPr>
      </w:pPr>
      <w:r w:rsidRPr="00951D2C">
        <w:rPr>
          <w:rFonts w:ascii="Calibri" w:eastAsia="Calibri" w:hAnsi="Calibri" w:cs="Calibri"/>
          <w:lang w:eastAsia="zh-CN"/>
        </w:rPr>
        <w:t>•</w:t>
      </w:r>
      <w:r w:rsidRPr="00951D2C">
        <w:rPr>
          <w:rFonts w:ascii="Calibri" w:eastAsia="Calibri" w:hAnsi="Calibri" w:cs="Calibri"/>
          <w:lang w:eastAsia="zh-CN"/>
        </w:rPr>
        <w:tab/>
        <w:t xml:space="preserve">odjeljak C – Tehnička i stručna sposobnost – točka </w:t>
      </w:r>
      <w:r w:rsidR="002B2F1B" w:rsidRPr="00951D2C">
        <w:rPr>
          <w:rFonts w:ascii="Calibri" w:eastAsia="Calibri" w:hAnsi="Calibri" w:cs="Calibri"/>
          <w:lang w:eastAsia="zh-CN"/>
        </w:rPr>
        <w:t>1b) ZA UGOVORE O JAVNOJ NABAVI ROBE</w:t>
      </w:r>
      <w:r w:rsidRPr="00951D2C">
        <w:rPr>
          <w:rFonts w:ascii="Calibri" w:eastAsia="Calibri" w:hAnsi="Calibri" w:cs="Calibri"/>
          <w:lang w:eastAsia="zh-CN"/>
        </w:rPr>
        <w:t>, te točka 10) PODUGOVOR, ako je primjenjivo,</w:t>
      </w:r>
    </w:p>
    <w:p w14:paraId="7C188B6B" w14:textId="77777777" w:rsidR="006403D7" w:rsidRPr="00951D2C" w:rsidRDefault="006403D7" w:rsidP="006403D7">
      <w:pPr>
        <w:spacing w:after="0" w:line="240" w:lineRule="auto"/>
        <w:ind w:left="284"/>
        <w:jc w:val="both"/>
        <w:rPr>
          <w:rFonts w:ascii="Calibri" w:eastAsia="Calibri" w:hAnsi="Calibri" w:cs="Calibri"/>
          <w:lang w:eastAsia="zh-CN"/>
        </w:rPr>
      </w:pPr>
    </w:p>
    <w:p w14:paraId="54A97F9B" w14:textId="77777777" w:rsidR="006403D7" w:rsidRPr="00951D2C" w:rsidRDefault="006403D7" w:rsidP="006403D7">
      <w:pPr>
        <w:spacing w:after="0" w:line="240" w:lineRule="auto"/>
        <w:ind w:left="284"/>
        <w:jc w:val="both"/>
        <w:rPr>
          <w:rFonts w:ascii="Calibri" w:eastAsia="Calibri" w:hAnsi="Calibri" w:cs="Calibri"/>
          <w:lang w:eastAsia="zh-CN"/>
        </w:rPr>
      </w:pPr>
      <w:r w:rsidRPr="00951D2C">
        <w:rPr>
          <w:rFonts w:ascii="Calibri" w:eastAsia="Calibri" w:hAnsi="Calibri" w:cs="Calibri"/>
          <w:b/>
          <w:lang w:eastAsia="zh-CN"/>
        </w:rPr>
        <w:t>Dio VI. Završne izjave - ispunjava gospodarski subjekt</w:t>
      </w:r>
      <w:r w:rsidRPr="00951D2C">
        <w:rPr>
          <w:rFonts w:ascii="Calibri" w:eastAsia="Calibri" w:hAnsi="Calibri" w:cs="Calibri"/>
          <w:lang w:eastAsia="zh-CN"/>
        </w:rPr>
        <w:t>, izjavu nije potrebno potpisati.</w:t>
      </w:r>
    </w:p>
    <w:p w14:paraId="05914157" w14:textId="77777777" w:rsidR="006403D7" w:rsidRPr="00951D2C" w:rsidRDefault="006403D7" w:rsidP="006403D7">
      <w:pPr>
        <w:spacing w:after="0" w:line="240" w:lineRule="auto"/>
        <w:jc w:val="both"/>
        <w:rPr>
          <w:rFonts w:ascii="Calibri" w:eastAsia="Calibri" w:hAnsi="Calibri" w:cs="Calibri"/>
          <w:lang w:eastAsia="zh-CN"/>
        </w:rPr>
      </w:pPr>
    </w:p>
    <w:p w14:paraId="30846CE4" w14:textId="2F169B1B"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Sukladno članku 262. ZJN 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w:t>
      </w:r>
    </w:p>
    <w:p w14:paraId="635228D7"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Ako se ne može obaviti provjera ili ishoditi potvrda na naprijed navedeni način, Naručitelj može zahtijevati od gospodarskog subjekta da u primjerenom roku, ne kraćem od 5 (pet) dana, dostavi sve ili dio popratnih dokumenata ili dokaza.</w:t>
      </w:r>
    </w:p>
    <w:p w14:paraId="61F59AEB"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264508E8" w14:textId="77777777" w:rsidR="006403D7" w:rsidRPr="00951D2C" w:rsidRDefault="006403D7" w:rsidP="006403D7">
      <w:pPr>
        <w:spacing w:after="0" w:line="240" w:lineRule="auto"/>
        <w:jc w:val="both"/>
        <w:rPr>
          <w:rFonts w:ascii="Calibri" w:eastAsiaTheme="minorEastAsia" w:hAnsi="Calibri" w:cs="Calibri"/>
          <w:lang w:eastAsia="zh-CN"/>
        </w:rPr>
      </w:pPr>
    </w:p>
    <w:p w14:paraId="41737676" w14:textId="77777777" w:rsidR="006403D7" w:rsidRPr="00951D2C" w:rsidRDefault="006403D7">
      <w:pPr>
        <w:keepNext/>
        <w:keepLines/>
        <w:numPr>
          <w:ilvl w:val="0"/>
          <w:numId w:val="2"/>
        </w:numPr>
        <w:shd w:val="clear" w:color="auto" w:fill="E2EFD9" w:themeFill="accent6" w:themeFillTint="33"/>
        <w:spacing w:after="0" w:line="240" w:lineRule="auto"/>
        <w:ind w:left="567" w:hanging="567"/>
        <w:outlineLvl w:val="0"/>
        <w:rPr>
          <w:rFonts w:ascii="Calibri" w:eastAsiaTheme="majorEastAsia" w:hAnsi="Calibri" w:cs="Calibri"/>
          <w:b/>
          <w:lang w:eastAsia="zh-CN"/>
        </w:rPr>
      </w:pPr>
      <w:bookmarkStart w:id="84" w:name="_Toc482780309"/>
      <w:bookmarkStart w:id="85" w:name="_Toc133310492"/>
      <w:bookmarkEnd w:id="84"/>
      <w:r w:rsidRPr="00951D2C">
        <w:rPr>
          <w:rFonts w:ascii="Calibri" w:eastAsiaTheme="majorEastAsia" w:hAnsi="Calibri" w:cs="Calibri"/>
          <w:b/>
          <w:lang w:eastAsia="zh-CN"/>
        </w:rPr>
        <w:lastRenderedPageBreak/>
        <w:t>PODACI O PONUDI</w:t>
      </w:r>
      <w:bookmarkEnd w:id="85"/>
    </w:p>
    <w:p w14:paraId="05945FF7"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86" w:name="_Toc482780310"/>
      <w:bookmarkEnd w:id="86"/>
    </w:p>
    <w:p w14:paraId="28324B11"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87" w:name="_Toc133310493"/>
      <w:r w:rsidRPr="00951D2C">
        <w:rPr>
          <w:rFonts w:ascii="Calibri" w:eastAsiaTheme="majorEastAsia" w:hAnsi="Calibri" w:cs="Calibri"/>
          <w:b/>
          <w:color w:val="2E74B5" w:themeColor="accent1" w:themeShade="BF"/>
          <w:lang w:eastAsia="zh-CN"/>
        </w:rPr>
        <w:t>6.1. SADRŽAJ I NAČIN IZRADE PONUDE</w:t>
      </w:r>
      <w:bookmarkEnd w:id="87"/>
    </w:p>
    <w:p w14:paraId="2C7697D4" w14:textId="43B109A6"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 xml:space="preserve">Ponuda je izjava volje ponuditelja u pisanom obliku da će </w:t>
      </w:r>
      <w:r w:rsidR="002B2F1B" w:rsidRPr="00951D2C">
        <w:rPr>
          <w:rFonts w:ascii="Calibri" w:eastAsiaTheme="minorEastAsia" w:hAnsi="Calibri" w:cs="Calibri"/>
          <w:color w:val="000000" w:themeColor="text1"/>
          <w:lang w:eastAsia="zh-CN"/>
        </w:rPr>
        <w:t>isporučiti robu</w:t>
      </w:r>
      <w:r w:rsidRPr="00951D2C">
        <w:rPr>
          <w:rFonts w:ascii="Calibri" w:eastAsiaTheme="minorEastAsia" w:hAnsi="Calibri" w:cs="Calibri"/>
          <w:color w:val="000000" w:themeColor="text1"/>
          <w:lang w:eastAsia="zh-CN"/>
        </w:rPr>
        <w:t xml:space="preserve"> u skladu s uvjetima i zahtjevima iz Dokumentacije o nabavi.</w:t>
      </w:r>
    </w:p>
    <w:p w14:paraId="71ECB63E" w14:textId="77777777" w:rsidR="00127AAB" w:rsidRPr="00951D2C" w:rsidRDefault="00127AAB" w:rsidP="006403D7">
      <w:pPr>
        <w:spacing w:after="0" w:line="240" w:lineRule="auto"/>
        <w:jc w:val="both"/>
        <w:rPr>
          <w:rFonts w:ascii="Calibri" w:eastAsiaTheme="minorEastAsia" w:hAnsi="Calibri" w:cs="Calibri"/>
          <w:color w:val="000000" w:themeColor="text1"/>
          <w:lang w:eastAsia="zh-CN"/>
        </w:rPr>
      </w:pPr>
    </w:p>
    <w:p w14:paraId="38634442" w14:textId="1149169B"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Ponuditelj se, sukladno članku 280. ZJN, pri izradi ponude mora pridržavati zahtjeva i uvjeta Dokumentacije o nabavi.</w:t>
      </w:r>
    </w:p>
    <w:p w14:paraId="533E70FE"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1D819206"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Podnošenjem ponude ponuditelj prihvaća sve uvjete navedene u ovoj Dokumentaciji o nabavi.</w:t>
      </w:r>
    </w:p>
    <w:p w14:paraId="0ECBAA2D"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364C4A74"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88" w:name="_Toc133310494"/>
      <w:r w:rsidRPr="00951D2C">
        <w:rPr>
          <w:rFonts w:ascii="Calibri" w:eastAsiaTheme="majorEastAsia" w:hAnsi="Calibri" w:cs="Calibri"/>
          <w:b/>
          <w:color w:val="1F4D78" w:themeColor="accent1" w:themeShade="7F"/>
          <w:lang w:eastAsia="zh-CN"/>
        </w:rPr>
        <w:t>6.1.1.</w:t>
      </w:r>
      <w:r w:rsidRPr="00951D2C">
        <w:rPr>
          <w:rFonts w:ascii="Calibri" w:eastAsiaTheme="majorEastAsia" w:hAnsi="Calibri" w:cs="Calibri"/>
          <w:b/>
          <w:color w:val="1F4D78" w:themeColor="accent1" w:themeShade="7F"/>
          <w:lang w:eastAsia="zh-CN"/>
        </w:rPr>
        <w:tab/>
        <w:t>Sadržaj ponude</w:t>
      </w:r>
      <w:bookmarkEnd w:id="88"/>
    </w:p>
    <w:p w14:paraId="24B1FB59" w14:textId="77777777" w:rsidR="00DF731A" w:rsidRPr="00951D2C" w:rsidRDefault="00DF731A" w:rsidP="001A28E1">
      <w:pPr>
        <w:pStyle w:val="BodyA"/>
        <w:rPr>
          <w:rFonts w:ascii="Calibri" w:eastAsiaTheme="minorEastAsia" w:hAnsi="Calibri" w:cs="Calibri"/>
          <w:b/>
          <w:color w:val="000000" w:themeColor="text1"/>
          <w:sz w:val="22"/>
          <w:szCs w:val="22"/>
          <w:bdr w:val="none" w:sz="0" w:space="0" w:color="auto"/>
          <w:lang w:eastAsia="zh-CN"/>
          <w14:textOutline w14:w="0" w14:cap="rnd" w14:cmpd="sng" w14:algn="ctr">
            <w14:noFill/>
            <w14:prstDash w14:val="solid"/>
            <w14:bevel/>
          </w14:textOutline>
        </w:rPr>
      </w:pPr>
      <w:r w:rsidRPr="00951D2C">
        <w:rPr>
          <w:rFonts w:ascii="Calibri" w:eastAsiaTheme="minorEastAsia" w:hAnsi="Calibri" w:cs="Calibri"/>
          <w:b/>
          <w:color w:val="000000" w:themeColor="text1"/>
          <w:sz w:val="22"/>
          <w:szCs w:val="22"/>
          <w:bdr w:val="none" w:sz="0" w:space="0" w:color="auto"/>
          <w:lang w:eastAsia="zh-CN"/>
          <w14:textOutline w14:w="0" w14:cap="rnd" w14:cmpd="sng" w14:algn="ctr">
            <w14:noFill/>
            <w14:prstDash w14:val="solid"/>
            <w14:bevel/>
          </w14:textOutline>
        </w:rPr>
        <w:t>Ponuda za predmet nabave sadrži sljedeće:</w:t>
      </w:r>
    </w:p>
    <w:p w14:paraId="37583FE8" w14:textId="7AF8D29D" w:rsidR="00A341BE" w:rsidRPr="00951D2C" w:rsidRDefault="00A341BE">
      <w:pPr>
        <w:pStyle w:val="BodyA"/>
        <w:numPr>
          <w:ilvl w:val="3"/>
          <w:numId w:val="23"/>
        </w:numPr>
        <w:ind w:left="709"/>
        <w:jc w:val="both"/>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popunjeni ponudbeni list, uključujući uvez ponude kreiran putem EOJN RH</w:t>
      </w:r>
    </w:p>
    <w:p w14:paraId="4F9868C5" w14:textId="36B4C1CE" w:rsidR="00A341BE" w:rsidRPr="00951D2C" w:rsidRDefault="00A341BE">
      <w:pPr>
        <w:pStyle w:val="BodyA"/>
        <w:numPr>
          <w:ilvl w:val="0"/>
          <w:numId w:val="23"/>
        </w:numPr>
        <w:ind w:left="709"/>
        <w:jc w:val="both"/>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popunjeni troškovnik</w:t>
      </w:r>
    </w:p>
    <w:p w14:paraId="24F81DF7" w14:textId="4F7BBD8C" w:rsidR="00A341BE" w:rsidRPr="00951D2C" w:rsidRDefault="00A341BE">
      <w:pPr>
        <w:pStyle w:val="BodyA"/>
        <w:numPr>
          <w:ilvl w:val="0"/>
          <w:numId w:val="23"/>
        </w:numPr>
        <w:ind w:left="709"/>
        <w:jc w:val="both"/>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popunjenu tehničku specifikaciju</w:t>
      </w:r>
    </w:p>
    <w:p w14:paraId="5DA262BF" w14:textId="59238929" w:rsidR="00A341BE" w:rsidRPr="00951D2C" w:rsidRDefault="00A341BE">
      <w:pPr>
        <w:pStyle w:val="BodyA"/>
        <w:numPr>
          <w:ilvl w:val="0"/>
          <w:numId w:val="23"/>
        </w:numPr>
        <w:ind w:left="709"/>
        <w:jc w:val="both"/>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popunjeni e-ESPD obrazac za sve gospodarske subjekte u ponudi</w:t>
      </w:r>
    </w:p>
    <w:p w14:paraId="28F7C716" w14:textId="4351D9EA" w:rsidR="00A341BE" w:rsidRPr="00951D2C" w:rsidRDefault="00A341BE">
      <w:pPr>
        <w:pStyle w:val="BodyA"/>
        <w:numPr>
          <w:ilvl w:val="0"/>
          <w:numId w:val="23"/>
        </w:numPr>
        <w:ind w:left="709"/>
        <w:jc w:val="both"/>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jamstvo za ozbiljnost ponude (dostavlja se odvojeno u papirnatom obliku, a u slučaju uplate novčanog pologa, dokaz o istom prilaže se u elektroničkoj ponudi)</w:t>
      </w:r>
    </w:p>
    <w:p w14:paraId="49317A41" w14:textId="19199ABD" w:rsidR="001A28E1" w:rsidRPr="00951D2C" w:rsidRDefault="00A341BE">
      <w:pPr>
        <w:pStyle w:val="BodyA"/>
        <w:numPr>
          <w:ilvl w:val="0"/>
          <w:numId w:val="23"/>
        </w:numPr>
        <w:ind w:left="709"/>
        <w:jc w:val="both"/>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 xml:space="preserve">dokaz za potrebe utvrđivanja ekonomski najpovoljnije ponude - Izjava gospodarskog subjekta o produženom jamstvenom roku (ispunjen </w:t>
      </w:r>
      <w:r w:rsidRPr="004B5F73">
        <w:rPr>
          <w:rFonts w:ascii="Calibri" w:hAnsi="Calibri" w:cs="Calibri"/>
          <w:bCs/>
          <w:sz w:val="22"/>
          <w:szCs w:val="22"/>
          <w:lang w:eastAsia="zh-CN"/>
        </w:rPr>
        <w:t xml:space="preserve">Prilog </w:t>
      </w:r>
      <w:r w:rsidR="004B5F73" w:rsidRPr="004B5F73">
        <w:rPr>
          <w:rFonts w:ascii="Calibri" w:hAnsi="Calibri" w:cs="Calibri"/>
          <w:bCs/>
          <w:sz w:val="22"/>
          <w:szCs w:val="22"/>
          <w:lang w:eastAsia="zh-CN"/>
        </w:rPr>
        <w:t>7</w:t>
      </w:r>
      <w:r w:rsidRPr="004B5F73">
        <w:rPr>
          <w:rFonts w:ascii="Calibri" w:hAnsi="Calibri" w:cs="Calibri"/>
          <w:bCs/>
          <w:sz w:val="22"/>
          <w:szCs w:val="22"/>
          <w:lang w:eastAsia="zh-CN"/>
        </w:rPr>
        <w:t>.</w:t>
      </w:r>
      <w:r w:rsidRPr="004B5F73">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 xml:space="preserve"> iz</w:t>
      </w: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 xml:space="preserve"> ove Dokumentacije o nabavi),</w:t>
      </w:r>
    </w:p>
    <w:p w14:paraId="1DCAFB73" w14:textId="6033CDB4" w:rsidR="00DF731A" w:rsidRPr="00951D2C" w:rsidRDefault="00A341BE">
      <w:pPr>
        <w:pStyle w:val="BodyA"/>
        <w:numPr>
          <w:ilvl w:val="0"/>
          <w:numId w:val="23"/>
        </w:numPr>
        <w:ind w:left="709"/>
        <w:jc w:val="both"/>
        <w:rPr>
          <w:rStyle w:val="Hyperlink2"/>
          <w:rFonts w:eastAsiaTheme="minorEastAsia" w:cs="Calibri"/>
          <w:color w:val="auto"/>
          <w:bdr w:val="none" w:sz="0" w:space="0" w:color="auto"/>
          <w:lang w:eastAsia="zh-CN"/>
          <w14:textOutline w14:w="0" w14:cap="rnd" w14:cmpd="sng" w14:algn="ctr">
            <w14:noFill/>
            <w14:prstDash w14:val="solid"/>
            <w14:bevel/>
          </w14:textOutline>
        </w:rPr>
      </w:pPr>
      <w:r w:rsidRPr="00951D2C">
        <w:rPr>
          <w:rStyle w:val="NoneA"/>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dokaze o jednakovrijednosti (ako je primjenjivo).</w:t>
      </w:r>
    </w:p>
    <w:p w14:paraId="0F1D3004" w14:textId="77777777" w:rsidR="00DF731A" w:rsidRPr="00951D2C" w:rsidRDefault="00DF731A" w:rsidP="001A28E1">
      <w:pPr>
        <w:pStyle w:val="BodyA"/>
        <w:jc w:val="both"/>
        <w:rPr>
          <w:rStyle w:val="Hyperlink2"/>
          <w:rFonts w:cs="Calibri"/>
          <w:color w:val="auto"/>
        </w:rPr>
      </w:pPr>
      <w:r w:rsidRPr="00951D2C">
        <w:rPr>
          <w:rStyle w:val="Hyperlink2"/>
          <w:rFonts w:cs="Calibri"/>
          <w:color w:val="auto"/>
        </w:rPr>
        <w:t>Ponudbeni list sadrž</w:t>
      </w:r>
      <w:r w:rsidRPr="00951D2C">
        <w:rPr>
          <w:rStyle w:val="None"/>
          <w:rFonts w:ascii="Calibri" w:hAnsi="Calibri" w:cs="Calibri"/>
          <w:color w:val="auto"/>
          <w:sz w:val="22"/>
          <w:szCs w:val="22"/>
        </w:rPr>
        <w:t>i:</w:t>
      </w:r>
    </w:p>
    <w:p w14:paraId="6DC7B6A2"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podatke o naručitelju (naziv ili tvrtka, sjediš</w:t>
      </w:r>
      <w:r w:rsidRPr="00951D2C">
        <w:rPr>
          <w:rStyle w:val="None"/>
          <w:rFonts w:ascii="Calibri" w:hAnsi="Calibri" w:cs="Calibri"/>
        </w:rPr>
        <w:t>te, OIB)</w:t>
      </w:r>
    </w:p>
    <w:p w14:paraId="21B65300"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podaci o ponuditelju (naziv ili tvrtka, sjedište, OIB ili nacionalni identifikacijski broj, broj računa, navod o tome je li ponuditelj u sustavu poreza na dodanu vrijednost, poštanska adresa, adresa elektroničke pošte, kontakt osoba ponuditelja, broj telefona i faksa),</w:t>
      </w:r>
    </w:p>
    <w:p w14:paraId="6A9ADB13"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ako se radi o zajednici ponuditelja za svakog člana zajednice navode se sljedeći podaci (naziv ili tvrtka, sjedište, OIB ili nacionalni identifikacijski broj, broj računa, navod o tome je li član zajednice ponuditelja u sustavu poreza na dodanu vrijednost, poštanska adresa, adresa elektroničke pošte, kontakt osoba člana zajednice ponuditelja, broj telefona i faksa), uz obveznu naznaku člana koji je voditelj zajednice te ovlašten za komunikaciju s naručiteljem</w:t>
      </w:r>
    </w:p>
    <w:p w14:paraId="51D34AF5"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predmet nabave</w:t>
      </w:r>
    </w:p>
    <w:p w14:paraId="31EF77CA"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 xml:space="preserve">podatke o </w:t>
      </w:r>
      <w:proofErr w:type="spellStart"/>
      <w:r w:rsidRPr="00951D2C">
        <w:rPr>
          <w:rStyle w:val="NoneA"/>
          <w:rFonts w:ascii="Calibri" w:hAnsi="Calibri" w:cs="Calibri"/>
        </w:rPr>
        <w:t>podugovarateljima</w:t>
      </w:r>
      <w:proofErr w:type="spellEnd"/>
      <w:r w:rsidRPr="00951D2C">
        <w:rPr>
          <w:rStyle w:val="NoneA"/>
          <w:rFonts w:ascii="Calibri" w:hAnsi="Calibri" w:cs="Calibri"/>
        </w:rPr>
        <w:t xml:space="preserve"> i podatke o dijelu ugovora o javnoj nabavi, ako se dio ugovora o javnoj nabavi daje u podugovor,</w:t>
      </w:r>
    </w:p>
    <w:p w14:paraId="4AD3519B"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cijenu ponude bez poreza na dodanu vrijednost,</w:t>
      </w:r>
    </w:p>
    <w:p w14:paraId="27EE7D41"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iznos poreza na dodanu vrijednost,</w:t>
      </w:r>
    </w:p>
    <w:p w14:paraId="0347E735"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cijenu ponude s porezom na dodanu vrijednost,</w:t>
      </w:r>
    </w:p>
    <w:p w14:paraId="787D7F64" w14:textId="77777777" w:rsidR="00DF731A" w:rsidRPr="00951D2C" w:rsidRDefault="00DF731A">
      <w:pPr>
        <w:pStyle w:val="Odlomakpopisa"/>
        <w:numPr>
          <w:ilvl w:val="0"/>
          <w:numId w:val="21"/>
        </w:numPr>
        <w:pBdr>
          <w:top w:val="nil"/>
          <w:left w:val="nil"/>
          <w:bottom w:val="nil"/>
          <w:right w:val="nil"/>
          <w:between w:val="nil"/>
          <w:bar w:val="nil"/>
        </w:pBdr>
        <w:spacing w:after="0" w:line="240" w:lineRule="auto"/>
        <w:contextualSpacing w:val="0"/>
        <w:jc w:val="both"/>
        <w:outlineLvl w:val="3"/>
        <w:rPr>
          <w:rFonts w:ascii="Calibri" w:hAnsi="Calibri" w:cs="Calibri"/>
        </w:rPr>
      </w:pPr>
      <w:r w:rsidRPr="00951D2C">
        <w:rPr>
          <w:rStyle w:val="NoneA"/>
          <w:rFonts w:ascii="Calibri" w:hAnsi="Calibri" w:cs="Calibri"/>
        </w:rPr>
        <w:t>rok valjanosti ponude.</w:t>
      </w:r>
    </w:p>
    <w:p w14:paraId="018D26CE" w14:textId="77777777" w:rsidR="00DF731A" w:rsidRPr="00951D2C" w:rsidRDefault="00DF731A" w:rsidP="00DF731A">
      <w:pPr>
        <w:pStyle w:val="BodyA"/>
        <w:jc w:val="both"/>
        <w:rPr>
          <w:rStyle w:val="Hyperlink1"/>
          <w:color w:val="auto"/>
          <w:sz w:val="22"/>
          <w:szCs w:val="22"/>
        </w:rPr>
      </w:pPr>
    </w:p>
    <w:p w14:paraId="1F16609D" w14:textId="77777777" w:rsidR="00DF731A" w:rsidRPr="00951D2C" w:rsidRDefault="00DF731A" w:rsidP="00DF731A">
      <w:pPr>
        <w:pStyle w:val="BodyA"/>
        <w:jc w:val="both"/>
        <w:rPr>
          <w:rStyle w:val="Hyperlink2"/>
          <w:rFonts w:cs="Calibri"/>
          <w:color w:val="auto"/>
        </w:rPr>
      </w:pPr>
      <w:r w:rsidRPr="00951D2C">
        <w:rPr>
          <w:rStyle w:val="Hyperlink2"/>
          <w:rFonts w:cs="Calibri"/>
          <w:color w:val="auto"/>
        </w:rPr>
        <w:t>Ukoliko gospodarski subjekt nije u sustavu PDV-a ili je predmet nabave oslobođen PDV-a, tada se na Ponudbenom listu na mjestu predviđenom za upis cijene ponude s PDV-om upisuje isti iznos koji je upisan na mjestu predviđenom za upis cijene bez PDV-a, a mjesto za upis iznosa PDV-a ostavlja se prazno</w:t>
      </w:r>
    </w:p>
    <w:p w14:paraId="38852E38" w14:textId="77777777" w:rsidR="00DF731A" w:rsidRPr="00951D2C" w:rsidRDefault="00DF731A" w:rsidP="00DF731A">
      <w:pPr>
        <w:pStyle w:val="BodyA"/>
        <w:jc w:val="both"/>
        <w:rPr>
          <w:rStyle w:val="None"/>
          <w:rFonts w:ascii="Calibri" w:eastAsia="Calibri" w:hAnsi="Calibri" w:cs="Calibri"/>
          <w:b/>
          <w:bCs/>
          <w:color w:val="auto"/>
          <w:sz w:val="22"/>
          <w:szCs w:val="22"/>
        </w:rPr>
      </w:pPr>
      <w:r w:rsidRPr="00951D2C">
        <w:rPr>
          <w:rStyle w:val="None"/>
          <w:rFonts w:ascii="Calibri" w:hAnsi="Calibri" w:cs="Calibri"/>
          <w:b/>
          <w:bCs/>
          <w:color w:val="auto"/>
          <w:sz w:val="22"/>
          <w:szCs w:val="22"/>
        </w:rPr>
        <w:t>Ponuda se u ovom postupku javne nabave dostavlja isključivo elektroničkim sredstvima komunikacije.</w:t>
      </w:r>
    </w:p>
    <w:p w14:paraId="0C3721EC" w14:textId="77777777" w:rsidR="006403D7" w:rsidRPr="00951D2C" w:rsidRDefault="006403D7" w:rsidP="006403D7">
      <w:pPr>
        <w:spacing w:after="0" w:line="240" w:lineRule="auto"/>
        <w:ind w:left="720"/>
        <w:contextualSpacing/>
        <w:jc w:val="both"/>
        <w:rPr>
          <w:rFonts w:ascii="Calibri" w:eastAsiaTheme="minorEastAsia" w:hAnsi="Calibri" w:cs="Calibri"/>
          <w:lang w:eastAsia="zh-CN"/>
        </w:rPr>
      </w:pPr>
    </w:p>
    <w:p w14:paraId="3A1D109C"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89" w:name="_Toc133310495"/>
      <w:r w:rsidRPr="00951D2C">
        <w:rPr>
          <w:rFonts w:ascii="Calibri" w:eastAsiaTheme="majorEastAsia" w:hAnsi="Calibri" w:cs="Calibri"/>
          <w:b/>
          <w:color w:val="1F4D78" w:themeColor="accent1" w:themeShade="7F"/>
          <w:lang w:eastAsia="zh-CN"/>
        </w:rPr>
        <w:t>6.1.2.</w:t>
      </w:r>
      <w:r w:rsidRPr="00951D2C">
        <w:rPr>
          <w:rFonts w:ascii="Calibri" w:eastAsiaTheme="majorEastAsia" w:hAnsi="Calibri" w:cs="Calibri"/>
          <w:b/>
          <w:color w:val="1F4D78" w:themeColor="accent1" w:themeShade="7F"/>
          <w:lang w:eastAsia="zh-CN"/>
        </w:rPr>
        <w:tab/>
        <w:t>Način izrade ponude koja se dostavlja elektroničkim sredstvima komunikacije</w:t>
      </w:r>
      <w:bookmarkEnd w:id="89"/>
    </w:p>
    <w:p w14:paraId="081306A8" w14:textId="77777777" w:rsidR="006403D7" w:rsidRPr="00951D2C" w:rsidRDefault="006403D7" w:rsidP="006403D7">
      <w:pPr>
        <w:spacing w:after="0" w:line="240" w:lineRule="auto"/>
        <w:jc w:val="both"/>
        <w:textAlignment w:val="baseline"/>
        <w:rPr>
          <w:rFonts w:ascii="Calibri" w:eastAsia="Times New Roman" w:hAnsi="Calibri" w:cs="Calibri"/>
          <w:color w:val="231F20"/>
          <w:lang w:eastAsia="zh-CN"/>
        </w:rPr>
      </w:pPr>
      <w:r w:rsidRPr="00951D2C">
        <w:rPr>
          <w:rFonts w:ascii="Calibri" w:eastAsia="Times New Roman" w:hAnsi="Calibri" w:cs="Calibri"/>
          <w:color w:val="231F20"/>
          <w:lang w:eastAsia="zh-CN"/>
        </w:rPr>
        <w:t>Ponuditelj je obvezan izraditi ponudu u formatu dokumenta koji je odredio naručitelj u ovoj Dokumentaciji o nabavi.</w:t>
      </w:r>
    </w:p>
    <w:p w14:paraId="5CF30BE2" w14:textId="77777777" w:rsidR="006403D7" w:rsidRPr="00951D2C" w:rsidRDefault="006403D7" w:rsidP="007F75A1">
      <w:pPr>
        <w:spacing w:after="0" w:line="240" w:lineRule="auto"/>
        <w:jc w:val="both"/>
        <w:textAlignment w:val="baseline"/>
        <w:rPr>
          <w:rFonts w:ascii="Calibri" w:eastAsia="Times New Roman" w:hAnsi="Calibri" w:cs="Calibri"/>
          <w:color w:val="231F20"/>
          <w:lang w:eastAsia="zh-CN"/>
        </w:rPr>
      </w:pPr>
      <w:r w:rsidRPr="00951D2C">
        <w:rPr>
          <w:rFonts w:ascii="Calibri" w:eastAsia="Times New Roman" w:hAnsi="Calibri" w:cs="Calibri"/>
          <w:color w:val="231F20"/>
          <w:lang w:eastAsia="zh-CN"/>
        </w:rPr>
        <w:t>Za dokumente za koje Naručitelj nije odredio format dokumenta, ponuditelj je obvezan ponudu izraditi u formatu koji je opće dostupan i nije diskriminirajući.</w:t>
      </w:r>
    </w:p>
    <w:p w14:paraId="731BC76C" w14:textId="77777777" w:rsidR="006403D7" w:rsidRPr="00951D2C" w:rsidRDefault="006403D7" w:rsidP="007F75A1">
      <w:pPr>
        <w:spacing w:after="0" w:line="240" w:lineRule="auto"/>
        <w:jc w:val="both"/>
        <w:textAlignment w:val="baseline"/>
        <w:rPr>
          <w:rFonts w:ascii="Calibri" w:eastAsia="Times New Roman" w:hAnsi="Calibri" w:cs="Calibri"/>
          <w:color w:val="231F20"/>
          <w:lang w:eastAsia="zh-CN"/>
        </w:rPr>
      </w:pPr>
      <w:r w:rsidRPr="00951D2C">
        <w:rPr>
          <w:rFonts w:ascii="Calibri" w:eastAsia="Times New Roman" w:hAnsi="Calibri" w:cs="Calibri"/>
          <w:color w:val="231F20"/>
          <w:lang w:eastAsia="zh-CN"/>
        </w:rPr>
        <w:t>EOJN RH osigurava da su ponuda i svi njezini dijelovi koji su dostavljeni elektroničkim sredstvima komunikacije izrađeni na način da čine cjelinu te da su sigurno uvezani.</w:t>
      </w:r>
    </w:p>
    <w:p w14:paraId="0BBE70C6" w14:textId="77777777" w:rsidR="006403D7" w:rsidRPr="00951D2C" w:rsidRDefault="006403D7" w:rsidP="007F75A1">
      <w:pPr>
        <w:spacing w:after="0" w:line="240" w:lineRule="auto"/>
        <w:jc w:val="both"/>
        <w:textAlignment w:val="baseline"/>
        <w:rPr>
          <w:rFonts w:ascii="Calibri" w:eastAsia="Times New Roman" w:hAnsi="Calibri" w:cs="Calibri"/>
          <w:color w:val="231F20"/>
          <w:lang w:eastAsia="zh-CN"/>
        </w:rPr>
      </w:pPr>
      <w:r w:rsidRPr="00951D2C">
        <w:rPr>
          <w:rFonts w:ascii="Calibri" w:eastAsia="Times New Roman" w:hAnsi="Calibri" w:cs="Calibri"/>
          <w:color w:val="231F20"/>
          <w:lang w:eastAsia="zh-CN"/>
        </w:rPr>
        <w:t>Ponuditelj nije obvezan označiti stranice ponude koja se dostavlja elektroničkim sredstvima komunikacije.</w:t>
      </w:r>
    </w:p>
    <w:p w14:paraId="23F91D32" w14:textId="77777777" w:rsidR="006403D7" w:rsidRPr="00951D2C" w:rsidRDefault="006403D7" w:rsidP="007F75A1">
      <w:pPr>
        <w:spacing w:after="0" w:line="240" w:lineRule="auto"/>
        <w:jc w:val="both"/>
        <w:textAlignment w:val="baseline"/>
        <w:rPr>
          <w:rFonts w:ascii="Calibri" w:eastAsia="Times New Roman" w:hAnsi="Calibri" w:cs="Calibri"/>
          <w:color w:val="231F20"/>
          <w:lang w:eastAsia="zh-CN"/>
        </w:rPr>
      </w:pPr>
      <w:r w:rsidRPr="00951D2C">
        <w:rPr>
          <w:rFonts w:ascii="Calibri" w:eastAsia="Times New Roman" w:hAnsi="Calibri" w:cs="Calibri"/>
          <w:color w:val="231F20"/>
          <w:lang w:eastAsia="zh-CN"/>
        </w:rPr>
        <w:t>Ponuditelj nije obvezan dostaviti presliku ponude koja se dostavlja elektroničkim sredstvima komunikacije.</w:t>
      </w:r>
    </w:p>
    <w:p w14:paraId="26E1C2A9" w14:textId="77777777" w:rsidR="006403D7" w:rsidRPr="00951D2C" w:rsidRDefault="006403D7" w:rsidP="007F75A1">
      <w:pPr>
        <w:spacing w:after="0" w:line="240" w:lineRule="auto"/>
        <w:jc w:val="both"/>
        <w:textAlignment w:val="baseline"/>
        <w:rPr>
          <w:rFonts w:ascii="Calibri" w:eastAsia="Times New Roman" w:hAnsi="Calibri" w:cs="Calibri"/>
          <w:color w:val="231F20"/>
          <w:lang w:eastAsia="zh-CN"/>
        </w:rPr>
      </w:pPr>
      <w:r w:rsidRPr="00951D2C">
        <w:rPr>
          <w:rFonts w:ascii="Calibri" w:eastAsia="Times New Roman" w:hAnsi="Calibri" w:cs="Calibri"/>
          <w:color w:val="231F20"/>
          <w:lang w:eastAsia="zh-CN"/>
        </w:rPr>
        <w:lastRenderedPageBreak/>
        <w:t>Ako se dijelovi ponude dostavljaju sredstvima komunikacije koja nisu elektronička, ponuditelj mora u ponudi navesti koji dijelovi se tako dostavljaju.</w:t>
      </w:r>
    </w:p>
    <w:p w14:paraId="3DF5896A" w14:textId="77777777" w:rsidR="006403D7" w:rsidRPr="00951D2C" w:rsidRDefault="006403D7" w:rsidP="006403D7">
      <w:pPr>
        <w:spacing w:after="0" w:line="240" w:lineRule="auto"/>
        <w:jc w:val="both"/>
        <w:textAlignment w:val="baseline"/>
        <w:rPr>
          <w:rFonts w:ascii="Calibri" w:eastAsia="Times New Roman" w:hAnsi="Calibri" w:cs="Calibri"/>
          <w:color w:val="231F20"/>
          <w:lang w:eastAsia="zh-CN"/>
        </w:rPr>
      </w:pPr>
    </w:p>
    <w:p w14:paraId="0FA56DF2"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90" w:name="_Toc133310496"/>
      <w:r w:rsidRPr="00951D2C">
        <w:rPr>
          <w:rFonts w:ascii="Calibri" w:eastAsiaTheme="majorEastAsia" w:hAnsi="Calibri" w:cs="Calibri"/>
          <w:b/>
          <w:color w:val="1F4D78" w:themeColor="accent1" w:themeShade="7F"/>
          <w:lang w:eastAsia="zh-CN"/>
        </w:rPr>
        <w:t>6.1.3. Način izrade dijelova ponude koji se ne dostavljaju elektroničkim sredstvima komunikacije</w:t>
      </w:r>
      <w:bookmarkEnd w:id="90"/>
    </w:p>
    <w:p w14:paraId="5877868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Dijelovi ponude koji se dostavljaju u papirnatom obliku moraju biti uvezani u cjelinu na način da se onemogući naknadno vađenje ili umetanje listova ili dijelova ponude.</w:t>
      </w:r>
    </w:p>
    <w:p w14:paraId="7C6FAF11" w14:textId="77777777" w:rsidR="006403D7" w:rsidRPr="00951D2C" w:rsidRDefault="006403D7" w:rsidP="006403D7">
      <w:pPr>
        <w:spacing w:after="0" w:line="240" w:lineRule="auto"/>
        <w:jc w:val="both"/>
        <w:rPr>
          <w:rFonts w:ascii="Calibri" w:eastAsiaTheme="minorEastAsia" w:hAnsi="Calibri" w:cs="Calibri"/>
          <w:lang w:eastAsia="zh-CN"/>
        </w:rPr>
      </w:pPr>
    </w:p>
    <w:p w14:paraId="639C25D2" w14:textId="68F13C7F"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Dijelove ponude kao što je jamstvo za ozbiljnost ponude (ako se daje u obliku</w:t>
      </w:r>
      <w:r w:rsidR="00FE44DE" w:rsidRPr="00951D2C">
        <w:rPr>
          <w:rFonts w:ascii="Calibri" w:eastAsiaTheme="minorEastAsia" w:hAnsi="Calibri" w:cs="Calibri"/>
          <w:b/>
          <w:lang w:eastAsia="zh-CN"/>
        </w:rPr>
        <w:t xml:space="preserve"> </w:t>
      </w:r>
      <w:r w:rsidRPr="00951D2C">
        <w:rPr>
          <w:rFonts w:ascii="Calibri" w:eastAsiaTheme="minorEastAsia" w:hAnsi="Calibri" w:cs="Calibri"/>
          <w:b/>
          <w:lang w:eastAsia="zh-CN"/>
        </w:rPr>
        <w:t xml:space="preserve">zadužnice ili bjanko zadužnice), koje ne može biti uvezano ponuditelj </w:t>
      </w:r>
      <w:r w:rsidRPr="00951D2C">
        <w:rPr>
          <w:rFonts w:ascii="Calibri" w:eastAsiaTheme="minorEastAsia" w:hAnsi="Calibri" w:cs="Calibri"/>
          <w:b/>
          <w:u w:val="single"/>
          <w:lang w:eastAsia="zh-CN"/>
        </w:rPr>
        <w:t>obilježava nazivom i navodi u sadržaju ponude kao dio ponude</w:t>
      </w:r>
      <w:r w:rsidRPr="00951D2C">
        <w:rPr>
          <w:rFonts w:ascii="Calibri" w:eastAsiaTheme="minorEastAsia" w:hAnsi="Calibri" w:cs="Calibri"/>
          <w:b/>
          <w:lang w:eastAsia="zh-CN"/>
        </w:rPr>
        <w:t>.</w:t>
      </w:r>
    </w:p>
    <w:p w14:paraId="7863D2DC" w14:textId="77777777" w:rsidR="006403D7" w:rsidRPr="00951D2C" w:rsidRDefault="006403D7" w:rsidP="006403D7">
      <w:pPr>
        <w:spacing w:after="0" w:line="240" w:lineRule="auto"/>
        <w:jc w:val="both"/>
        <w:rPr>
          <w:rFonts w:ascii="Calibri" w:eastAsiaTheme="minorEastAsia" w:hAnsi="Calibri" w:cs="Calibri"/>
          <w:b/>
          <w:lang w:eastAsia="zh-CN"/>
        </w:rPr>
      </w:pPr>
    </w:p>
    <w:p w14:paraId="289D3F81"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Ponuditelji nemaju pravo mijenjati, ispravljati, dopunjavati ili brisati ili na bilo koji drugi način intervenirati u tekst koji je odredio naručitelj u Dokumentaciji o nabavi.  </w:t>
      </w:r>
    </w:p>
    <w:p w14:paraId="3399FBD3" w14:textId="77777777" w:rsidR="006403D7" w:rsidRPr="00951D2C" w:rsidRDefault="006403D7" w:rsidP="006403D7">
      <w:pPr>
        <w:spacing w:after="0" w:line="240" w:lineRule="auto"/>
        <w:jc w:val="both"/>
        <w:rPr>
          <w:rFonts w:ascii="Calibri" w:eastAsiaTheme="minorEastAsia" w:hAnsi="Calibri" w:cs="Calibri"/>
          <w:lang w:eastAsia="zh-CN"/>
        </w:rPr>
      </w:pPr>
    </w:p>
    <w:p w14:paraId="355E9DD4"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Ispravci u dijelu ponude koja se dostavlja u papirnatom obliku moraju biti izrađeni na način da su vidljivi. Ispravci moraju uz navod datuma ispravka biti potvrđeni potpisom ponuditelja.</w:t>
      </w:r>
    </w:p>
    <w:p w14:paraId="09D98F22" w14:textId="77777777" w:rsidR="006403D7" w:rsidRPr="00951D2C" w:rsidRDefault="006403D7" w:rsidP="006403D7">
      <w:pPr>
        <w:spacing w:after="0" w:line="240" w:lineRule="auto"/>
        <w:jc w:val="both"/>
        <w:rPr>
          <w:rFonts w:ascii="Calibri" w:eastAsiaTheme="minorEastAsia" w:hAnsi="Calibri" w:cs="Calibri"/>
          <w:lang w:eastAsia="zh-CN"/>
        </w:rPr>
      </w:pPr>
    </w:p>
    <w:p w14:paraId="7A54B8E8" w14:textId="77777777" w:rsidR="006403D7" w:rsidRPr="00951D2C" w:rsidRDefault="006403D7" w:rsidP="006403D7">
      <w:pPr>
        <w:keepNext/>
        <w:keepLines/>
        <w:spacing w:after="0" w:line="240" w:lineRule="auto"/>
        <w:outlineLvl w:val="1"/>
        <w:rPr>
          <w:rFonts w:ascii="Calibri" w:eastAsiaTheme="majorEastAsia" w:hAnsi="Calibri" w:cs="Calibri"/>
          <w:b/>
          <w:color w:val="1F4E79" w:themeColor="accent1" w:themeShade="80"/>
          <w:lang w:eastAsia="zh-CN"/>
        </w:rPr>
      </w:pPr>
      <w:bookmarkStart w:id="91" w:name="_Toc482780313"/>
      <w:bookmarkStart w:id="92" w:name="_Toc133310497"/>
      <w:bookmarkEnd w:id="91"/>
      <w:r w:rsidRPr="00951D2C">
        <w:rPr>
          <w:rFonts w:ascii="Calibri" w:eastAsiaTheme="majorEastAsia" w:hAnsi="Calibri" w:cs="Calibri"/>
          <w:b/>
          <w:color w:val="1F4E79" w:themeColor="accent1" w:themeShade="80"/>
          <w:lang w:eastAsia="zh-CN"/>
        </w:rPr>
        <w:t>6.2. NAČIN DOSTAVE PONUDE</w:t>
      </w:r>
      <w:bookmarkEnd w:id="92"/>
    </w:p>
    <w:p w14:paraId="1F4686E8" w14:textId="0E8F543B" w:rsidR="006403D7" w:rsidRPr="00951D2C" w:rsidRDefault="006403D7" w:rsidP="006403D7">
      <w:pPr>
        <w:spacing w:after="0" w:line="240" w:lineRule="auto"/>
        <w:jc w:val="both"/>
        <w:rPr>
          <w:rFonts w:ascii="Calibri" w:eastAsiaTheme="minorEastAsia" w:hAnsi="Calibri" w:cs="Calibri"/>
          <w:b/>
          <w:color w:val="000000" w:themeColor="text1"/>
          <w:lang w:eastAsia="zh-CN"/>
        </w:rPr>
      </w:pPr>
      <w:r w:rsidRPr="00951D2C">
        <w:rPr>
          <w:rFonts w:ascii="Calibri" w:eastAsiaTheme="minorEastAsia" w:hAnsi="Calibri" w:cs="Calibri"/>
          <w:b/>
          <w:color w:val="000000" w:themeColor="text1"/>
          <w:lang w:eastAsia="zh-CN"/>
        </w:rPr>
        <w:t>Ponuda se u ovom postupku javne nabave dostavlja isključivo elektroničkim sredstvima komunikacije, osim dijelova ponude koji se ne mogu dostaviti elektroničkim putem (jamstvo za ozbiljnost ponude ako se isto daje u obliku zadužnice ili bjanko zadužnice).</w:t>
      </w:r>
    </w:p>
    <w:p w14:paraId="6FB23809" w14:textId="77777777" w:rsidR="006403D7" w:rsidRPr="00951D2C" w:rsidRDefault="006403D7" w:rsidP="006403D7">
      <w:pPr>
        <w:spacing w:after="0" w:line="240" w:lineRule="auto"/>
        <w:jc w:val="both"/>
        <w:rPr>
          <w:rFonts w:ascii="Calibri" w:eastAsiaTheme="minorEastAsia" w:hAnsi="Calibri" w:cs="Calibri"/>
          <w:lang w:eastAsia="zh-CN"/>
        </w:rPr>
      </w:pPr>
    </w:p>
    <w:p w14:paraId="231CB598"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93" w:name="_Toc482780314"/>
      <w:bookmarkStart w:id="94" w:name="_Toc133310498"/>
      <w:r w:rsidRPr="00951D2C">
        <w:rPr>
          <w:rFonts w:ascii="Calibri" w:eastAsiaTheme="majorEastAsia" w:hAnsi="Calibri" w:cs="Calibri"/>
          <w:b/>
          <w:color w:val="1F4D78" w:themeColor="accent1" w:themeShade="7F"/>
          <w:lang w:eastAsia="zh-CN"/>
        </w:rPr>
        <w:t>6.2.1.</w:t>
      </w:r>
      <w:bookmarkEnd w:id="93"/>
      <w:r w:rsidRPr="00951D2C">
        <w:rPr>
          <w:rFonts w:ascii="Calibri" w:eastAsiaTheme="majorEastAsia" w:hAnsi="Calibri" w:cs="Calibri"/>
          <w:b/>
          <w:color w:val="1F4D78" w:themeColor="accent1" w:themeShade="7F"/>
          <w:lang w:eastAsia="zh-CN"/>
        </w:rPr>
        <w:t xml:space="preserve"> Dostava ponude elektroničkim sredstvima komunikacije</w:t>
      </w:r>
      <w:bookmarkEnd w:id="94"/>
    </w:p>
    <w:p w14:paraId="1F6F59AB"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Ponuda se dostavlja elektroničkim sredstvima komunikacije putem EOJN RH, vezujući se na elektroničku objavu poziva na nadmetanje te na elektronički pristup Dokumentaciji o nabavi.</w:t>
      </w:r>
    </w:p>
    <w:p w14:paraId="0DCFB99C" w14:textId="77777777" w:rsidR="006403D7" w:rsidRPr="00951D2C" w:rsidRDefault="006403D7" w:rsidP="006403D7">
      <w:pPr>
        <w:spacing w:after="0" w:line="240" w:lineRule="auto"/>
        <w:jc w:val="both"/>
        <w:rPr>
          <w:rFonts w:ascii="Calibri" w:eastAsiaTheme="minorEastAsia" w:hAnsi="Calibri" w:cs="Calibri"/>
          <w:lang w:eastAsia="zh-CN"/>
        </w:rPr>
      </w:pPr>
    </w:p>
    <w:p w14:paraId="1CC4352B" w14:textId="77777777" w:rsidR="00DF731A" w:rsidRPr="00951D2C" w:rsidRDefault="006403D7" w:rsidP="006A7EBB">
      <w:pPr>
        <w:shd w:val="clear" w:color="auto" w:fill="D9E2F3" w:themeFill="accent5" w:themeFillTint="33"/>
        <w:spacing w:after="0" w:line="240" w:lineRule="auto"/>
        <w:jc w:val="center"/>
        <w:rPr>
          <w:rFonts w:ascii="Calibri" w:eastAsiaTheme="minorEastAsia" w:hAnsi="Calibri" w:cs="Calibri"/>
          <w:b/>
          <w:lang w:eastAsia="zh-CN"/>
        </w:rPr>
      </w:pPr>
      <w:r w:rsidRPr="00951D2C">
        <w:rPr>
          <w:rFonts w:ascii="Calibri" w:eastAsiaTheme="minorEastAsia" w:hAnsi="Calibri" w:cs="Calibri"/>
          <w:b/>
          <w:lang w:eastAsia="zh-CN"/>
        </w:rPr>
        <w:t>Ponuditelj svoju elektroničku ponudu mora dostaviti</w:t>
      </w:r>
      <w:r w:rsidR="00B257C7" w:rsidRPr="00951D2C">
        <w:rPr>
          <w:rFonts w:ascii="Calibri" w:eastAsiaTheme="minorEastAsia" w:hAnsi="Calibri" w:cs="Calibri"/>
          <w:b/>
          <w:lang w:eastAsia="zh-CN"/>
        </w:rPr>
        <w:t xml:space="preserve"> </w:t>
      </w:r>
      <w:r w:rsidRPr="00951D2C">
        <w:rPr>
          <w:rFonts w:ascii="Calibri" w:eastAsiaTheme="minorEastAsia" w:hAnsi="Calibri" w:cs="Calibri"/>
          <w:b/>
          <w:lang w:eastAsia="zh-CN"/>
        </w:rPr>
        <w:t xml:space="preserve"> pre</w:t>
      </w:r>
      <w:r w:rsidR="006A7EBB" w:rsidRPr="00951D2C">
        <w:rPr>
          <w:rFonts w:ascii="Calibri" w:eastAsiaTheme="minorEastAsia" w:hAnsi="Calibri" w:cs="Calibri"/>
          <w:b/>
          <w:lang w:eastAsia="zh-CN"/>
        </w:rPr>
        <w:t xml:space="preserve">dajom u EOJN RH, najkasnije </w:t>
      </w:r>
    </w:p>
    <w:p w14:paraId="751049E5" w14:textId="622B9772" w:rsidR="006403D7" w:rsidRPr="00951D2C" w:rsidRDefault="005F6B37" w:rsidP="006A7EBB">
      <w:pPr>
        <w:shd w:val="clear" w:color="auto" w:fill="D9E2F3" w:themeFill="accent5" w:themeFillTint="33"/>
        <w:spacing w:after="0" w:line="240" w:lineRule="auto"/>
        <w:jc w:val="center"/>
        <w:rPr>
          <w:rFonts w:ascii="Calibri" w:eastAsiaTheme="minorEastAsia" w:hAnsi="Calibri" w:cs="Calibri"/>
          <w:b/>
          <w:lang w:eastAsia="zh-CN"/>
        </w:rPr>
      </w:pPr>
      <w:r>
        <w:rPr>
          <w:rFonts w:ascii="Calibri" w:eastAsiaTheme="minorEastAsia" w:hAnsi="Calibri" w:cs="Calibri"/>
          <w:b/>
          <w:lang w:eastAsia="zh-CN"/>
        </w:rPr>
        <w:t>d</w:t>
      </w:r>
      <w:r w:rsidR="006A7EBB" w:rsidRPr="00951D2C">
        <w:rPr>
          <w:rFonts w:ascii="Calibri" w:eastAsiaTheme="minorEastAsia" w:hAnsi="Calibri" w:cs="Calibri"/>
          <w:b/>
          <w:lang w:eastAsia="zh-CN"/>
        </w:rPr>
        <w:t>o</w:t>
      </w:r>
      <w:bookmarkStart w:id="95" w:name="_Hlk83977821"/>
      <w:r>
        <w:rPr>
          <w:rFonts w:ascii="Calibri" w:eastAsiaTheme="minorEastAsia" w:hAnsi="Calibri" w:cs="Calibri"/>
          <w:b/>
          <w:lang w:eastAsia="zh-CN"/>
        </w:rPr>
        <w:t xml:space="preserve"> </w:t>
      </w:r>
      <w:r w:rsidR="003A52DB">
        <w:rPr>
          <w:rFonts w:ascii="Calibri" w:eastAsiaTheme="minorEastAsia" w:hAnsi="Calibri" w:cs="Calibri"/>
          <w:b/>
          <w:lang w:eastAsia="zh-CN"/>
        </w:rPr>
        <w:t>07</w:t>
      </w:r>
      <w:r>
        <w:rPr>
          <w:rFonts w:ascii="Calibri" w:eastAsiaTheme="minorEastAsia" w:hAnsi="Calibri" w:cs="Calibri"/>
          <w:b/>
          <w:lang w:eastAsia="zh-CN"/>
        </w:rPr>
        <w:t>. studenog</w:t>
      </w:r>
      <w:r w:rsidR="00AA7607" w:rsidRPr="00951D2C">
        <w:rPr>
          <w:rFonts w:ascii="Calibri" w:eastAsiaTheme="minorEastAsia" w:hAnsi="Calibri" w:cs="Calibri"/>
          <w:b/>
          <w:lang w:eastAsia="zh-CN"/>
        </w:rPr>
        <w:t xml:space="preserve"> </w:t>
      </w:r>
      <w:r w:rsidR="006403D7" w:rsidRPr="00951D2C">
        <w:rPr>
          <w:rFonts w:ascii="Calibri" w:eastAsiaTheme="minorEastAsia" w:hAnsi="Calibri" w:cs="Calibri"/>
          <w:b/>
          <w:lang w:eastAsia="zh-CN"/>
        </w:rPr>
        <w:t>202</w:t>
      </w:r>
      <w:r w:rsidR="00C1484B" w:rsidRPr="00951D2C">
        <w:rPr>
          <w:rFonts w:ascii="Calibri" w:eastAsiaTheme="minorEastAsia" w:hAnsi="Calibri" w:cs="Calibri"/>
          <w:b/>
          <w:lang w:eastAsia="zh-CN"/>
        </w:rPr>
        <w:t>3</w:t>
      </w:r>
      <w:r w:rsidR="006403D7" w:rsidRPr="00951D2C">
        <w:rPr>
          <w:rFonts w:ascii="Calibri" w:eastAsiaTheme="minorEastAsia" w:hAnsi="Calibri" w:cs="Calibri"/>
          <w:b/>
          <w:lang w:eastAsia="zh-CN"/>
        </w:rPr>
        <w:t xml:space="preserve">. godine do </w:t>
      </w:r>
      <w:r w:rsidR="00B30527" w:rsidRPr="00951D2C">
        <w:rPr>
          <w:rFonts w:ascii="Calibri" w:eastAsiaTheme="minorEastAsia" w:hAnsi="Calibri" w:cs="Calibri"/>
          <w:b/>
          <w:lang w:eastAsia="zh-CN"/>
        </w:rPr>
        <w:t>09</w:t>
      </w:r>
      <w:r w:rsidR="007C56BF" w:rsidRPr="00951D2C">
        <w:rPr>
          <w:rFonts w:ascii="Calibri" w:eastAsiaTheme="minorEastAsia" w:hAnsi="Calibri" w:cs="Calibri"/>
          <w:b/>
          <w:lang w:eastAsia="zh-CN"/>
        </w:rPr>
        <w:t>:00</w:t>
      </w:r>
      <w:r w:rsidR="006403D7" w:rsidRPr="00951D2C">
        <w:rPr>
          <w:rFonts w:ascii="Calibri" w:eastAsiaTheme="minorEastAsia" w:hAnsi="Calibri" w:cs="Calibri"/>
          <w:b/>
          <w:lang w:eastAsia="zh-CN"/>
        </w:rPr>
        <w:t xml:space="preserve"> </w:t>
      </w:r>
      <w:bookmarkEnd w:id="95"/>
      <w:r w:rsidR="006403D7" w:rsidRPr="00951D2C">
        <w:rPr>
          <w:rFonts w:ascii="Calibri" w:eastAsiaTheme="minorEastAsia" w:hAnsi="Calibri" w:cs="Calibri"/>
          <w:b/>
          <w:lang w:eastAsia="zh-CN"/>
        </w:rPr>
        <w:t>sati.</w:t>
      </w:r>
    </w:p>
    <w:p w14:paraId="0CEFC730" w14:textId="77777777" w:rsidR="006403D7" w:rsidRPr="00951D2C" w:rsidRDefault="006403D7" w:rsidP="006403D7">
      <w:pPr>
        <w:spacing w:after="0" w:line="240" w:lineRule="auto"/>
        <w:jc w:val="both"/>
        <w:rPr>
          <w:rFonts w:ascii="Calibri" w:eastAsiaTheme="minorEastAsia" w:hAnsi="Calibri" w:cs="Calibri"/>
          <w:lang w:eastAsia="zh-CN"/>
        </w:rPr>
      </w:pPr>
    </w:p>
    <w:p w14:paraId="65B92C9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Procesom predaje ponude smatra se učitavanje („</w:t>
      </w:r>
      <w:proofErr w:type="spellStart"/>
      <w:r w:rsidRPr="00951D2C">
        <w:rPr>
          <w:rFonts w:ascii="Calibri" w:eastAsiaTheme="minorEastAsia" w:hAnsi="Calibri" w:cs="Calibri"/>
          <w:lang w:eastAsia="zh-CN"/>
        </w:rPr>
        <w:t>upload</w:t>
      </w:r>
      <w:proofErr w:type="spellEnd"/>
      <w:r w:rsidRPr="00951D2C">
        <w:rPr>
          <w:rFonts w:ascii="Calibri" w:eastAsiaTheme="minorEastAsia" w:hAnsi="Calibri" w:cs="Calibri"/>
          <w:lang w:eastAsia="zh-CN"/>
        </w:rPr>
        <w:t>“) svih sastavnih dijelova ponude.</w:t>
      </w:r>
    </w:p>
    <w:p w14:paraId="0BF17B6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Sve priložene dokumente EOJN RH uvezuje u cjelovitu ponudu, pod nazivom „Uvez ponude“. </w:t>
      </w:r>
    </w:p>
    <w:p w14:paraId="4A16BA69" w14:textId="77777777" w:rsidR="006403D7" w:rsidRPr="00951D2C" w:rsidRDefault="006403D7" w:rsidP="006403D7">
      <w:pPr>
        <w:spacing w:after="0" w:line="240" w:lineRule="auto"/>
        <w:jc w:val="both"/>
        <w:rPr>
          <w:rFonts w:ascii="Calibri" w:eastAsiaTheme="minorEastAsia" w:hAnsi="Calibri" w:cs="Calibri"/>
          <w:lang w:eastAsia="zh-CN"/>
        </w:rPr>
      </w:pPr>
    </w:p>
    <w:p w14:paraId="64FA323F"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Priložena ponuda se nakon prilaganja automatski kriptira te do podataka iz predane elektroničke ponude nije moguće doći prije isteka roka za dostavu ponuda, odnosno javnog otvaranja ponuda.</w:t>
      </w:r>
    </w:p>
    <w:p w14:paraId="6D668E8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4">
        <w:r w:rsidRPr="00951D2C">
          <w:rPr>
            <w:rFonts w:ascii="Calibri" w:eastAsiaTheme="minorEastAsia" w:hAnsi="Calibri" w:cs="Calibri"/>
            <w:webHidden/>
            <w:color w:val="0563C1" w:themeColor="hyperlink"/>
            <w:u w:val="single"/>
            <w:lang w:eastAsia="zh-CN"/>
          </w:rPr>
          <w:t>https://eojn.nn.hr/Oglasnik/</w:t>
        </w:r>
      </w:hyperlink>
      <w:r w:rsidRPr="00951D2C">
        <w:rPr>
          <w:rFonts w:ascii="Calibri" w:eastAsiaTheme="minorEastAsia" w:hAnsi="Calibri" w:cs="Calibri"/>
          <w:lang w:eastAsia="zh-CN"/>
        </w:rPr>
        <w:t>.</w:t>
      </w:r>
    </w:p>
    <w:p w14:paraId="1275A8C2" w14:textId="77777777" w:rsidR="006403D7" w:rsidRPr="00951D2C" w:rsidRDefault="006403D7" w:rsidP="006403D7">
      <w:pPr>
        <w:spacing w:after="0" w:line="240" w:lineRule="auto"/>
        <w:jc w:val="both"/>
        <w:rPr>
          <w:rFonts w:ascii="Calibri" w:hAnsi="Calibri" w:cs="Calibri"/>
        </w:rPr>
      </w:pPr>
    </w:p>
    <w:p w14:paraId="46D7CF73" w14:textId="0435039A"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Postupanje u slučaju nedostupnosti EOJN RH propisano je</w:t>
      </w:r>
      <w:r w:rsidR="009F4102" w:rsidRPr="00951D2C">
        <w:rPr>
          <w:rFonts w:ascii="Calibri" w:eastAsiaTheme="minorEastAsia" w:hAnsi="Calibri" w:cs="Calibri"/>
          <w:lang w:eastAsia="zh-CN"/>
        </w:rPr>
        <w:t xml:space="preserve"> člancima 32. do 42. Pravilnika.</w:t>
      </w:r>
    </w:p>
    <w:p w14:paraId="603E58B9" w14:textId="77777777" w:rsidR="006403D7" w:rsidRPr="00951D2C" w:rsidRDefault="006403D7" w:rsidP="006403D7">
      <w:pPr>
        <w:spacing w:after="0" w:line="240" w:lineRule="auto"/>
        <w:jc w:val="both"/>
        <w:rPr>
          <w:rFonts w:ascii="Calibri" w:eastAsiaTheme="minorEastAsia" w:hAnsi="Calibri" w:cs="Calibri"/>
          <w:lang w:eastAsia="zh-CN"/>
        </w:rPr>
      </w:pPr>
    </w:p>
    <w:p w14:paraId="52DEAB44"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96" w:name="_Toc482780315"/>
      <w:bookmarkStart w:id="97" w:name="_Toc133310499"/>
      <w:r w:rsidRPr="00951D2C">
        <w:rPr>
          <w:rFonts w:ascii="Calibri" w:eastAsiaTheme="majorEastAsia" w:hAnsi="Calibri" w:cs="Calibri"/>
          <w:b/>
          <w:color w:val="1F4D78" w:themeColor="accent1" w:themeShade="7F"/>
          <w:lang w:eastAsia="zh-CN"/>
        </w:rPr>
        <w:t xml:space="preserve">6.2.2. Dostava dijela/dijelova ponude </w:t>
      </w:r>
      <w:bookmarkEnd w:id="96"/>
      <w:r w:rsidRPr="00951D2C">
        <w:rPr>
          <w:rFonts w:ascii="Calibri" w:eastAsiaTheme="majorEastAsia" w:hAnsi="Calibri" w:cs="Calibri"/>
          <w:b/>
          <w:color w:val="1F4D78" w:themeColor="accent1" w:themeShade="7F"/>
          <w:lang w:eastAsia="zh-CN"/>
        </w:rPr>
        <w:t>sredstvima koja nisu elektronička</w:t>
      </w:r>
      <w:bookmarkEnd w:id="97"/>
    </w:p>
    <w:p w14:paraId="435D256C" w14:textId="2B9F0C9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Traženo jamstvo za ozbiljnost ponude, ako se isto daje </w:t>
      </w:r>
      <w:r w:rsidRPr="00951D2C">
        <w:rPr>
          <w:rFonts w:ascii="Calibri" w:eastAsiaTheme="minorEastAsia" w:hAnsi="Calibri" w:cs="Calibri"/>
          <w:b/>
          <w:lang w:eastAsia="zh-CN"/>
        </w:rPr>
        <w:t>u obliku zadužnice ili bjanko zadužnice</w:t>
      </w:r>
      <w:r w:rsidRPr="00951D2C">
        <w:rPr>
          <w:rFonts w:ascii="Calibri" w:eastAsiaTheme="minorEastAsia" w:hAnsi="Calibri" w:cs="Calibri"/>
          <w:lang w:eastAsia="zh-CN"/>
        </w:rPr>
        <w:t>, nije u ovom trenutku moguće slati i primati kao elektronički dokument. Stoga je gospodarski subjekt obvezan isto dostaviti Naručitelju, u roku za dostavu ponuda, u zatvorenoj omotnici sredstvima komunikacije koja nisu elektronička.</w:t>
      </w:r>
    </w:p>
    <w:p w14:paraId="67717247" w14:textId="77777777" w:rsidR="006403D7" w:rsidRPr="00951D2C" w:rsidRDefault="006403D7" w:rsidP="006403D7">
      <w:pPr>
        <w:spacing w:after="0" w:line="240" w:lineRule="auto"/>
        <w:jc w:val="both"/>
        <w:rPr>
          <w:rFonts w:ascii="Calibri" w:eastAsiaTheme="minorEastAsia" w:hAnsi="Calibri" w:cs="Calibri"/>
          <w:lang w:eastAsia="zh-CN"/>
        </w:rPr>
      </w:pPr>
    </w:p>
    <w:p w14:paraId="1E9F1ED6" w14:textId="426FE531" w:rsidR="006A7EBB" w:rsidRPr="00951D2C" w:rsidRDefault="006403D7" w:rsidP="00E52896">
      <w:pPr>
        <w:spacing w:after="0" w:line="240" w:lineRule="auto"/>
        <w:jc w:val="both"/>
        <w:rPr>
          <w:rFonts w:ascii="Calibri" w:eastAsiaTheme="minorEastAsia" w:hAnsi="Calibri" w:cs="Calibri"/>
          <w:b/>
          <w:lang w:eastAsia="zh-CN"/>
        </w:rPr>
      </w:pPr>
      <w:r w:rsidRPr="00951D2C">
        <w:rPr>
          <w:rFonts w:ascii="Calibri" w:eastAsiaTheme="minorEastAsia" w:hAnsi="Calibri" w:cs="Calibri"/>
          <w:lang w:eastAsia="zh-CN"/>
        </w:rPr>
        <w:t>Zatvorenu omotnicu ponuditelj predaje neposredno ili preporučenom poštanskom pošiljkom na adresu Naručitelja:</w:t>
      </w:r>
      <w:r w:rsidR="00417324" w:rsidRPr="00951D2C">
        <w:rPr>
          <w:rFonts w:ascii="Calibri" w:eastAsiaTheme="minorEastAsia" w:hAnsi="Calibri" w:cs="Calibri"/>
          <w:lang w:eastAsia="zh-CN"/>
        </w:rPr>
        <w:t xml:space="preserve"> </w:t>
      </w:r>
    </w:p>
    <w:p w14:paraId="132FB568" w14:textId="77777777" w:rsidR="00447B2F" w:rsidRPr="00951D2C" w:rsidRDefault="00447B2F" w:rsidP="00E52896">
      <w:pPr>
        <w:spacing w:after="0" w:line="240" w:lineRule="auto"/>
        <w:jc w:val="both"/>
        <w:rPr>
          <w:rFonts w:ascii="Calibri" w:eastAsiaTheme="minorEastAsia" w:hAnsi="Calibri" w:cs="Calibri"/>
          <w:lang w:eastAsia="zh-CN"/>
        </w:rPr>
      </w:pPr>
    </w:p>
    <w:p w14:paraId="596EBE53" w14:textId="0AB5C104" w:rsidR="006403D7" w:rsidRDefault="006403D7" w:rsidP="002F294C">
      <w:pPr>
        <w:shd w:val="clear" w:color="auto" w:fill="FFFFFF" w:themeFill="background1"/>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 prednjoj strani omotnice mora biti naznačeno:</w:t>
      </w:r>
    </w:p>
    <w:p w14:paraId="0CCFC436" w14:textId="77777777" w:rsidR="005F6B37" w:rsidRDefault="005F6B37" w:rsidP="002F294C">
      <w:pPr>
        <w:shd w:val="clear" w:color="auto" w:fill="FFFFFF" w:themeFill="background1"/>
        <w:spacing w:after="0" w:line="240" w:lineRule="auto"/>
        <w:jc w:val="both"/>
        <w:rPr>
          <w:rFonts w:ascii="Calibri" w:eastAsiaTheme="minorEastAsia" w:hAnsi="Calibri" w:cs="Calibri"/>
          <w:lang w:eastAsia="zh-CN"/>
        </w:rPr>
      </w:pPr>
    </w:p>
    <w:p w14:paraId="388EF6A1" w14:textId="77777777" w:rsidR="005F6B37" w:rsidRDefault="005F6B37" w:rsidP="002F294C">
      <w:pPr>
        <w:shd w:val="clear" w:color="auto" w:fill="FFFFFF" w:themeFill="background1"/>
        <w:spacing w:after="0" w:line="240" w:lineRule="auto"/>
        <w:jc w:val="both"/>
        <w:rPr>
          <w:rFonts w:ascii="Calibri" w:eastAsiaTheme="minorEastAsia" w:hAnsi="Calibri" w:cs="Calibri"/>
          <w:lang w:eastAsia="zh-CN"/>
        </w:rPr>
      </w:pPr>
    </w:p>
    <w:p w14:paraId="72FA1AC1" w14:textId="77777777" w:rsidR="005F6B37" w:rsidRDefault="005F6B37" w:rsidP="002F294C">
      <w:pPr>
        <w:shd w:val="clear" w:color="auto" w:fill="FFFFFF" w:themeFill="background1"/>
        <w:spacing w:after="0" w:line="240" w:lineRule="auto"/>
        <w:jc w:val="both"/>
        <w:rPr>
          <w:rFonts w:ascii="Calibri" w:eastAsiaTheme="minorEastAsia" w:hAnsi="Calibri" w:cs="Calibri"/>
          <w:lang w:eastAsia="zh-CN"/>
        </w:rPr>
      </w:pPr>
    </w:p>
    <w:p w14:paraId="00E9BDD6" w14:textId="77777777" w:rsidR="005F6B37" w:rsidRPr="00951D2C" w:rsidRDefault="005F6B37" w:rsidP="002F294C">
      <w:pPr>
        <w:shd w:val="clear" w:color="auto" w:fill="FFFFFF" w:themeFill="background1"/>
        <w:spacing w:after="0" w:line="240" w:lineRule="auto"/>
        <w:jc w:val="both"/>
        <w:rPr>
          <w:rFonts w:ascii="Calibri" w:eastAsiaTheme="minorEastAsia" w:hAnsi="Calibri" w:cs="Calibri"/>
          <w:lang w:eastAsia="zh-CN"/>
        </w:rPr>
      </w:pPr>
    </w:p>
    <w:p w14:paraId="31E52D9B" w14:textId="77777777" w:rsidR="002457F0" w:rsidRPr="00951D2C" w:rsidRDefault="002457F0" w:rsidP="002457F0">
      <w:pPr>
        <w:pStyle w:val="BodyA"/>
        <w:jc w:val="both"/>
        <w:rPr>
          <w:rStyle w:val="Hyperlink1"/>
        </w:rPr>
      </w:pPr>
    </w:p>
    <w:p w14:paraId="401365F4" w14:textId="0A33D479"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lastRenderedPageBreak/>
        <w:t xml:space="preserve">ZAVOD ZA HITNU MEDICINU </w:t>
      </w:r>
      <w:r w:rsidR="00B30527" w:rsidRPr="00951D2C">
        <w:rPr>
          <w:rFonts w:ascii="Calibri" w:eastAsiaTheme="minorEastAsia" w:hAnsi="Calibri" w:cs="Calibri"/>
          <w:lang w:eastAsia="zh-CN"/>
        </w:rPr>
        <w:t>KOPRIVNIČKO-KRIŽEVAČKE</w:t>
      </w:r>
      <w:r w:rsidRPr="00951D2C">
        <w:rPr>
          <w:rFonts w:ascii="Calibri" w:eastAsiaTheme="minorEastAsia" w:hAnsi="Calibri" w:cs="Calibri"/>
          <w:lang w:eastAsia="zh-CN"/>
        </w:rPr>
        <w:t xml:space="preserve"> ŽUPANIJE</w:t>
      </w:r>
    </w:p>
    <w:p w14:paraId="433B28E4"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p>
    <w:p w14:paraId="4F9C9835" w14:textId="5C2283D1" w:rsidR="002457F0" w:rsidRPr="00951D2C" w:rsidRDefault="00B30527"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48000 KOPRIVNICA</w:t>
      </w:r>
      <w:r w:rsidR="002457F0" w:rsidRPr="00951D2C">
        <w:rPr>
          <w:rFonts w:ascii="Calibri" w:eastAsiaTheme="minorEastAsia" w:hAnsi="Calibri" w:cs="Calibri"/>
          <w:lang w:eastAsia="zh-CN"/>
        </w:rPr>
        <w:t>,</w:t>
      </w:r>
    </w:p>
    <w:p w14:paraId="4587F9E0" w14:textId="119ABBE9" w:rsidR="002457F0" w:rsidRPr="00951D2C" w:rsidRDefault="00B30527"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 xml:space="preserve">Trg dr. Tomislava </w:t>
      </w:r>
      <w:proofErr w:type="spellStart"/>
      <w:r w:rsidRPr="00951D2C">
        <w:rPr>
          <w:rFonts w:ascii="Calibri" w:eastAsiaTheme="minorEastAsia" w:hAnsi="Calibri" w:cs="Calibri"/>
          <w:lang w:eastAsia="zh-CN"/>
        </w:rPr>
        <w:t>Bardeka</w:t>
      </w:r>
      <w:proofErr w:type="spellEnd"/>
      <w:r w:rsidRPr="00951D2C">
        <w:rPr>
          <w:rFonts w:ascii="Calibri" w:eastAsiaTheme="minorEastAsia" w:hAnsi="Calibri" w:cs="Calibri"/>
          <w:lang w:eastAsia="zh-CN"/>
        </w:rPr>
        <w:t xml:space="preserve"> 10</w:t>
      </w:r>
    </w:p>
    <w:p w14:paraId="0C89F14D"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p>
    <w:p w14:paraId="79042F13" w14:textId="73A21B21" w:rsidR="00E80263"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 xml:space="preserve">Ev.br. nabave </w:t>
      </w:r>
      <w:r w:rsidR="00B30527" w:rsidRPr="00951D2C">
        <w:rPr>
          <w:rFonts w:ascii="Calibri" w:eastAsiaTheme="minorEastAsia" w:hAnsi="Calibri" w:cs="Calibri"/>
          <w:lang w:eastAsia="zh-CN"/>
        </w:rPr>
        <w:t>JN-04-2023</w:t>
      </w:r>
      <w:r w:rsidRPr="00951D2C">
        <w:rPr>
          <w:rFonts w:ascii="Calibri" w:eastAsiaTheme="minorEastAsia" w:hAnsi="Calibri" w:cs="Calibri"/>
          <w:lang w:eastAsia="zh-CN"/>
        </w:rPr>
        <w:t xml:space="preserve"> </w:t>
      </w:r>
    </w:p>
    <w:p w14:paraId="0B5D8222" w14:textId="00246940"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 xml:space="preserve">Predmet nabave: </w:t>
      </w:r>
      <w:r w:rsidR="00E80263" w:rsidRPr="00951D2C">
        <w:rPr>
          <w:rFonts w:ascii="Calibri" w:eastAsiaTheme="minorEastAsia" w:hAnsi="Calibri" w:cs="Calibri"/>
          <w:lang w:eastAsia="zh-CN"/>
        </w:rPr>
        <w:t xml:space="preserve">Nabava </w:t>
      </w:r>
      <w:r w:rsidR="00B30527" w:rsidRPr="00951D2C">
        <w:rPr>
          <w:rFonts w:ascii="Calibri" w:eastAsiaTheme="minorEastAsia" w:hAnsi="Calibri" w:cs="Calibri"/>
          <w:lang w:eastAsia="zh-CN"/>
        </w:rPr>
        <w:t>medicinske opreme</w:t>
      </w:r>
    </w:p>
    <w:p w14:paraId="1D5602E8"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p>
    <w:p w14:paraId="07BA4CBC"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„DIO/DIJELOVI PONUDE KOJI SE DOSTAVLJAJU ODVOJENO</w:t>
      </w:r>
      <w:r w:rsidRPr="00951D2C">
        <w:rPr>
          <w:rFonts w:ascii="Calibri" w:eastAsiaTheme="minorEastAsia" w:hAnsi="Calibri" w:cs="Calibri"/>
          <w:rtl/>
          <w:lang w:eastAsia="zh-CN"/>
        </w:rPr>
        <w:t>“</w:t>
      </w:r>
    </w:p>
    <w:p w14:paraId="111E8298"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 xml:space="preserve"> „NE OTVARAJ</w:t>
      </w:r>
      <w:r w:rsidRPr="00951D2C">
        <w:rPr>
          <w:rFonts w:ascii="Calibri" w:eastAsiaTheme="minorEastAsia" w:hAnsi="Calibri" w:cs="Calibri"/>
          <w:rtl/>
          <w:lang w:eastAsia="zh-CN"/>
        </w:rPr>
        <w:t>“</w:t>
      </w:r>
    </w:p>
    <w:p w14:paraId="5A84C0D5"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p>
    <w:p w14:paraId="31E68D63"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Na poleđini ili u gornjem lijevom kutu omotnice ponude mora biti naznačeno:</w:t>
      </w:r>
    </w:p>
    <w:p w14:paraId="74CAD8EB"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r w:rsidRPr="00951D2C">
        <w:rPr>
          <w:rFonts w:ascii="Calibri" w:eastAsiaTheme="minorEastAsia" w:hAnsi="Calibri" w:cs="Calibri"/>
          <w:lang w:eastAsia="zh-CN"/>
        </w:rPr>
        <w:t xml:space="preserve"> &lt; Naziv i adresa Ponuditelja / članova zajednice gospodarskih subjekata&gt;</w:t>
      </w:r>
    </w:p>
    <w:p w14:paraId="24F093ED" w14:textId="77777777" w:rsidR="002457F0" w:rsidRPr="00951D2C" w:rsidRDefault="002457F0" w:rsidP="002457F0">
      <w:pPr>
        <w:pBdr>
          <w:top w:val="single" w:sz="4" w:space="1" w:color="000000"/>
          <w:left w:val="single" w:sz="4" w:space="4" w:color="000000"/>
          <w:bottom w:val="single" w:sz="4" w:space="1" w:color="000000"/>
          <w:right w:val="single" w:sz="4" w:space="23" w:color="000000"/>
        </w:pBdr>
        <w:shd w:val="clear" w:color="auto" w:fill="FFFFFF" w:themeFill="background1"/>
        <w:suppressAutoHyphens/>
        <w:spacing w:after="0" w:line="240" w:lineRule="auto"/>
        <w:ind w:right="380"/>
        <w:jc w:val="center"/>
        <w:rPr>
          <w:rFonts w:ascii="Calibri" w:eastAsiaTheme="minorEastAsia" w:hAnsi="Calibri" w:cs="Calibri"/>
          <w:lang w:eastAsia="zh-CN"/>
        </w:rPr>
      </w:pPr>
    </w:p>
    <w:p w14:paraId="79BA7A43" w14:textId="77777777" w:rsidR="002F294C" w:rsidRPr="00951D2C" w:rsidRDefault="002F294C" w:rsidP="002F294C">
      <w:pPr>
        <w:shd w:val="clear" w:color="auto" w:fill="FFFFFF" w:themeFill="background1"/>
        <w:spacing w:after="0" w:line="240" w:lineRule="auto"/>
        <w:jc w:val="both"/>
        <w:rPr>
          <w:rFonts w:ascii="Calibri" w:eastAsiaTheme="minorEastAsia" w:hAnsi="Calibri" w:cs="Calibri"/>
          <w:lang w:eastAsia="zh-CN"/>
        </w:rPr>
      </w:pPr>
    </w:p>
    <w:p w14:paraId="5AF04017" w14:textId="77777777" w:rsidR="002457F0" w:rsidRPr="00951D2C" w:rsidRDefault="002457F0" w:rsidP="002F294C">
      <w:pPr>
        <w:shd w:val="clear" w:color="auto" w:fill="FFFFFF" w:themeFill="background1"/>
        <w:spacing w:after="0" w:line="240" w:lineRule="auto"/>
        <w:jc w:val="both"/>
        <w:rPr>
          <w:rFonts w:ascii="Calibri" w:eastAsiaTheme="minorEastAsia" w:hAnsi="Calibri" w:cs="Calibri"/>
          <w:lang w:eastAsia="zh-CN"/>
        </w:rPr>
      </w:pPr>
    </w:p>
    <w:p w14:paraId="1360AD41" w14:textId="77777777"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lang w:eastAsia="zh-CN"/>
        </w:rPr>
        <w:t xml:space="preserve">U slučaju dostave dijela/dijelova ponude odvojeno u papirnatom obliku, kao vrijeme dostave ponude uzima se vrijeme zaprimanja ponude putem Elektroničkog oglasnika javne nabave (elektroničke ponude), </w:t>
      </w:r>
      <w:r w:rsidRPr="00951D2C">
        <w:rPr>
          <w:rFonts w:ascii="Calibri" w:eastAsiaTheme="minorEastAsia" w:hAnsi="Calibri" w:cs="Calibri"/>
          <w:b/>
          <w:lang w:eastAsia="zh-CN"/>
        </w:rPr>
        <w:t>pod uvjetom da je dio ponude u papirnatom obliku  dostavljen Naručitelju do krajnjeg roka za zaprimanje ponuda.</w:t>
      </w:r>
    </w:p>
    <w:p w14:paraId="7EE35879" w14:textId="77777777" w:rsidR="006403D7" w:rsidRPr="00951D2C" w:rsidRDefault="006403D7" w:rsidP="006403D7">
      <w:pPr>
        <w:spacing w:after="0" w:line="240" w:lineRule="auto"/>
        <w:jc w:val="both"/>
        <w:rPr>
          <w:rFonts w:ascii="Calibri" w:eastAsiaTheme="minorEastAsia" w:hAnsi="Calibri" w:cs="Calibri"/>
          <w:b/>
          <w:lang w:eastAsia="zh-CN"/>
        </w:rPr>
      </w:pPr>
    </w:p>
    <w:p w14:paraId="72C60D32"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Dio/dijelovi ponude pristigli nakon isteka roka za dostavu ponuda neće se otvarati, nego će se neotvoreni vratiti gospodarskom subjektu koji ih je dostavio.</w:t>
      </w:r>
    </w:p>
    <w:p w14:paraId="32F51F17" w14:textId="77777777" w:rsidR="006403D7" w:rsidRPr="00951D2C" w:rsidRDefault="006403D7" w:rsidP="006403D7">
      <w:pPr>
        <w:spacing w:after="0" w:line="240" w:lineRule="auto"/>
        <w:jc w:val="both"/>
        <w:rPr>
          <w:rFonts w:ascii="Calibri" w:eastAsiaTheme="minorEastAsia" w:hAnsi="Calibri" w:cs="Calibri"/>
          <w:lang w:eastAsia="zh-CN"/>
        </w:rPr>
      </w:pPr>
    </w:p>
    <w:p w14:paraId="00B68CC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Kada ponuditelj osobnom predajom Naručitelju dostavlja dio ponude, Naručitelj će mu izdati potvrdu o zaprimanju dijela ponude.</w:t>
      </w:r>
    </w:p>
    <w:p w14:paraId="764446F9" w14:textId="77777777" w:rsidR="006403D7" w:rsidRPr="00951D2C" w:rsidRDefault="006403D7" w:rsidP="006403D7">
      <w:pPr>
        <w:spacing w:after="0" w:line="240" w:lineRule="auto"/>
        <w:jc w:val="both"/>
        <w:rPr>
          <w:rFonts w:ascii="Calibri" w:eastAsiaTheme="minorEastAsia" w:hAnsi="Calibri" w:cs="Calibri"/>
          <w:lang w:eastAsia="zh-CN"/>
        </w:rPr>
      </w:pPr>
    </w:p>
    <w:p w14:paraId="3463A8A2"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Do trenutka javnog otvaranja ponuda nije dopušteno davanje informacija o zaprimljenim ponudama.</w:t>
      </w:r>
    </w:p>
    <w:p w14:paraId="6E491CB3" w14:textId="77777777" w:rsidR="006403D7" w:rsidRPr="00951D2C" w:rsidRDefault="006403D7" w:rsidP="006403D7">
      <w:pPr>
        <w:spacing w:after="0" w:line="240" w:lineRule="auto"/>
        <w:jc w:val="both"/>
        <w:rPr>
          <w:rFonts w:ascii="Calibri" w:eastAsiaTheme="minorEastAsia" w:hAnsi="Calibri" w:cs="Calibri"/>
          <w:lang w:eastAsia="zh-CN"/>
        </w:rPr>
      </w:pPr>
    </w:p>
    <w:p w14:paraId="05DEF4AB" w14:textId="77777777"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98" w:name="_Toc482780316"/>
      <w:bookmarkStart w:id="99" w:name="_Toc133310500"/>
      <w:bookmarkEnd w:id="98"/>
      <w:r w:rsidRPr="00951D2C">
        <w:rPr>
          <w:rFonts w:ascii="Calibri" w:eastAsiaTheme="majorEastAsia" w:hAnsi="Calibri" w:cs="Calibri"/>
          <w:b/>
          <w:color w:val="1F4D78" w:themeColor="accent1" w:themeShade="7F"/>
          <w:lang w:eastAsia="zh-CN"/>
        </w:rPr>
        <w:t>6.2.3. Izmjena i/ili dopuna ponude i odustajanje od ponude</w:t>
      </w:r>
      <w:bookmarkEnd w:id="99"/>
    </w:p>
    <w:p w14:paraId="555CFE7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 roku za dostavu ponude ponuditelj može izmijeniti svoju ponudu ili od nje odustati.</w:t>
      </w:r>
    </w:p>
    <w:p w14:paraId="6B9BEE5B"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Ako ponuditelj tijekom roka za dostavu ponuda mijenja ponudu, smatra se da je ponuda dostavljena u trenutku dostave posljednje izmjene ponude.</w:t>
      </w:r>
    </w:p>
    <w:p w14:paraId="5813F6F1" w14:textId="77777777" w:rsidR="006403D7" w:rsidRPr="00951D2C" w:rsidRDefault="006403D7" w:rsidP="006403D7">
      <w:pPr>
        <w:spacing w:after="0" w:line="240" w:lineRule="auto"/>
        <w:jc w:val="both"/>
        <w:rPr>
          <w:rFonts w:ascii="Calibri" w:eastAsiaTheme="minorEastAsia" w:hAnsi="Calibri" w:cs="Calibri"/>
          <w:lang w:eastAsia="zh-CN"/>
        </w:rPr>
      </w:pPr>
    </w:p>
    <w:p w14:paraId="10F56C52"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Prilikom izmjene ili dopune ponude automatski se poništava prethodno predana ponuda što znači da se učitavanjem („</w:t>
      </w:r>
      <w:proofErr w:type="spellStart"/>
      <w:r w:rsidRPr="00951D2C">
        <w:rPr>
          <w:rFonts w:ascii="Calibri" w:eastAsiaTheme="minorEastAsia" w:hAnsi="Calibri" w:cs="Calibri"/>
          <w:lang w:eastAsia="zh-CN"/>
        </w:rPr>
        <w:t>uploadanjem</w:t>
      </w:r>
      <w:proofErr w:type="spellEnd"/>
      <w:r w:rsidRPr="00951D2C">
        <w:rPr>
          <w:rFonts w:ascii="Calibri" w:eastAsiaTheme="minorEastAsia" w:hAnsi="Calibri" w:cs="Calibri"/>
          <w:lang w:eastAsia="zh-CN"/>
        </w:rPr>
        <w:t>“) nove izmijenjene ili dopunjene ponude predaje nova ponuda koja sadrži izmijenjene ili dopunjene podatke. Učitavanjem i spremanjem novog uveza ponude u EOJN RH, Naručitelju se šalje nova izmijenjena/dopunjena ponuda.</w:t>
      </w:r>
    </w:p>
    <w:p w14:paraId="3249476D" w14:textId="77777777" w:rsidR="006403D7" w:rsidRPr="00951D2C" w:rsidRDefault="006403D7" w:rsidP="006403D7">
      <w:pPr>
        <w:spacing w:after="0" w:line="240" w:lineRule="auto"/>
        <w:jc w:val="both"/>
        <w:rPr>
          <w:rFonts w:ascii="Calibri" w:eastAsiaTheme="minorEastAsia" w:hAnsi="Calibri" w:cs="Calibri"/>
          <w:lang w:eastAsia="zh-CN"/>
        </w:rPr>
      </w:pPr>
    </w:p>
    <w:p w14:paraId="4045FEEF"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Ovaj korak zahtjeva ponovno učitavanje/upisivanje financijskih značajki ponude (troškovnika i/ili ponudbenog lista u slučaju nestandardiziranog troškovnika) u sustavu EOJN RH. U slučaju da je predan stari uvez ponude, ponuda neće biti sigurno uvezana i smatrat će se nepravilnom (ponuda koja nije izrađena u skladu s dokumentacijom o nabavi).</w:t>
      </w:r>
    </w:p>
    <w:p w14:paraId="5851E499"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Odustajanje od ponude ponuditelj vrši na isti način kao i predaju ponude, u EOJN RH-u, odabirom na mogućnost „Odustajanje“.</w:t>
      </w:r>
    </w:p>
    <w:p w14:paraId="33656BF4"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Nakon isteka roka za dostavu ponuda, ponuda ili konačna ponuda se ne smije mijenjati.</w:t>
      </w:r>
    </w:p>
    <w:p w14:paraId="54EB4E46" w14:textId="77777777" w:rsidR="006403D7" w:rsidRPr="00951D2C" w:rsidRDefault="006403D7" w:rsidP="006403D7">
      <w:pPr>
        <w:spacing w:after="0" w:line="240" w:lineRule="auto"/>
        <w:jc w:val="both"/>
        <w:rPr>
          <w:rFonts w:ascii="Calibri" w:eastAsiaTheme="minorEastAsia" w:hAnsi="Calibri" w:cs="Calibri"/>
          <w:lang w:eastAsia="zh-CN"/>
        </w:rPr>
      </w:pPr>
    </w:p>
    <w:p w14:paraId="6226BD14"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00" w:name="_Toc133310501"/>
      <w:r w:rsidRPr="00951D2C">
        <w:rPr>
          <w:rFonts w:ascii="Calibri" w:eastAsiaTheme="majorEastAsia" w:hAnsi="Calibri" w:cs="Calibri"/>
          <w:b/>
          <w:color w:val="2E74B5" w:themeColor="accent1" w:themeShade="BF"/>
          <w:lang w:eastAsia="zh-CN"/>
        </w:rPr>
        <w:t>6.3. VARIJANTE PONUDE</w:t>
      </w:r>
      <w:bookmarkEnd w:id="100"/>
    </w:p>
    <w:p w14:paraId="03308674" w14:textId="77777777" w:rsidR="006403D7" w:rsidRPr="00951D2C" w:rsidRDefault="006403D7" w:rsidP="006403D7">
      <w:pPr>
        <w:spacing w:after="0" w:line="240" w:lineRule="auto"/>
        <w:rPr>
          <w:rFonts w:ascii="Calibri" w:eastAsiaTheme="minorEastAsia" w:hAnsi="Calibri" w:cs="Calibri"/>
          <w:b/>
          <w:lang w:eastAsia="zh-CN"/>
        </w:rPr>
      </w:pPr>
      <w:r w:rsidRPr="00951D2C">
        <w:rPr>
          <w:rFonts w:ascii="Calibri" w:eastAsiaTheme="minorEastAsia" w:hAnsi="Calibri" w:cs="Calibri"/>
          <w:lang w:eastAsia="zh-CN"/>
        </w:rPr>
        <w:t xml:space="preserve">U ovom postupku javne nabave </w:t>
      </w:r>
      <w:r w:rsidRPr="00951D2C">
        <w:rPr>
          <w:rFonts w:ascii="Calibri" w:eastAsiaTheme="minorEastAsia" w:hAnsi="Calibri" w:cs="Calibri"/>
          <w:bCs/>
          <w:lang w:eastAsia="zh-CN"/>
        </w:rPr>
        <w:t>varijante ponude nisu dopuštene.</w:t>
      </w:r>
    </w:p>
    <w:p w14:paraId="77A2CFFA" w14:textId="77777777" w:rsidR="006403D7" w:rsidRPr="00951D2C" w:rsidRDefault="006403D7" w:rsidP="006403D7">
      <w:pPr>
        <w:spacing w:after="0" w:line="240" w:lineRule="auto"/>
        <w:rPr>
          <w:rFonts w:ascii="Calibri" w:eastAsiaTheme="minorEastAsia" w:hAnsi="Calibri" w:cs="Calibri"/>
          <w:b/>
          <w:u w:val="single"/>
          <w:lang w:eastAsia="zh-CN"/>
        </w:rPr>
      </w:pPr>
    </w:p>
    <w:p w14:paraId="3C11A0BC"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01" w:name="_Toc133310502"/>
      <w:r w:rsidRPr="00951D2C">
        <w:rPr>
          <w:rFonts w:ascii="Calibri" w:eastAsiaTheme="majorEastAsia" w:hAnsi="Calibri" w:cs="Calibri"/>
          <w:b/>
          <w:color w:val="2E74B5" w:themeColor="accent1" w:themeShade="BF"/>
          <w:lang w:eastAsia="zh-CN"/>
        </w:rPr>
        <w:t>6.4. NAČIN ODREĐIVANJA CIJENE PONUDE</w:t>
      </w:r>
      <w:bookmarkEnd w:id="101"/>
    </w:p>
    <w:p w14:paraId="683A70FD" w14:textId="60055188" w:rsidR="006403D7" w:rsidRPr="00951D2C" w:rsidRDefault="00F14245" w:rsidP="006403D7">
      <w:pPr>
        <w:spacing w:after="0" w:line="240" w:lineRule="auto"/>
        <w:jc w:val="both"/>
        <w:textAlignment w:val="baseline"/>
        <w:rPr>
          <w:rFonts w:ascii="Calibri" w:eastAsiaTheme="minorEastAsia" w:hAnsi="Calibri" w:cs="Calibri"/>
          <w:lang w:eastAsia="zh-CN"/>
        </w:rPr>
      </w:pPr>
      <w:r w:rsidRPr="00951D2C">
        <w:rPr>
          <w:rFonts w:ascii="Calibri" w:eastAsiaTheme="minorEastAsia" w:hAnsi="Calibri" w:cs="Calibri"/>
          <w:lang w:eastAsia="zh-CN"/>
        </w:rPr>
        <w:t xml:space="preserve">Ukupna cijena jedne stavke u troškovniku izračunava se kao umnožak količine stavke po jedinici mjere i jedinične cijene stavke bez PDV-a. Zbroj svih ukupnih cijena stavki u troškovniku čini ukupnu cijenu ponude bez PDV-a. Posebno se iskazuje i ukupna cijena ponude sa PDV-om. Ponuditelj mora iskazati cijenu izraženu u eurima u apsolutnom iznosu na najviše dvije decimale. U cijenu ponude bez poreza na dodanu vrijednost </w:t>
      </w:r>
      <w:r w:rsidRPr="00951D2C">
        <w:rPr>
          <w:rFonts w:ascii="Calibri" w:eastAsiaTheme="minorEastAsia" w:hAnsi="Calibri" w:cs="Calibri"/>
          <w:lang w:eastAsia="zh-CN"/>
        </w:rPr>
        <w:lastRenderedPageBreak/>
        <w:t>moraju biti uračunati svi troškovi i popusti. Cijena ponude piše se brojkama. Ako je cijena najpovoljnije ponude veća od procijenjene vrijednosti nabave naručitelj može nakon isteka roka za dostavu ponude poništiti postupak javne nabave ukoliko nema ili neće imati osigurana sredstva, sukladno čl. 298.st.1 t.9. ZJN. Javni naručitelj ne može koristiti pravo na pretporez te sukladno čl. 294. ZJN uspoređuje cijene dostavljenih ponuda s PDV-om. Ako ponuda sadržava računsku pogrešku ili ako se čini da je ponuda izuzetno niska, javni naručitelj će, sukladno čl. 289., čl. 293 i čl. 294. ZJN, od ponuditelja zatražiti objašnjenje ili prihvat ispravka računske pogreške, a ponuditelj je dužan odgovoriti u roku od pet dana od dana zaprimanja zahtjeva.</w:t>
      </w:r>
    </w:p>
    <w:p w14:paraId="2BDEFB46" w14:textId="77777777" w:rsidR="00F14245" w:rsidRPr="00951D2C" w:rsidRDefault="00F14245" w:rsidP="006403D7">
      <w:pPr>
        <w:spacing w:after="0" w:line="240" w:lineRule="auto"/>
        <w:jc w:val="both"/>
        <w:textAlignment w:val="baseline"/>
        <w:rPr>
          <w:rFonts w:ascii="Calibri" w:eastAsia="Times New Roman" w:hAnsi="Calibri" w:cs="Calibri"/>
          <w:lang w:eastAsia="zh-CN"/>
        </w:rPr>
      </w:pPr>
    </w:p>
    <w:p w14:paraId="250D7DA4"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02" w:name="_Toc482780319"/>
      <w:bookmarkStart w:id="103" w:name="_Toc133310503"/>
      <w:r w:rsidRPr="00951D2C">
        <w:rPr>
          <w:rFonts w:ascii="Calibri" w:eastAsiaTheme="majorEastAsia" w:hAnsi="Calibri" w:cs="Calibri"/>
          <w:b/>
          <w:color w:val="2E74B5" w:themeColor="accent1" w:themeShade="BF"/>
          <w:lang w:eastAsia="zh-CN"/>
        </w:rPr>
        <w:t>6.5. VALUTA</w:t>
      </w:r>
      <w:bookmarkEnd w:id="102"/>
      <w:r w:rsidRPr="00951D2C">
        <w:rPr>
          <w:rFonts w:ascii="Calibri" w:eastAsiaTheme="majorEastAsia" w:hAnsi="Calibri" w:cs="Calibri"/>
          <w:b/>
          <w:color w:val="2E74B5" w:themeColor="accent1" w:themeShade="BF"/>
          <w:lang w:eastAsia="zh-CN"/>
        </w:rPr>
        <w:t xml:space="preserve"> PONUDE</w:t>
      </w:r>
      <w:bookmarkEnd w:id="103"/>
    </w:p>
    <w:p w14:paraId="3A6E4065" w14:textId="21AF1577" w:rsidR="002475D8" w:rsidRPr="00951D2C" w:rsidRDefault="006403D7" w:rsidP="002475D8">
      <w:pPr>
        <w:spacing w:after="0" w:line="240" w:lineRule="auto"/>
        <w:jc w:val="both"/>
        <w:rPr>
          <w:rFonts w:ascii="Calibri" w:eastAsiaTheme="minorEastAsia" w:hAnsi="Calibri" w:cs="Calibri"/>
          <w:b/>
          <w:lang w:eastAsia="zh-CN"/>
        </w:rPr>
      </w:pPr>
      <w:bookmarkStart w:id="104" w:name="_Hlk109928986"/>
      <w:r w:rsidRPr="00951D2C">
        <w:rPr>
          <w:rFonts w:ascii="Calibri" w:eastAsiaTheme="minorEastAsia" w:hAnsi="Calibri" w:cs="Calibri"/>
          <w:lang w:eastAsia="zh-CN"/>
        </w:rPr>
        <w:t xml:space="preserve">Cijena ponude mora biti izražena u </w:t>
      </w:r>
      <w:bookmarkStart w:id="105" w:name="_Toc482780320"/>
      <w:r w:rsidR="009A0548" w:rsidRPr="00951D2C">
        <w:rPr>
          <w:rFonts w:ascii="Calibri" w:eastAsiaTheme="minorEastAsia" w:hAnsi="Calibri" w:cs="Calibri"/>
          <w:b/>
          <w:lang w:eastAsia="zh-CN"/>
        </w:rPr>
        <w:t>eurima (EUR</w:t>
      </w:r>
      <w:r w:rsidRPr="00951D2C">
        <w:rPr>
          <w:rFonts w:ascii="Calibri" w:eastAsiaTheme="minorEastAsia" w:hAnsi="Calibri" w:cs="Calibri"/>
          <w:b/>
          <w:lang w:eastAsia="zh-CN"/>
        </w:rPr>
        <w:t>).</w:t>
      </w:r>
      <w:bookmarkStart w:id="106" w:name="_Hlk113602249"/>
    </w:p>
    <w:bookmarkEnd w:id="104"/>
    <w:bookmarkEnd w:id="106"/>
    <w:p w14:paraId="5467C831" w14:textId="77777777" w:rsidR="0071066E" w:rsidRPr="00951D2C" w:rsidRDefault="0071066E" w:rsidP="006403D7">
      <w:pPr>
        <w:spacing w:after="0" w:line="240" w:lineRule="auto"/>
        <w:jc w:val="both"/>
        <w:rPr>
          <w:rFonts w:ascii="Calibri" w:eastAsiaTheme="minorEastAsia" w:hAnsi="Calibri" w:cs="Calibri"/>
          <w:lang w:eastAsia="zh-CN"/>
        </w:rPr>
      </w:pPr>
    </w:p>
    <w:p w14:paraId="2C77D91E" w14:textId="343E7751"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07" w:name="_Toc133310504"/>
      <w:r w:rsidRPr="00951D2C">
        <w:rPr>
          <w:rFonts w:ascii="Calibri" w:eastAsiaTheme="majorEastAsia" w:hAnsi="Calibri" w:cs="Calibri"/>
          <w:b/>
          <w:color w:val="2E74B5" w:themeColor="accent1" w:themeShade="BF"/>
          <w:lang w:eastAsia="zh-CN"/>
        </w:rPr>
        <w:t>6.6. KRITERIJ ZA ODABIR PONUDE</w:t>
      </w:r>
      <w:bookmarkEnd w:id="105"/>
      <w:r w:rsidRPr="00951D2C">
        <w:rPr>
          <w:rFonts w:ascii="Calibri" w:eastAsiaTheme="majorEastAsia" w:hAnsi="Calibri" w:cs="Calibri"/>
          <w:b/>
          <w:color w:val="2E74B5" w:themeColor="accent1" w:themeShade="BF"/>
          <w:lang w:eastAsia="zh-CN"/>
        </w:rPr>
        <w:t xml:space="preserve"> TE RELATIVNI PONDER KRITERIJA</w:t>
      </w:r>
      <w:bookmarkEnd w:id="107"/>
      <w:r w:rsidR="00B30527" w:rsidRPr="00951D2C">
        <w:rPr>
          <w:rFonts w:ascii="Calibri" w:eastAsiaTheme="majorEastAsia" w:hAnsi="Calibri" w:cs="Calibri"/>
          <w:b/>
          <w:color w:val="2E74B5" w:themeColor="accent1" w:themeShade="BF"/>
          <w:lang w:eastAsia="zh-CN"/>
        </w:rPr>
        <w:t xml:space="preserve"> ZA GRUPU I.</w:t>
      </w:r>
      <w:r w:rsidR="004B5F73">
        <w:rPr>
          <w:rFonts w:ascii="Calibri" w:eastAsiaTheme="majorEastAsia" w:hAnsi="Calibri" w:cs="Calibri"/>
          <w:b/>
          <w:color w:val="2E74B5" w:themeColor="accent1" w:themeShade="BF"/>
          <w:lang w:eastAsia="zh-CN"/>
        </w:rPr>
        <w:t>,</w:t>
      </w:r>
      <w:r w:rsidR="00B30527" w:rsidRPr="00951D2C">
        <w:rPr>
          <w:rFonts w:ascii="Calibri" w:eastAsiaTheme="majorEastAsia" w:hAnsi="Calibri" w:cs="Calibri"/>
          <w:b/>
          <w:color w:val="2E74B5" w:themeColor="accent1" w:themeShade="BF"/>
          <w:lang w:eastAsia="zh-CN"/>
        </w:rPr>
        <w:t xml:space="preserve"> GRUPU II.</w:t>
      </w:r>
      <w:r w:rsidR="004B5F73">
        <w:rPr>
          <w:rFonts w:ascii="Calibri" w:eastAsiaTheme="majorEastAsia" w:hAnsi="Calibri" w:cs="Calibri"/>
          <w:b/>
          <w:color w:val="2E74B5" w:themeColor="accent1" w:themeShade="BF"/>
          <w:lang w:eastAsia="zh-CN"/>
        </w:rPr>
        <w:t xml:space="preserve"> I GRUPU III.</w:t>
      </w:r>
    </w:p>
    <w:p w14:paraId="4800840B" w14:textId="48213BEC" w:rsidR="002457F0" w:rsidRPr="00951D2C" w:rsidRDefault="002457F0" w:rsidP="002457F0">
      <w:pPr>
        <w:pStyle w:val="BodyA"/>
        <w:spacing w:before="120" w:after="120"/>
        <w:jc w:val="both"/>
        <w:rPr>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Kriterij za odabir ponude je ekonomski najpovoljnija ponuda.</w:t>
      </w:r>
    </w:p>
    <w:p w14:paraId="36A9CCA6" w14:textId="77777777" w:rsidR="009E6F5E" w:rsidRPr="00951D2C" w:rsidRDefault="009E6F5E" w:rsidP="009E6F5E">
      <w:pPr>
        <w:pStyle w:val="BodyA"/>
        <w:jc w:val="both"/>
        <w:rPr>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pPr>
      <w:r w:rsidRPr="00951D2C">
        <w:rPr>
          <w:rFonts w:ascii="Calibri" w:eastAsiaTheme="minorEastAsia" w:hAnsi="Calibri" w:cs="Calibri"/>
          <w:color w:val="auto"/>
          <w:sz w:val="22"/>
          <w:szCs w:val="22"/>
          <w:bdr w:val="none" w:sz="0" w:space="0" w:color="auto"/>
          <w:lang w:eastAsia="zh-CN"/>
          <w14:textOutline w14:w="0" w14:cap="rnd" w14:cmpd="sng" w14:algn="ctr">
            <w14:noFill/>
            <w14:prstDash w14:val="solid"/>
            <w14:bevel/>
          </w14:textOutline>
        </w:rPr>
        <w:t>Naručitelj će između prihvatljivih ponuda sposobnih ponuditelja odabrati ekonomski najpovoljniju ponudu na temelju sljedećih kriterija:</w:t>
      </w:r>
    </w:p>
    <w:p w14:paraId="2B1CC6C9" w14:textId="77777777" w:rsidR="009E6F5E" w:rsidRPr="00951D2C" w:rsidRDefault="009E6F5E" w:rsidP="009E6F5E">
      <w:pPr>
        <w:pStyle w:val="BodyA"/>
        <w:jc w:val="both"/>
        <w:rPr>
          <w:rStyle w:val="Hyperlink1"/>
          <w:sz w:val="18"/>
          <w:szCs w:val="18"/>
        </w:rPr>
      </w:pPr>
    </w:p>
    <w:tbl>
      <w:tblPr>
        <w:tblW w:w="92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53"/>
        <w:gridCol w:w="4173"/>
      </w:tblGrid>
      <w:tr w:rsidR="009E6F5E" w:rsidRPr="00951D2C" w14:paraId="4D6D18C1" w14:textId="77777777" w:rsidTr="009E6F5E">
        <w:trPr>
          <w:trHeight w:val="387"/>
          <w:jc w:val="center"/>
        </w:trPr>
        <w:tc>
          <w:tcPr>
            <w:tcW w:w="5053" w:type="dxa"/>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A02D5A1" w14:textId="77777777" w:rsidR="009E6F5E" w:rsidRPr="00951D2C" w:rsidRDefault="009E6F5E" w:rsidP="00D845CB">
            <w:pPr>
              <w:pStyle w:val="BodyA"/>
              <w:jc w:val="center"/>
              <w:rPr>
                <w:rFonts w:ascii="Calibri" w:hAnsi="Calibri" w:cs="Calibri"/>
              </w:rPr>
            </w:pPr>
            <w:r w:rsidRPr="00951D2C">
              <w:rPr>
                <w:rStyle w:val="None"/>
                <w:rFonts w:ascii="Calibri" w:hAnsi="Calibri" w:cs="Calibri"/>
                <w:b/>
                <w:bCs/>
                <w:sz w:val="22"/>
                <w:szCs w:val="22"/>
              </w:rPr>
              <w:t>KRITERIJ</w:t>
            </w:r>
          </w:p>
        </w:tc>
        <w:tc>
          <w:tcPr>
            <w:tcW w:w="4173" w:type="dxa"/>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29CA3557" w14:textId="77777777" w:rsidR="009E6F5E" w:rsidRPr="00951D2C" w:rsidRDefault="009E6F5E" w:rsidP="00D845CB">
            <w:pPr>
              <w:pStyle w:val="BodyA"/>
              <w:jc w:val="center"/>
              <w:rPr>
                <w:rFonts w:ascii="Calibri" w:hAnsi="Calibri" w:cs="Calibri"/>
              </w:rPr>
            </w:pPr>
            <w:r w:rsidRPr="00951D2C">
              <w:rPr>
                <w:rStyle w:val="None"/>
                <w:rFonts w:ascii="Calibri" w:hAnsi="Calibri" w:cs="Calibri"/>
                <w:b/>
                <w:bCs/>
                <w:sz w:val="22"/>
                <w:szCs w:val="22"/>
                <w:lang w:val="de-DE"/>
              </w:rPr>
              <w:t>MAKSIMALNI BROJ BODOVA PO KRITERIJU</w:t>
            </w:r>
          </w:p>
        </w:tc>
      </w:tr>
      <w:tr w:rsidR="009E6F5E" w:rsidRPr="00951D2C" w14:paraId="7D3D2244" w14:textId="77777777" w:rsidTr="009E6F5E">
        <w:trPr>
          <w:trHeight w:val="255"/>
          <w:jc w:val="center"/>
        </w:trPr>
        <w:tc>
          <w:tcPr>
            <w:tcW w:w="50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5B8F42" w14:textId="77777777" w:rsidR="009E6F5E" w:rsidRPr="00951D2C" w:rsidRDefault="009E6F5E" w:rsidP="00D845CB">
            <w:pPr>
              <w:pStyle w:val="BodyA"/>
              <w:jc w:val="both"/>
              <w:rPr>
                <w:rFonts w:ascii="Calibri" w:hAnsi="Calibri" w:cs="Calibri"/>
              </w:rPr>
            </w:pPr>
            <w:r w:rsidRPr="00951D2C">
              <w:rPr>
                <w:rStyle w:val="None"/>
                <w:rFonts w:ascii="Calibri" w:hAnsi="Calibri" w:cs="Calibri"/>
                <w:sz w:val="22"/>
                <w:szCs w:val="22"/>
              </w:rPr>
              <w:t>Cijena ponude (s PDV-om) (K1)</w:t>
            </w:r>
          </w:p>
        </w:tc>
        <w:tc>
          <w:tcPr>
            <w:tcW w:w="417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C93CD70" w14:textId="77777777" w:rsidR="009E6F5E" w:rsidRPr="00951D2C" w:rsidRDefault="009E6F5E" w:rsidP="00D845CB">
            <w:pPr>
              <w:pStyle w:val="BodyC"/>
              <w:jc w:val="center"/>
              <w:rPr>
                <w:rFonts w:ascii="Calibri" w:hAnsi="Calibri" w:cs="Calibri"/>
              </w:rPr>
            </w:pPr>
            <w:r w:rsidRPr="00951D2C">
              <w:rPr>
                <w:rStyle w:val="None"/>
                <w:rFonts w:ascii="Calibri" w:hAnsi="Calibri" w:cs="Calibri"/>
                <w:sz w:val="22"/>
                <w:szCs w:val="22"/>
              </w:rPr>
              <w:t>90</w:t>
            </w:r>
          </w:p>
        </w:tc>
      </w:tr>
      <w:tr w:rsidR="009E6F5E" w:rsidRPr="00951D2C" w14:paraId="2142B940" w14:textId="77777777" w:rsidTr="009E6F5E">
        <w:trPr>
          <w:trHeight w:val="235"/>
          <w:jc w:val="center"/>
        </w:trPr>
        <w:tc>
          <w:tcPr>
            <w:tcW w:w="50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589027" w14:textId="77777777" w:rsidR="009E6F5E" w:rsidRPr="00951D2C" w:rsidRDefault="009E6F5E" w:rsidP="00D845CB">
            <w:pPr>
              <w:pStyle w:val="BodyC"/>
              <w:jc w:val="both"/>
              <w:rPr>
                <w:rFonts w:ascii="Calibri" w:hAnsi="Calibri" w:cs="Calibri"/>
                <w:lang w:val="hr-HR"/>
              </w:rPr>
            </w:pPr>
            <w:r w:rsidRPr="00951D2C">
              <w:rPr>
                <w:rStyle w:val="None"/>
                <w:rFonts w:ascii="Calibri" w:hAnsi="Calibri" w:cs="Calibri"/>
                <w:sz w:val="22"/>
                <w:szCs w:val="22"/>
                <w:lang w:val="hr-HR"/>
              </w:rPr>
              <w:t>Produljeno jamstvo za robu (K2)</w:t>
            </w:r>
          </w:p>
        </w:tc>
        <w:tc>
          <w:tcPr>
            <w:tcW w:w="417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99EEEFA" w14:textId="77777777" w:rsidR="009E6F5E" w:rsidRPr="00951D2C" w:rsidRDefault="009E6F5E" w:rsidP="00D845CB">
            <w:pPr>
              <w:pStyle w:val="BodyC"/>
              <w:jc w:val="center"/>
              <w:rPr>
                <w:rFonts w:ascii="Calibri" w:hAnsi="Calibri" w:cs="Calibri"/>
                <w:lang w:val="hr-HR"/>
              </w:rPr>
            </w:pPr>
            <w:r w:rsidRPr="00951D2C">
              <w:rPr>
                <w:rStyle w:val="None"/>
                <w:rFonts w:ascii="Calibri" w:hAnsi="Calibri" w:cs="Calibri"/>
                <w:sz w:val="22"/>
                <w:szCs w:val="22"/>
                <w:lang w:val="hr-HR"/>
              </w:rPr>
              <w:t>10</w:t>
            </w:r>
          </w:p>
        </w:tc>
      </w:tr>
      <w:tr w:rsidR="009E6F5E" w:rsidRPr="00951D2C" w14:paraId="029E109C" w14:textId="77777777" w:rsidTr="009E6F5E">
        <w:trPr>
          <w:trHeight w:val="226"/>
          <w:jc w:val="center"/>
        </w:trPr>
        <w:tc>
          <w:tcPr>
            <w:tcW w:w="50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C98A38" w14:textId="77777777" w:rsidR="009E6F5E" w:rsidRPr="00951D2C" w:rsidRDefault="009E6F5E" w:rsidP="00D845CB">
            <w:pPr>
              <w:pStyle w:val="BodyA"/>
              <w:jc w:val="both"/>
              <w:rPr>
                <w:rFonts w:ascii="Calibri" w:hAnsi="Calibri" w:cs="Calibri"/>
              </w:rPr>
            </w:pPr>
            <w:r w:rsidRPr="00951D2C">
              <w:rPr>
                <w:rStyle w:val="None"/>
                <w:rFonts w:ascii="Calibri" w:hAnsi="Calibri" w:cs="Calibri"/>
                <w:sz w:val="22"/>
                <w:szCs w:val="22"/>
              </w:rPr>
              <w:t>Maksimalan broj bodova</w:t>
            </w:r>
          </w:p>
        </w:tc>
        <w:tc>
          <w:tcPr>
            <w:tcW w:w="417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9C84223" w14:textId="77777777" w:rsidR="009E6F5E" w:rsidRPr="00951D2C" w:rsidRDefault="009E6F5E" w:rsidP="00D845CB">
            <w:pPr>
              <w:pStyle w:val="BodyC"/>
              <w:jc w:val="center"/>
              <w:rPr>
                <w:rFonts w:ascii="Calibri" w:hAnsi="Calibri" w:cs="Calibri"/>
              </w:rPr>
            </w:pPr>
            <w:r w:rsidRPr="00951D2C">
              <w:rPr>
                <w:rStyle w:val="None"/>
                <w:rFonts w:ascii="Calibri" w:hAnsi="Calibri" w:cs="Calibri"/>
                <w:sz w:val="22"/>
                <w:szCs w:val="22"/>
              </w:rPr>
              <w:t>100</w:t>
            </w:r>
          </w:p>
        </w:tc>
      </w:tr>
    </w:tbl>
    <w:p w14:paraId="04EFE6A0" w14:textId="77777777" w:rsidR="009E6F5E" w:rsidRPr="00951D2C" w:rsidRDefault="009E6F5E" w:rsidP="009E6F5E">
      <w:pPr>
        <w:tabs>
          <w:tab w:val="left" w:pos="0"/>
        </w:tabs>
        <w:spacing w:line="270" w:lineRule="auto"/>
        <w:ind w:left="-3" w:right="133" w:hanging="10"/>
        <w:jc w:val="both"/>
        <w:rPr>
          <w:rFonts w:ascii="Calibri" w:hAnsi="Calibri" w:cs="Calibri"/>
          <w:color w:val="000000"/>
          <w:lang w:eastAsia="hr-HR"/>
        </w:rPr>
      </w:pPr>
    </w:p>
    <w:p w14:paraId="026F3337" w14:textId="77777777" w:rsidR="009E6F5E" w:rsidRPr="00951D2C" w:rsidRDefault="009E6F5E" w:rsidP="009E6F5E">
      <w:pPr>
        <w:pStyle w:val="BodyA"/>
        <w:jc w:val="both"/>
        <w:rPr>
          <w:rFonts w:ascii="Calibri" w:hAnsi="Calibri" w:cs="Calibri"/>
          <w:sz w:val="22"/>
          <w:szCs w:val="22"/>
          <w14:textOutline w14:w="0" w14:cap="rnd" w14:cmpd="sng" w14:algn="ctr">
            <w14:noFill/>
            <w14:prstDash w14:val="solid"/>
            <w14:bevel/>
          </w14:textOutline>
        </w:rPr>
      </w:pPr>
      <w:r w:rsidRPr="00951D2C">
        <w:rPr>
          <w:rFonts w:ascii="Calibri" w:hAnsi="Calibri" w:cs="Calibri"/>
          <w:sz w:val="22"/>
          <w:szCs w:val="22"/>
          <w14:textOutline w14:w="0" w14:cap="rnd" w14:cmpd="sng" w14:algn="ctr">
            <w14:noFill/>
            <w14:prstDash w14:val="solid"/>
            <w14:bevel/>
          </w14:textOutline>
        </w:rPr>
        <w:t>Maksimalan broj bodova koji ponuditelj može ostvariti zbrojem svih kriterija je 100 bodova. Način izračuna i primjena kriterija: - u izračunu 1 bod = 1%</w:t>
      </w:r>
    </w:p>
    <w:p w14:paraId="7F0C7A17" w14:textId="77777777" w:rsidR="009E6F5E" w:rsidRPr="00951D2C" w:rsidRDefault="009E6F5E" w:rsidP="009E6F5E">
      <w:pPr>
        <w:pStyle w:val="BodyA"/>
        <w:jc w:val="both"/>
        <w:rPr>
          <w:rFonts w:ascii="Calibri" w:hAnsi="Calibri" w:cs="Calibri"/>
          <w:sz w:val="22"/>
          <w:szCs w:val="22"/>
          <w14:textOutline w14:w="0" w14:cap="rnd" w14:cmpd="sng" w14:algn="ctr">
            <w14:noFill/>
            <w14:prstDash w14:val="solid"/>
            <w14:bevel/>
          </w14:textOutline>
        </w:rPr>
      </w:pPr>
      <w:r w:rsidRPr="00951D2C">
        <w:rPr>
          <w:rFonts w:ascii="Calibri" w:hAnsi="Calibri" w:cs="Calibri"/>
          <w:sz w:val="22"/>
          <w:szCs w:val="22"/>
          <w14:textOutline w14:w="0" w14:cap="rnd" w14:cmpd="sng" w14:algn="ctr">
            <w14:noFill/>
            <w14:prstDash w14:val="solid"/>
            <w14:bevel/>
          </w14:textOutline>
        </w:rPr>
        <w:t>Naručitelj je odredio relativni značaj pojedinog kriterija za odabir u postotku, nakon čega se relativni značaj pojedinog kriterija pretvara u maksimalan broj bodova.</w:t>
      </w:r>
    </w:p>
    <w:p w14:paraId="1CB4D35A" w14:textId="77777777" w:rsidR="009E6F5E" w:rsidRPr="00951D2C" w:rsidRDefault="009E6F5E" w:rsidP="009E6F5E">
      <w:pPr>
        <w:spacing w:line="270" w:lineRule="auto"/>
        <w:ind w:left="-3" w:right="-8" w:hanging="10"/>
        <w:jc w:val="both"/>
        <w:rPr>
          <w:rFonts w:ascii="Calibri" w:hAnsi="Calibri" w:cs="Calibri"/>
          <w:color w:val="000000"/>
          <w:lang w:eastAsia="hr-HR"/>
        </w:rPr>
      </w:pPr>
    </w:p>
    <w:p w14:paraId="601CE51B" w14:textId="24C18C84" w:rsidR="009E6F5E" w:rsidRPr="00951D2C" w:rsidRDefault="009E6F5E" w:rsidP="009E6F5E">
      <w:pPr>
        <w:pStyle w:val="Naslov2"/>
        <w:spacing w:before="120" w:after="120" w:line="240" w:lineRule="auto"/>
        <w:rPr>
          <w:rStyle w:val="None"/>
          <w:rFonts w:ascii="Calibri" w:eastAsia="Calibri" w:hAnsi="Calibri" w:cs="Calibri"/>
          <w:b/>
          <w:bCs/>
          <w:sz w:val="22"/>
          <w:szCs w:val="22"/>
          <w:u w:color="1F4E79"/>
        </w:rPr>
      </w:pPr>
      <w:bookmarkStart w:id="108" w:name="_Toc47630694"/>
      <w:bookmarkStart w:id="109" w:name="_Toc133310505"/>
      <w:r w:rsidRPr="004B5F73">
        <w:rPr>
          <w:rStyle w:val="None"/>
          <w:rFonts w:ascii="Calibri" w:hAnsi="Calibri" w:cs="Calibri"/>
          <w:b/>
          <w:bCs/>
          <w:sz w:val="22"/>
          <w:szCs w:val="22"/>
          <w:u w:color="1F4E79"/>
        </w:rPr>
        <w:t>6.6.1.</w:t>
      </w:r>
      <w:r w:rsidRPr="004B5F73">
        <w:rPr>
          <w:rStyle w:val="None"/>
          <w:rFonts w:ascii="Calibri" w:hAnsi="Calibri" w:cs="Calibri"/>
          <w:b/>
          <w:bCs/>
          <w:sz w:val="22"/>
          <w:szCs w:val="22"/>
          <w:u w:color="1F4E79"/>
        </w:rPr>
        <w:tab/>
      </w:r>
      <w:r w:rsidRPr="00951D2C">
        <w:rPr>
          <w:rStyle w:val="None"/>
          <w:rFonts w:ascii="Calibri" w:hAnsi="Calibri" w:cs="Calibri"/>
          <w:b/>
          <w:bCs/>
          <w:sz w:val="22"/>
          <w:szCs w:val="22"/>
          <w:u w:color="1F4E79"/>
        </w:rPr>
        <w:t xml:space="preserve">Financijski dio ponude - </w:t>
      </w:r>
      <w:bookmarkEnd w:id="108"/>
      <w:r w:rsidRPr="00951D2C">
        <w:rPr>
          <w:rStyle w:val="None"/>
          <w:rFonts w:ascii="Calibri" w:hAnsi="Calibri" w:cs="Calibri"/>
          <w:b/>
          <w:bCs/>
          <w:sz w:val="22"/>
          <w:szCs w:val="22"/>
          <w:u w:color="1F4E79"/>
        </w:rPr>
        <w:t>kriterij cijena ponude (K1)</w:t>
      </w:r>
      <w:bookmarkEnd w:id="109"/>
      <w:r w:rsidR="00B30527" w:rsidRPr="00951D2C">
        <w:rPr>
          <w:rFonts w:ascii="Calibri" w:hAnsi="Calibri" w:cs="Calibri"/>
          <w:b/>
        </w:rPr>
        <w:t xml:space="preserve"> </w:t>
      </w:r>
      <w:r w:rsidR="00B30527" w:rsidRPr="00951D2C">
        <w:rPr>
          <w:rFonts w:ascii="Calibri" w:hAnsi="Calibri" w:cs="Calibri"/>
          <w:b/>
          <w:sz w:val="22"/>
          <w:szCs w:val="22"/>
        </w:rPr>
        <w:t xml:space="preserve">ZA </w:t>
      </w:r>
      <w:r w:rsidR="004B5F73" w:rsidRPr="004B5F73">
        <w:rPr>
          <w:rFonts w:ascii="Calibri" w:hAnsi="Calibri" w:cs="Calibri"/>
          <w:b/>
          <w:sz w:val="22"/>
          <w:szCs w:val="22"/>
        </w:rPr>
        <w:t>GRUPU I., GRUPU II. I GRUPU III.</w:t>
      </w:r>
    </w:p>
    <w:p w14:paraId="4F8E2C9A" w14:textId="77777777" w:rsidR="009E6F5E" w:rsidRPr="00951D2C" w:rsidRDefault="009E6F5E" w:rsidP="009E6F5E">
      <w:pPr>
        <w:spacing w:after="0" w:line="240" w:lineRule="auto"/>
        <w:ind w:left="-6" w:righ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Naručitelj kao prvi kriterij određuje cijenu ponude.</w:t>
      </w:r>
    </w:p>
    <w:p w14:paraId="1C51EA16" w14:textId="77777777" w:rsidR="009E6F5E" w:rsidRPr="00951D2C" w:rsidRDefault="009E6F5E" w:rsidP="009E6F5E">
      <w:pPr>
        <w:spacing w:after="0" w:line="240" w:lineRule="auto"/>
        <w:ind w:left="-6" w:righ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Maksimalni broj bodova koji Ponuditelj može dobiti prema ovom kriteriju je 90. Onaj Ponuditelj koji dostavi ponudu s najnižom cijenom dobit će maksimalni broj bodova.</w:t>
      </w:r>
    </w:p>
    <w:p w14:paraId="0D8E152D" w14:textId="77777777" w:rsidR="009E6F5E" w:rsidRPr="00951D2C" w:rsidRDefault="009E6F5E" w:rsidP="009E6F5E">
      <w:pPr>
        <w:spacing w:after="0" w:line="240" w:lineRule="auto"/>
        <w:ind w:left="-6" w:righ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Bodovna vrijednost prema ovom kriteriju izračunava se prema sljedećoj formuli:</w:t>
      </w:r>
    </w:p>
    <w:p w14:paraId="1ECF2841" w14:textId="77777777" w:rsidR="009E6F5E" w:rsidRPr="00951D2C" w:rsidRDefault="009E6F5E" w:rsidP="009E6F5E">
      <w:pPr>
        <w:spacing w:after="0" w:line="240" w:lineRule="auto"/>
        <w:ind w:left="-6" w:righ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Broj bodova = Najniža ponuđena cijena / cijena ponude * 90</w:t>
      </w:r>
    </w:p>
    <w:p w14:paraId="0C481557" w14:textId="77777777" w:rsidR="009E6F5E" w:rsidRPr="00951D2C" w:rsidRDefault="009E6F5E" w:rsidP="009E6F5E">
      <w:pPr>
        <w:spacing w:after="0" w:line="240" w:lineRule="auto"/>
        <w:ind w:left="-6" w:right="-6" w:hanging="11"/>
        <w:jc w:val="both"/>
        <w:rPr>
          <w:rFonts w:ascii="Calibri" w:eastAsia="Times New Roman" w:hAnsi="Calibri" w:cs="Calibri"/>
          <w:b/>
          <w:color w:val="000000"/>
          <w:lang w:eastAsia="hr-HR"/>
        </w:rPr>
      </w:pPr>
      <w:r w:rsidRPr="00951D2C">
        <w:rPr>
          <w:rFonts w:ascii="Calibri" w:eastAsia="Times New Roman" w:hAnsi="Calibri" w:cs="Calibri"/>
          <w:b/>
          <w:color w:val="000000"/>
          <w:lang w:eastAsia="hr-HR"/>
        </w:rPr>
        <w:t>Sukladno članku 294. stavku 2. ZJN, javni naručitelj ne može koristiti pravo na pretporez te uspoređuje cijene ponuda s porezom na dodanu vrijednost.</w:t>
      </w:r>
    </w:p>
    <w:p w14:paraId="44676846" w14:textId="77777777" w:rsidR="009E6F5E" w:rsidRPr="00951D2C" w:rsidRDefault="009E6F5E" w:rsidP="009E6F5E">
      <w:pPr>
        <w:spacing w:line="271" w:lineRule="auto"/>
        <w:ind w:left="-5" w:right="-8" w:hanging="10"/>
        <w:jc w:val="both"/>
        <w:rPr>
          <w:rFonts w:ascii="Calibri" w:eastAsia="Times New Roman" w:hAnsi="Calibri" w:cs="Calibri"/>
          <w:color w:val="000000"/>
          <w:lang w:eastAsia="hr-HR"/>
        </w:rPr>
      </w:pPr>
    </w:p>
    <w:p w14:paraId="0B862D7F" w14:textId="7F434A39" w:rsidR="009E6F5E" w:rsidRPr="004B5F73" w:rsidRDefault="009E6F5E" w:rsidP="009E6F5E">
      <w:pPr>
        <w:pStyle w:val="Naslov2"/>
        <w:spacing w:before="0" w:line="240" w:lineRule="auto"/>
        <w:rPr>
          <w:rStyle w:val="None"/>
          <w:rFonts w:ascii="Calibri" w:hAnsi="Calibri" w:cs="Calibri"/>
          <w:b/>
          <w:bCs/>
          <w:sz w:val="22"/>
          <w:szCs w:val="22"/>
          <w:u w:color="1F4E79"/>
        </w:rPr>
      </w:pPr>
      <w:bookmarkStart w:id="110" w:name="_Toc47630695"/>
      <w:bookmarkStart w:id="111" w:name="_Toc133310506"/>
      <w:r w:rsidRPr="004B5F73">
        <w:rPr>
          <w:rStyle w:val="None"/>
          <w:rFonts w:ascii="Calibri" w:hAnsi="Calibri" w:cs="Calibri"/>
          <w:b/>
          <w:bCs/>
          <w:sz w:val="22"/>
          <w:szCs w:val="22"/>
          <w:u w:color="1F4E79"/>
        </w:rPr>
        <w:t>6.6.2.</w:t>
      </w:r>
      <w:r w:rsidRPr="004B5F73">
        <w:rPr>
          <w:rStyle w:val="None"/>
          <w:rFonts w:ascii="Calibri" w:hAnsi="Calibri" w:cs="Calibri"/>
          <w:b/>
          <w:bCs/>
          <w:sz w:val="22"/>
          <w:szCs w:val="22"/>
          <w:u w:color="1F4E79"/>
        </w:rPr>
        <w:tab/>
      </w:r>
      <w:bookmarkEnd w:id="110"/>
      <w:r w:rsidRPr="00951D2C">
        <w:rPr>
          <w:rStyle w:val="None"/>
          <w:rFonts w:ascii="Calibri" w:hAnsi="Calibri" w:cs="Calibri"/>
          <w:b/>
          <w:bCs/>
          <w:sz w:val="22"/>
          <w:szCs w:val="22"/>
          <w:u w:color="1F4E79"/>
        </w:rPr>
        <w:t>Nefinancijski dio ponude – Produljeno jamstvo za robu (K2)</w:t>
      </w:r>
      <w:bookmarkEnd w:id="111"/>
      <w:r w:rsidRPr="00951D2C">
        <w:rPr>
          <w:rStyle w:val="None"/>
          <w:rFonts w:ascii="Calibri" w:hAnsi="Calibri" w:cs="Calibri"/>
          <w:b/>
          <w:bCs/>
          <w:sz w:val="22"/>
          <w:szCs w:val="22"/>
          <w:u w:color="1F4E79"/>
        </w:rPr>
        <w:t xml:space="preserve"> </w:t>
      </w:r>
      <w:r w:rsidR="00B30527" w:rsidRPr="00951D2C">
        <w:rPr>
          <w:rFonts w:ascii="Calibri" w:hAnsi="Calibri" w:cs="Calibri"/>
          <w:b/>
          <w:sz w:val="22"/>
          <w:szCs w:val="22"/>
        </w:rPr>
        <w:t xml:space="preserve">ZA </w:t>
      </w:r>
      <w:r w:rsidR="004B5F73" w:rsidRPr="004B5F73">
        <w:rPr>
          <w:rFonts w:ascii="Calibri" w:hAnsi="Calibri" w:cs="Calibri"/>
          <w:b/>
          <w:sz w:val="22"/>
          <w:szCs w:val="22"/>
        </w:rPr>
        <w:t>GRUPU I., GRUPU II. I GRUPU III.</w:t>
      </w:r>
    </w:p>
    <w:p w14:paraId="358C1596" w14:textId="77777777" w:rsidR="009E6F5E" w:rsidRPr="00951D2C" w:rsidRDefault="009E6F5E" w:rsidP="006C1657">
      <w:pPr>
        <w:spacing w:after="0" w:line="240" w:lineRule="auto"/>
        <w:ind w:lef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Naručitelj kao drugi kriterij određuje produljeno jamstvo za robu. Maksimalni broj bodova koji Ponuditelj može dobiti prema ovom kriteriju je 10.</w:t>
      </w:r>
    </w:p>
    <w:p w14:paraId="5A24FB06" w14:textId="77777777" w:rsidR="009E6F5E" w:rsidRPr="00951D2C" w:rsidRDefault="009E6F5E" w:rsidP="006C1657">
      <w:pPr>
        <w:spacing w:after="0" w:line="240" w:lineRule="auto"/>
        <w:ind w:lef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Minimalno trajanje jamstva je 12 mjeseci, a maksimalno 60 mjeseci. Ukoliko se nudi jamstveni rok duži od 60 mjeseci, smatrat će se da je ponuđen maksimalni rok koji se uzima u obzir (60).</w:t>
      </w:r>
    </w:p>
    <w:p w14:paraId="57BF05B9" w14:textId="77777777" w:rsidR="009E6F5E" w:rsidRDefault="009E6F5E" w:rsidP="006C1657">
      <w:pPr>
        <w:spacing w:after="0" w:line="240" w:lineRule="auto"/>
        <w:ind w:lef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 xml:space="preserve">Ponuda ponuditelja koji je ponudio produljeno jamstvo za robu u trajanju minimalnog roka od 12 mjeseci bit će prihvatljiva, pod uvjetom da su zadovoljeni svi drugi zahtjevi iz dokumentacije o nabavi, ali će za </w:t>
      </w:r>
      <w:proofErr w:type="spellStart"/>
      <w:r w:rsidRPr="00951D2C">
        <w:rPr>
          <w:rFonts w:ascii="Calibri" w:eastAsia="Times New Roman" w:hAnsi="Calibri" w:cs="Calibri"/>
          <w:color w:val="000000"/>
          <w:lang w:eastAsia="hr-HR"/>
        </w:rPr>
        <w:t>necjenovni</w:t>
      </w:r>
      <w:proofErr w:type="spellEnd"/>
      <w:r w:rsidRPr="00951D2C">
        <w:rPr>
          <w:rFonts w:ascii="Calibri" w:eastAsia="Times New Roman" w:hAnsi="Calibri" w:cs="Calibri"/>
          <w:color w:val="000000"/>
          <w:lang w:eastAsia="hr-HR"/>
        </w:rPr>
        <w:t xml:space="preserve"> kriterij ekonomski najpovoljnije ponude biti ocijenjena s 0 bodova.</w:t>
      </w:r>
    </w:p>
    <w:p w14:paraId="257F30CB" w14:textId="77777777" w:rsidR="00152EE9" w:rsidRDefault="00152EE9" w:rsidP="006C1657">
      <w:pPr>
        <w:spacing w:after="0" w:line="240" w:lineRule="auto"/>
        <w:ind w:left="-6" w:hanging="11"/>
        <w:jc w:val="both"/>
        <w:rPr>
          <w:rFonts w:ascii="Calibri" w:eastAsia="Times New Roman" w:hAnsi="Calibri" w:cs="Calibri"/>
          <w:color w:val="000000"/>
          <w:lang w:eastAsia="hr-HR"/>
        </w:rPr>
      </w:pPr>
    </w:p>
    <w:p w14:paraId="0858875D" w14:textId="77777777" w:rsidR="00152EE9" w:rsidRDefault="00152EE9" w:rsidP="006C1657">
      <w:pPr>
        <w:spacing w:after="0" w:line="240" w:lineRule="auto"/>
        <w:ind w:left="-6" w:hanging="11"/>
        <w:jc w:val="both"/>
        <w:rPr>
          <w:rFonts w:ascii="Calibri" w:eastAsia="Times New Roman" w:hAnsi="Calibri" w:cs="Calibri"/>
          <w:color w:val="000000"/>
          <w:lang w:eastAsia="hr-HR"/>
        </w:rPr>
      </w:pPr>
    </w:p>
    <w:p w14:paraId="0C05FC4A" w14:textId="77777777" w:rsidR="00152EE9" w:rsidRDefault="00152EE9" w:rsidP="006C1657">
      <w:pPr>
        <w:spacing w:after="0" w:line="240" w:lineRule="auto"/>
        <w:ind w:left="-6" w:hanging="11"/>
        <w:jc w:val="both"/>
        <w:rPr>
          <w:rFonts w:ascii="Calibri" w:eastAsia="Times New Roman" w:hAnsi="Calibri" w:cs="Calibri"/>
          <w:color w:val="000000"/>
          <w:lang w:eastAsia="hr-HR"/>
        </w:rPr>
      </w:pPr>
    </w:p>
    <w:p w14:paraId="5A239CF9" w14:textId="77777777" w:rsidR="00152EE9" w:rsidRPr="00951D2C" w:rsidRDefault="00152EE9" w:rsidP="006C1657">
      <w:pPr>
        <w:spacing w:after="0" w:line="240" w:lineRule="auto"/>
        <w:ind w:left="-6" w:hanging="11"/>
        <w:jc w:val="both"/>
        <w:rPr>
          <w:rFonts w:ascii="Calibri" w:eastAsia="Times New Roman" w:hAnsi="Calibri" w:cs="Calibri"/>
          <w:color w:val="000000"/>
          <w:lang w:eastAsia="hr-HR"/>
        </w:rPr>
      </w:pPr>
    </w:p>
    <w:p w14:paraId="111D6E23" w14:textId="77777777" w:rsidR="006C1657" w:rsidRPr="00951D2C" w:rsidRDefault="006C1657" w:rsidP="006C1657">
      <w:pPr>
        <w:spacing w:after="0" w:line="240" w:lineRule="auto"/>
        <w:ind w:left="-6" w:hanging="11"/>
        <w:jc w:val="both"/>
        <w:rPr>
          <w:rFonts w:ascii="Calibri" w:eastAsia="Times New Roman" w:hAnsi="Calibri" w:cs="Calibri"/>
          <w:color w:val="000000"/>
          <w:lang w:eastAsia="hr-HR"/>
        </w:rPr>
      </w:pPr>
    </w:p>
    <w:tbl>
      <w:tblPr>
        <w:tblStyle w:val="Reetkatablice"/>
        <w:tblW w:w="0" w:type="auto"/>
        <w:tblInd w:w="-5" w:type="dxa"/>
        <w:tblLook w:val="04A0" w:firstRow="1" w:lastRow="0" w:firstColumn="1" w:lastColumn="0" w:noHBand="0" w:noVBand="1"/>
      </w:tblPr>
      <w:tblGrid>
        <w:gridCol w:w="4810"/>
        <w:gridCol w:w="4811"/>
      </w:tblGrid>
      <w:tr w:rsidR="009E6F5E" w:rsidRPr="00951D2C" w14:paraId="5C15BC22" w14:textId="77777777" w:rsidTr="00D845CB">
        <w:tc>
          <w:tcPr>
            <w:tcW w:w="4810" w:type="dxa"/>
            <w:shd w:val="clear" w:color="auto" w:fill="D9D9D9" w:themeFill="background1" w:themeFillShade="D9"/>
          </w:tcPr>
          <w:p w14:paraId="564B5D4D"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lastRenderedPageBreak/>
              <w:t>Produljeno jamstvo za robu</w:t>
            </w:r>
          </w:p>
        </w:tc>
        <w:tc>
          <w:tcPr>
            <w:tcW w:w="4811" w:type="dxa"/>
            <w:shd w:val="clear" w:color="auto" w:fill="D9D9D9" w:themeFill="background1" w:themeFillShade="D9"/>
          </w:tcPr>
          <w:p w14:paraId="24473DAC"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Bodovi</w:t>
            </w:r>
          </w:p>
        </w:tc>
      </w:tr>
      <w:tr w:rsidR="009E6F5E" w:rsidRPr="00951D2C" w14:paraId="36D4DE89" w14:textId="77777777" w:rsidTr="00D845CB">
        <w:tc>
          <w:tcPr>
            <w:tcW w:w="4810" w:type="dxa"/>
          </w:tcPr>
          <w:p w14:paraId="48DF5D96"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12 mjeseci</w:t>
            </w:r>
          </w:p>
        </w:tc>
        <w:tc>
          <w:tcPr>
            <w:tcW w:w="4811" w:type="dxa"/>
          </w:tcPr>
          <w:p w14:paraId="3C161949"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0</w:t>
            </w:r>
          </w:p>
        </w:tc>
      </w:tr>
      <w:tr w:rsidR="009E6F5E" w:rsidRPr="00951D2C" w14:paraId="7B62062A" w14:textId="77777777" w:rsidTr="00D845CB">
        <w:tc>
          <w:tcPr>
            <w:tcW w:w="4810" w:type="dxa"/>
          </w:tcPr>
          <w:p w14:paraId="1F69FF85"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13 do 24 mjeseca</w:t>
            </w:r>
          </w:p>
        </w:tc>
        <w:tc>
          <w:tcPr>
            <w:tcW w:w="4811" w:type="dxa"/>
          </w:tcPr>
          <w:p w14:paraId="407C4B50"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2</w:t>
            </w:r>
          </w:p>
        </w:tc>
      </w:tr>
      <w:tr w:rsidR="009E6F5E" w:rsidRPr="00951D2C" w14:paraId="0CFF569C" w14:textId="77777777" w:rsidTr="00D845CB">
        <w:tc>
          <w:tcPr>
            <w:tcW w:w="4810" w:type="dxa"/>
          </w:tcPr>
          <w:p w14:paraId="7A936BBF"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25 do 36 mjeseci</w:t>
            </w:r>
          </w:p>
        </w:tc>
        <w:tc>
          <w:tcPr>
            <w:tcW w:w="4811" w:type="dxa"/>
          </w:tcPr>
          <w:p w14:paraId="04996D36"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4</w:t>
            </w:r>
          </w:p>
        </w:tc>
      </w:tr>
      <w:tr w:rsidR="009E6F5E" w:rsidRPr="00951D2C" w14:paraId="6B7C8B92" w14:textId="77777777" w:rsidTr="00D845CB">
        <w:tc>
          <w:tcPr>
            <w:tcW w:w="4810" w:type="dxa"/>
          </w:tcPr>
          <w:p w14:paraId="3AAA55AB"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37 do 48 mjeseci</w:t>
            </w:r>
          </w:p>
        </w:tc>
        <w:tc>
          <w:tcPr>
            <w:tcW w:w="4811" w:type="dxa"/>
          </w:tcPr>
          <w:p w14:paraId="33A56766"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7</w:t>
            </w:r>
          </w:p>
        </w:tc>
      </w:tr>
      <w:tr w:rsidR="009E6F5E" w:rsidRPr="00951D2C" w14:paraId="07FB12A9" w14:textId="77777777" w:rsidTr="00D845CB">
        <w:tc>
          <w:tcPr>
            <w:tcW w:w="4810" w:type="dxa"/>
          </w:tcPr>
          <w:p w14:paraId="24033FE0"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49 do 60 mjeseci</w:t>
            </w:r>
          </w:p>
        </w:tc>
        <w:tc>
          <w:tcPr>
            <w:tcW w:w="4811" w:type="dxa"/>
          </w:tcPr>
          <w:p w14:paraId="2BB63424" w14:textId="77777777" w:rsidR="009E6F5E" w:rsidRPr="00951D2C" w:rsidRDefault="009E6F5E" w:rsidP="00D845CB">
            <w:pPr>
              <w:spacing w:line="267" w:lineRule="auto"/>
              <w:jc w:val="center"/>
              <w:rPr>
                <w:rFonts w:ascii="Calibri" w:eastAsia="Times New Roman" w:hAnsi="Calibri" w:cs="Calibri"/>
                <w:color w:val="000000"/>
                <w:lang w:eastAsia="hr-HR"/>
              </w:rPr>
            </w:pPr>
            <w:r w:rsidRPr="00951D2C">
              <w:rPr>
                <w:rFonts w:ascii="Calibri" w:eastAsia="Times New Roman" w:hAnsi="Calibri" w:cs="Calibri"/>
                <w:color w:val="000000"/>
                <w:lang w:eastAsia="hr-HR"/>
              </w:rPr>
              <w:t>10</w:t>
            </w:r>
          </w:p>
        </w:tc>
      </w:tr>
    </w:tbl>
    <w:p w14:paraId="46079F1B" w14:textId="77777777" w:rsidR="009E6F5E" w:rsidRPr="00951D2C" w:rsidRDefault="009E6F5E" w:rsidP="009E6F5E">
      <w:pPr>
        <w:spacing w:line="267" w:lineRule="auto"/>
        <w:ind w:left="-5" w:hanging="10"/>
        <w:jc w:val="both"/>
        <w:rPr>
          <w:rFonts w:ascii="Calibri" w:eastAsia="Times New Roman" w:hAnsi="Calibri" w:cs="Calibri"/>
          <w:color w:val="000000"/>
          <w:lang w:eastAsia="hr-HR"/>
        </w:rPr>
      </w:pPr>
    </w:p>
    <w:p w14:paraId="2D6FB41D" w14:textId="77777777" w:rsidR="009E6F5E" w:rsidRPr="00951D2C" w:rsidRDefault="009E6F5E" w:rsidP="009E6F5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6" w:hanging="11"/>
        <w:jc w:val="both"/>
        <w:rPr>
          <w:rFonts w:ascii="Calibri" w:eastAsia="Times New Roman" w:hAnsi="Calibri" w:cs="Calibri"/>
          <w:b/>
          <w:color w:val="000000"/>
          <w:lang w:eastAsia="hr-HR"/>
        </w:rPr>
      </w:pPr>
      <w:r w:rsidRPr="00951D2C">
        <w:rPr>
          <w:rFonts w:ascii="Calibri" w:eastAsia="Times New Roman" w:hAnsi="Calibri" w:cs="Calibri"/>
          <w:b/>
          <w:color w:val="000000"/>
          <w:lang w:eastAsia="hr-HR"/>
        </w:rPr>
        <w:t xml:space="preserve">Produljeni jamstveni rok određuje sam ponuditelj i upisuje ga u Izjavi o produljenom jamstvenom roku – </w:t>
      </w:r>
    </w:p>
    <w:p w14:paraId="315D8631" w14:textId="05E50C74" w:rsidR="009E6F5E" w:rsidRPr="00951D2C" w:rsidRDefault="009E6F5E" w:rsidP="009E6F5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6" w:hanging="11"/>
        <w:jc w:val="both"/>
        <w:rPr>
          <w:rFonts w:ascii="Calibri" w:eastAsia="Times New Roman" w:hAnsi="Calibri" w:cs="Calibri"/>
          <w:b/>
          <w:color w:val="000000"/>
          <w:lang w:eastAsia="hr-HR"/>
        </w:rPr>
      </w:pPr>
      <w:r w:rsidRPr="00951D2C">
        <w:rPr>
          <w:rFonts w:ascii="Calibri" w:eastAsia="Times New Roman" w:hAnsi="Calibri" w:cs="Calibri"/>
          <w:b/>
          <w:color w:val="000000"/>
          <w:lang w:eastAsia="hr-HR"/>
        </w:rPr>
        <w:t xml:space="preserve">Izjava se daje u obliku </w:t>
      </w:r>
      <w:r w:rsidRPr="00951D2C">
        <w:rPr>
          <w:rFonts w:ascii="Calibri" w:eastAsia="Times New Roman" w:hAnsi="Calibri" w:cs="Calibri"/>
          <w:b/>
          <w:color w:val="000000"/>
          <w:highlight w:val="lightGray"/>
          <w:lang w:eastAsia="hr-HR"/>
        </w:rPr>
        <w:t xml:space="preserve">Priloga </w:t>
      </w:r>
      <w:r w:rsidR="004B5F73">
        <w:rPr>
          <w:rFonts w:ascii="Calibri" w:eastAsia="Times New Roman" w:hAnsi="Calibri" w:cs="Calibri"/>
          <w:b/>
          <w:color w:val="000000"/>
          <w:highlight w:val="lightGray"/>
          <w:lang w:eastAsia="hr-HR"/>
        </w:rPr>
        <w:t>7</w:t>
      </w:r>
      <w:r w:rsidRPr="00951D2C">
        <w:rPr>
          <w:rFonts w:ascii="Calibri" w:eastAsia="Times New Roman" w:hAnsi="Calibri" w:cs="Calibri"/>
          <w:b/>
          <w:color w:val="000000"/>
          <w:highlight w:val="lightGray"/>
          <w:lang w:eastAsia="hr-HR"/>
        </w:rPr>
        <w:t>.</w:t>
      </w:r>
      <w:r w:rsidRPr="00951D2C">
        <w:rPr>
          <w:rFonts w:ascii="Calibri" w:eastAsia="Times New Roman" w:hAnsi="Calibri" w:cs="Calibri"/>
          <w:b/>
          <w:color w:val="000000"/>
          <w:lang w:eastAsia="hr-HR"/>
        </w:rPr>
        <w:t xml:space="preserve"> ove Dokumentaciji o nabavi.</w:t>
      </w:r>
    </w:p>
    <w:p w14:paraId="0C2FF93F" w14:textId="77777777" w:rsidR="00421EEF" w:rsidRPr="00951D2C" w:rsidRDefault="00421EEF" w:rsidP="006403D7">
      <w:pPr>
        <w:spacing w:after="0" w:line="240" w:lineRule="auto"/>
        <w:jc w:val="both"/>
        <w:rPr>
          <w:rFonts w:ascii="Calibri" w:eastAsiaTheme="minorEastAsia" w:hAnsi="Calibri" w:cs="Calibri"/>
          <w:b/>
          <w:bCs/>
          <w:lang w:eastAsia="zh-CN"/>
        </w:rPr>
      </w:pPr>
    </w:p>
    <w:p w14:paraId="2779A47E" w14:textId="77777777" w:rsidR="006403D7" w:rsidRPr="004B5F73" w:rsidRDefault="006403D7" w:rsidP="006403D7">
      <w:pPr>
        <w:keepNext/>
        <w:keepLines/>
        <w:spacing w:after="0" w:line="240" w:lineRule="auto"/>
        <w:jc w:val="both"/>
        <w:outlineLvl w:val="2"/>
        <w:rPr>
          <w:rFonts w:ascii="Calibri" w:eastAsiaTheme="majorEastAsia" w:hAnsi="Calibri" w:cs="Calibri"/>
          <w:b/>
          <w:color w:val="2E74B5" w:themeColor="accent1" w:themeShade="BF"/>
          <w:lang w:eastAsia="zh-CN"/>
        </w:rPr>
      </w:pPr>
      <w:bookmarkStart w:id="112" w:name="_Toc133310507"/>
      <w:r w:rsidRPr="004B5F73">
        <w:rPr>
          <w:rFonts w:ascii="Calibri" w:eastAsiaTheme="majorEastAsia" w:hAnsi="Calibri" w:cs="Calibri"/>
          <w:b/>
          <w:color w:val="2E74B5" w:themeColor="accent1" w:themeShade="BF"/>
          <w:lang w:eastAsia="zh-CN"/>
        </w:rPr>
        <w:t xml:space="preserve">6.6.3. </w:t>
      </w:r>
      <w:bookmarkStart w:id="113" w:name="_Hlk109970586"/>
      <w:r w:rsidRPr="004B5F73">
        <w:rPr>
          <w:rFonts w:ascii="Calibri" w:eastAsiaTheme="majorEastAsia" w:hAnsi="Calibri" w:cs="Calibri"/>
          <w:b/>
          <w:color w:val="2E74B5" w:themeColor="accent1" w:themeShade="BF"/>
          <w:lang w:eastAsia="zh-CN"/>
        </w:rPr>
        <w:t>Način izračuna ekonomski najpovoljnije ponude</w:t>
      </w:r>
      <w:bookmarkEnd w:id="112"/>
    </w:p>
    <w:bookmarkEnd w:id="113"/>
    <w:p w14:paraId="456411FF" w14:textId="77777777" w:rsidR="00B33579" w:rsidRPr="00951D2C" w:rsidRDefault="00B33579" w:rsidP="00B33579">
      <w:pPr>
        <w:spacing w:after="0" w:line="240" w:lineRule="auto"/>
        <w:rPr>
          <w:rFonts w:ascii="Calibri" w:eastAsiaTheme="minorEastAsia" w:hAnsi="Calibri" w:cs="Calibri"/>
          <w:b/>
          <w:bCs/>
          <w:lang w:eastAsia="zh-CN"/>
        </w:rPr>
      </w:pPr>
    </w:p>
    <w:p w14:paraId="74B6FA6B" w14:textId="77777777" w:rsidR="00741ED3" w:rsidRPr="00152EE9" w:rsidRDefault="00741ED3" w:rsidP="00741ED3">
      <w:pPr>
        <w:spacing w:after="0" w:line="240" w:lineRule="auto"/>
        <w:ind w:left="-6" w:hanging="11"/>
        <w:jc w:val="both"/>
        <w:rPr>
          <w:rFonts w:ascii="Calibri" w:eastAsia="Times New Roman" w:hAnsi="Calibri" w:cs="Calibri"/>
          <w:b/>
          <w:bCs/>
          <w:color w:val="000000"/>
          <w:lang w:eastAsia="hr-HR"/>
        </w:rPr>
      </w:pPr>
      <w:r w:rsidRPr="00152EE9">
        <w:rPr>
          <w:rFonts w:ascii="Calibri" w:eastAsia="Times New Roman" w:hAnsi="Calibri" w:cs="Calibri"/>
          <w:b/>
          <w:bCs/>
          <w:color w:val="000000"/>
          <w:lang w:eastAsia="hr-HR"/>
        </w:rPr>
        <w:t>Ukupna vrijednost ponude</w:t>
      </w:r>
    </w:p>
    <w:p w14:paraId="2AB1D229" w14:textId="77777777" w:rsidR="00741ED3" w:rsidRPr="00951D2C" w:rsidRDefault="00741ED3" w:rsidP="00741ED3">
      <w:pPr>
        <w:spacing w:after="0" w:line="240" w:lineRule="auto"/>
        <w:ind w:lef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Svaki od kriterija (cijena ponude i produljeno jamstvo) ocjenjuje se zasebno sukladno naprijed navedenim zahtjevima, a zbroj bodova dobiven kroz svaki od kriterija određuje ukupan broj bodova ponude na način da se upisuje cjelobrojna vrijednost za svaki od kriterija (uz zaokruživanje na dvije decimalne jedinice). Maksimalan broj bodova koji ponuda može ostvariti je 100 bodova.</w:t>
      </w:r>
    </w:p>
    <w:p w14:paraId="02D828F8" w14:textId="77777777" w:rsidR="00741ED3" w:rsidRPr="00951D2C" w:rsidRDefault="00741ED3" w:rsidP="00741ED3">
      <w:pPr>
        <w:spacing w:after="0" w:line="240" w:lineRule="auto"/>
        <w:ind w:left="-6" w:hanging="11"/>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Ekonomski najpovoljnija ponuda je valjana ponuda ponuditelja koja, uz kriterije za kvalitativni odabir gospodarskog subjekta, kao i ispunjavanje ostalih uvjeta iz ove Dokumentacije o nabavi, ostvari najveći broj bodova (zbrojem bodova po oba kriterija).</w:t>
      </w:r>
    </w:p>
    <w:p w14:paraId="39A85CCE" w14:textId="77777777" w:rsidR="00741ED3" w:rsidRPr="00951D2C" w:rsidRDefault="00741ED3" w:rsidP="00741ED3">
      <w:pPr>
        <w:spacing w:after="0" w:line="240" w:lineRule="auto"/>
        <w:ind w:left="-6" w:hanging="11"/>
        <w:jc w:val="both"/>
        <w:rPr>
          <w:rFonts w:ascii="Calibri" w:eastAsia="Times New Roman" w:hAnsi="Calibri" w:cs="Calibri"/>
          <w:b/>
          <w:color w:val="000000"/>
          <w:lang w:eastAsia="hr-HR"/>
        </w:rPr>
      </w:pPr>
      <w:r w:rsidRPr="00951D2C">
        <w:rPr>
          <w:rFonts w:ascii="Calibri" w:eastAsia="Times New Roman" w:hAnsi="Calibri" w:cs="Calibri"/>
          <w:b/>
          <w:color w:val="000000"/>
          <w:lang w:eastAsia="hr-HR"/>
        </w:rPr>
        <w:t>Ukupna ocjena ponude izračunava se po slijedećoj formuli: UC = K1 + K2</w:t>
      </w:r>
    </w:p>
    <w:p w14:paraId="2B132C8B" w14:textId="77777777" w:rsidR="00B33579" w:rsidRPr="00951D2C" w:rsidRDefault="00B33579" w:rsidP="00B33579">
      <w:pPr>
        <w:spacing w:after="0" w:line="240" w:lineRule="auto"/>
        <w:rPr>
          <w:rFonts w:ascii="Calibri" w:eastAsiaTheme="minorEastAsia" w:hAnsi="Calibri" w:cs="Calibri"/>
          <w:b/>
          <w:bCs/>
          <w:lang w:eastAsia="zh-CN"/>
        </w:rPr>
      </w:pPr>
    </w:p>
    <w:p w14:paraId="0E88D21B"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14" w:name="_Toc133310508"/>
      <w:r w:rsidRPr="00951D2C">
        <w:rPr>
          <w:rFonts w:ascii="Calibri" w:eastAsiaTheme="majorEastAsia" w:hAnsi="Calibri" w:cs="Calibri"/>
          <w:b/>
          <w:color w:val="2E74B5" w:themeColor="accent1" w:themeShade="BF"/>
          <w:lang w:eastAsia="zh-CN"/>
        </w:rPr>
        <w:t>6.7. JEZIK I PISMO NA KOJEM SE IZRAĐUJE PONUDA ILI NJEZIN DIO</w:t>
      </w:r>
      <w:bookmarkEnd w:id="114"/>
    </w:p>
    <w:p w14:paraId="31F1102E"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Ponuda se zajedno s  pripadajućom dokumentacijom izrađuje na hrvatskom jeziku i latiničnom pismu.</w:t>
      </w:r>
    </w:p>
    <w:p w14:paraId="08067B4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Ako su neki od dijelova ponude traženih dokumentacijom o nabavi na nekom od stranih jezika ponuditelj je dužan uz navedeni dokument na stranom jeziku dostaviti i prijevod na hrvatski jezik navedenog dokumenta. Iznimno, moguće je navesti pojmove, nazive projekata ili publikacija i sl. na stranom jeziku te koristiti međunarodno priznat izričaj, odnosno tzv. internacionalizme, tuđe riječi i </w:t>
      </w:r>
      <w:proofErr w:type="spellStart"/>
      <w:r w:rsidRPr="00951D2C">
        <w:rPr>
          <w:rFonts w:ascii="Calibri" w:eastAsiaTheme="minorEastAsia" w:hAnsi="Calibri" w:cs="Calibri"/>
          <w:lang w:eastAsia="zh-CN"/>
        </w:rPr>
        <w:t>prilagođenice</w:t>
      </w:r>
      <w:proofErr w:type="spellEnd"/>
      <w:r w:rsidRPr="00951D2C">
        <w:rPr>
          <w:rFonts w:ascii="Calibri" w:eastAsiaTheme="minorEastAsia" w:hAnsi="Calibri" w:cs="Calibri"/>
          <w:lang w:eastAsia="zh-CN"/>
        </w:rPr>
        <w:t xml:space="preserve"> koji ne utječu na razumljivost ponude prema naručiteljevom sudu.</w:t>
      </w:r>
    </w:p>
    <w:p w14:paraId="7BB4CA21"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Ostale riječi ili navodi moraju biti na hrvatskom jeziku.</w:t>
      </w:r>
    </w:p>
    <w:p w14:paraId="61BB44AE" w14:textId="77777777" w:rsidR="006403D7" w:rsidRPr="00951D2C" w:rsidRDefault="006403D7" w:rsidP="006403D7">
      <w:pPr>
        <w:spacing w:after="0" w:line="240" w:lineRule="auto"/>
        <w:jc w:val="both"/>
        <w:rPr>
          <w:rFonts w:ascii="Calibri" w:eastAsiaTheme="minorEastAsia" w:hAnsi="Calibri" w:cs="Calibri"/>
          <w:lang w:eastAsia="zh-CN"/>
        </w:rPr>
      </w:pPr>
    </w:p>
    <w:p w14:paraId="6846A83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15" w:name="_Toc133310509"/>
      <w:r w:rsidRPr="00951D2C">
        <w:rPr>
          <w:rFonts w:ascii="Calibri" w:eastAsiaTheme="majorEastAsia" w:hAnsi="Calibri" w:cs="Calibri"/>
          <w:b/>
          <w:color w:val="2E74B5" w:themeColor="accent1" w:themeShade="BF"/>
          <w:lang w:eastAsia="zh-CN"/>
        </w:rPr>
        <w:t>6.8. ROK VALJANOSTI PONUDE</w:t>
      </w:r>
      <w:bookmarkEnd w:id="115"/>
    </w:p>
    <w:p w14:paraId="79B134FA" w14:textId="6AF337F5"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Rok valjanosti ponude </w:t>
      </w:r>
      <w:r w:rsidR="00170897" w:rsidRPr="00951D2C">
        <w:rPr>
          <w:rFonts w:ascii="Calibri" w:eastAsiaTheme="minorEastAsia" w:hAnsi="Calibri" w:cs="Calibri"/>
          <w:lang w:eastAsia="zh-CN"/>
        </w:rPr>
        <w:t xml:space="preserve">mora biti najmanje </w:t>
      </w:r>
      <w:r w:rsidR="00A5452A" w:rsidRPr="00951D2C">
        <w:rPr>
          <w:rFonts w:ascii="Calibri" w:eastAsiaTheme="minorEastAsia" w:hAnsi="Calibri" w:cs="Calibri"/>
          <w:b/>
          <w:lang w:eastAsia="zh-CN"/>
        </w:rPr>
        <w:t>90</w:t>
      </w:r>
      <w:r w:rsidRPr="00951D2C">
        <w:rPr>
          <w:rFonts w:ascii="Calibri" w:eastAsiaTheme="minorEastAsia" w:hAnsi="Calibri" w:cs="Calibri"/>
          <w:b/>
          <w:lang w:eastAsia="zh-CN"/>
        </w:rPr>
        <w:t xml:space="preserve"> (</w:t>
      </w:r>
      <w:r w:rsidR="00A5452A" w:rsidRPr="00951D2C">
        <w:rPr>
          <w:rFonts w:ascii="Calibri" w:eastAsiaTheme="minorEastAsia" w:hAnsi="Calibri" w:cs="Calibri"/>
          <w:b/>
          <w:lang w:eastAsia="zh-CN"/>
        </w:rPr>
        <w:t>deve</w:t>
      </w:r>
      <w:r w:rsidR="00170897" w:rsidRPr="00951D2C">
        <w:rPr>
          <w:rFonts w:ascii="Calibri" w:eastAsiaTheme="minorEastAsia" w:hAnsi="Calibri" w:cs="Calibri"/>
          <w:b/>
          <w:lang w:eastAsia="zh-CN"/>
        </w:rPr>
        <w:t>deset</w:t>
      </w:r>
      <w:r w:rsidRPr="00951D2C">
        <w:rPr>
          <w:rFonts w:ascii="Calibri" w:eastAsiaTheme="minorEastAsia" w:hAnsi="Calibri" w:cs="Calibri"/>
          <w:b/>
          <w:lang w:eastAsia="zh-CN"/>
        </w:rPr>
        <w:t>)</w:t>
      </w:r>
      <w:r w:rsidR="002739AA" w:rsidRPr="00951D2C">
        <w:rPr>
          <w:rFonts w:ascii="Calibri" w:eastAsiaTheme="minorEastAsia" w:hAnsi="Calibri" w:cs="Calibri"/>
          <w:b/>
          <w:lang w:eastAsia="zh-CN"/>
        </w:rPr>
        <w:t xml:space="preserve"> </w:t>
      </w:r>
      <w:r w:rsidRPr="00951D2C">
        <w:rPr>
          <w:rFonts w:ascii="Calibri" w:eastAsiaTheme="minorEastAsia" w:hAnsi="Calibri" w:cs="Calibri"/>
          <w:b/>
          <w:lang w:eastAsia="zh-CN"/>
        </w:rPr>
        <w:t>dana od isteka roka za dostavu ponuda (u rok valjanosti uključen je i dan otvaranja ponuda)</w:t>
      </w:r>
      <w:r w:rsidRPr="00951D2C">
        <w:rPr>
          <w:rFonts w:ascii="Calibri" w:eastAsiaTheme="minorEastAsia" w:hAnsi="Calibri" w:cs="Calibri"/>
          <w:lang w:eastAsia="zh-CN"/>
        </w:rPr>
        <w:t xml:space="preserve">. </w:t>
      </w:r>
    </w:p>
    <w:p w14:paraId="1E4A4E96" w14:textId="77777777" w:rsidR="0071066E" w:rsidRPr="00951D2C" w:rsidRDefault="0071066E" w:rsidP="0071066E">
      <w:pPr>
        <w:spacing w:after="0" w:line="240" w:lineRule="auto"/>
        <w:jc w:val="both"/>
        <w:rPr>
          <w:rFonts w:ascii="Calibri" w:eastAsiaTheme="minorEastAsia" w:hAnsi="Calibri" w:cs="Calibri"/>
          <w:lang w:eastAsia="zh-CN"/>
        </w:rPr>
      </w:pPr>
    </w:p>
    <w:p w14:paraId="23B59C66" w14:textId="77777777" w:rsidR="006403D7" w:rsidRPr="00951D2C" w:rsidRDefault="0071066E" w:rsidP="0071066E">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Ponuda obvezuje ponuditelja do isteka roka valjanosti ponude, a na zahtjev naručitelja ponuditelj može produžiti rok valjanosti svoje ponude.</w:t>
      </w:r>
    </w:p>
    <w:p w14:paraId="093DA89C" w14:textId="77777777" w:rsidR="00026097" w:rsidRPr="00951D2C" w:rsidRDefault="00026097" w:rsidP="0071066E">
      <w:pPr>
        <w:spacing w:after="0" w:line="240" w:lineRule="auto"/>
        <w:jc w:val="both"/>
        <w:rPr>
          <w:rFonts w:ascii="Calibri" w:eastAsiaTheme="minorEastAsia" w:hAnsi="Calibri" w:cs="Calibri"/>
          <w:lang w:eastAsia="zh-CN"/>
        </w:rPr>
      </w:pPr>
    </w:p>
    <w:p w14:paraId="1D7A1AF4"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16" w:name="_Toc133310510"/>
      <w:r w:rsidRPr="00951D2C">
        <w:rPr>
          <w:rFonts w:ascii="Calibri" w:eastAsiaTheme="majorEastAsia" w:hAnsi="Calibri" w:cs="Calibri"/>
          <w:b/>
          <w:color w:val="2E74B5" w:themeColor="accent1" w:themeShade="BF"/>
          <w:lang w:eastAsia="zh-CN"/>
        </w:rPr>
        <w:t>6.9. NAVOD O POTPISIVANJU PONUDE DOSTAVLJENE ELEKTRONIČKIM SREDSTVIMA KOMUNIKACIJE</w:t>
      </w:r>
      <w:bookmarkEnd w:id="116"/>
    </w:p>
    <w:p w14:paraId="7068B18B"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Smatra se da ponuda dostavljena elektroničkim sredstvima komunikacije putem EOJN RH obvezuje ponuditelja u roku valjanosti ponude neovisno o tome je li potpisana ili nije te naručitelj ne smije odbiti takvu ponudu samo zbog toga razloga.</w:t>
      </w:r>
    </w:p>
    <w:p w14:paraId="7B701675" w14:textId="77777777" w:rsidR="006403D7" w:rsidRPr="00951D2C" w:rsidRDefault="006403D7" w:rsidP="006403D7">
      <w:pPr>
        <w:spacing w:after="0" w:line="240" w:lineRule="auto"/>
        <w:jc w:val="both"/>
        <w:rPr>
          <w:rFonts w:ascii="Calibri" w:eastAsiaTheme="minorEastAsia" w:hAnsi="Calibri" w:cs="Calibri"/>
          <w:b/>
          <w:lang w:eastAsia="zh-CN"/>
        </w:rPr>
      </w:pPr>
    </w:p>
    <w:p w14:paraId="03CD0772" w14:textId="77777777" w:rsidR="00342C7A" w:rsidRPr="00951D2C" w:rsidRDefault="00342C7A" w:rsidP="006403D7">
      <w:pPr>
        <w:spacing w:after="0" w:line="240" w:lineRule="auto"/>
        <w:jc w:val="both"/>
        <w:rPr>
          <w:rFonts w:ascii="Calibri" w:eastAsiaTheme="minorEastAsia" w:hAnsi="Calibri" w:cs="Calibri"/>
          <w:b/>
          <w:lang w:eastAsia="zh-CN"/>
        </w:rPr>
      </w:pPr>
    </w:p>
    <w:p w14:paraId="6BA35F94" w14:textId="77777777" w:rsidR="006403D7" w:rsidRPr="00951D2C" w:rsidRDefault="006403D7">
      <w:pPr>
        <w:keepNext/>
        <w:keepLines/>
        <w:numPr>
          <w:ilvl w:val="0"/>
          <w:numId w:val="2"/>
        </w:numPr>
        <w:shd w:val="clear" w:color="auto" w:fill="E2EFD9" w:themeFill="accent6" w:themeFillTint="33"/>
        <w:spacing w:after="0" w:line="240" w:lineRule="auto"/>
        <w:ind w:left="567" w:hanging="567"/>
        <w:outlineLvl w:val="0"/>
        <w:rPr>
          <w:rFonts w:ascii="Calibri" w:eastAsiaTheme="majorEastAsia" w:hAnsi="Calibri" w:cs="Calibri"/>
          <w:b/>
          <w:lang w:eastAsia="zh-CN"/>
        </w:rPr>
      </w:pPr>
      <w:bookmarkStart w:id="117" w:name="_Toc482780326"/>
      <w:bookmarkStart w:id="118" w:name="_Toc133310511"/>
      <w:bookmarkEnd w:id="117"/>
      <w:r w:rsidRPr="00951D2C">
        <w:rPr>
          <w:rFonts w:ascii="Calibri" w:eastAsiaTheme="majorEastAsia" w:hAnsi="Calibri" w:cs="Calibri"/>
          <w:b/>
          <w:lang w:eastAsia="zh-CN"/>
        </w:rPr>
        <w:t>OSTALE ODREDBE</w:t>
      </w:r>
      <w:bookmarkEnd w:id="118"/>
    </w:p>
    <w:p w14:paraId="75968F52" w14:textId="77777777" w:rsidR="006403D7" w:rsidRPr="00951D2C" w:rsidRDefault="006403D7" w:rsidP="006403D7">
      <w:pPr>
        <w:spacing w:after="0" w:line="240" w:lineRule="auto"/>
        <w:jc w:val="both"/>
        <w:rPr>
          <w:rFonts w:ascii="Calibri" w:eastAsiaTheme="majorEastAsia" w:hAnsi="Calibri" w:cs="Calibri"/>
          <w:b/>
          <w:color w:val="2E74B5" w:themeColor="accent1" w:themeShade="BF"/>
          <w:lang w:eastAsia="zh-CN"/>
        </w:rPr>
      </w:pPr>
    </w:p>
    <w:p w14:paraId="5D311943" w14:textId="1F62C031" w:rsidR="006403D7" w:rsidRPr="00951D2C" w:rsidRDefault="00A5452A"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19" w:name="_Toc482780327"/>
      <w:bookmarkStart w:id="120" w:name="_Toc133310512"/>
      <w:r w:rsidRPr="00951D2C">
        <w:rPr>
          <w:rFonts w:ascii="Calibri" w:eastAsiaTheme="majorEastAsia" w:hAnsi="Calibri" w:cs="Calibri"/>
          <w:b/>
          <w:color w:val="2E74B5" w:themeColor="accent1" w:themeShade="BF"/>
          <w:lang w:eastAsia="zh-CN"/>
        </w:rPr>
        <w:t>7.1</w:t>
      </w:r>
      <w:r w:rsidR="006403D7" w:rsidRPr="00951D2C">
        <w:rPr>
          <w:rFonts w:ascii="Calibri" w:eastAsiaTheme="majorEastAsia" w:hAnsi="Calibri" w:cs="Calibri"/>
          <w:b/>
          <w:color w:val="2E74B5" w:themeColor="accent1" w:themeShade="BF"/>
          <w:lang w:eastAsia="zh-CN"/>
        </w:rPr>
        <w:t>. ODREDBE KOJE SE ODNOSE ZA ZAJEDNICU GOSPODARSKIH SUBJEKATA</w:t>
      </w:r>
      <w:bookmarkEnd w:id="119"/>
      <w:r w:rsidR="006403D7" w:rsidRPr="00951D2C">
        <w:rPr>
          <w:rFonts w:ascii="Calibri" w:eastAsiaTheme="majorEastAsia" w:hAnsi="Calibri" w:cs="Calibri"/>
          <w:b/>
          <w:color w:val="2E74B5" w:themeColor="accent1" w:themeShade="BF"/>
          <w:lang w:eastAsia="zh-CN"/>
        </w:rPr>
        <w:t xml:space="preserve"> (PONUDITELJA)</w:t>
      </w:r>
      <w:bookmarkEnd w:id="120"/>
    </w:p>
    <w:p w14:paraId="3FA2FC67"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Zajednica gospodarskih subjekata je privremeno udruženje više fizičkih ili pravnih osoba, uključujući podružnice ili javna tijela, koja na tržištu nudi izvođenje radova ili posla, isporuku robe ili pružanje usluga.</w:t>
      </w:r>
    </w:p>
    <w:p w14:paraId="6AB9C5D2"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Ukoliko se dva ili više gospodarskih subjekata udruže radi podnošenja zajedničke ponude, u ponudi se obavezno navodi da se radi o ponudi zajednice ponuditelja.</w:t>
      </w:r>
    </w:p>
    <w:p w14:paraId="73E6F149" w14:textId="77777777" w:rsidR="006403D7" w:rsidRPr="00951D2C" w:rsidRDefault="006403D7" w:rsidP="006403D7">
      <w:pPr>
        <w:spacing w:after="0" w:line="240" w:lineRule="auto"/>
        <w:jc w:val="both"/>
        <w:rPr>
          <w:rFonts w:ascii="Calibri" w:eastAsiaTheme="minorEastAsia" w:hAnsi="Calibri" w:cs="Calibri"/>
          <w:lang w:eastAsia="zh-CN"/>
        </w:rPr>
      </w:pPr>
    </w:p>
    <w:p w14:paraId="7DC38237" w14:textId="77777777"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lastRenderedPageBreak/>
        <w:t xml:space="preserve">Svaka komunikacija između Naručitelja i Zajednice gospodarskih subjekata odvijat će se putem člana zajednice gospodarskih subjekata koji je ovlašten za komunikaciju s Naručiteljem, </w:t>
      </w:r>
      <w:r w:rsidRPr="00951D2C">
        <w:rPr>
          <w:rFonts w:ascii="Calibri" w:eastAsiaTheme="minorEastAsia" w:hAnsi="Calibri" w:cs="Calibri"/>
          <w:b/>
          <w:u w:val="single"/>
          <w:lang w:eastAsia="zh-CN"/>
        </w:rPr>
        <w:t>pa je istog potrebno naznačiti u ponudbenom listu</w:t>
      </w:r>
      <w:r w:rsidRPr="00951D2C">
        <w:rPr>
          <w:rFonts w:ascii="Calibri" w:eastAsiaTheme="minorEastAsia" w:hAnsi="Calibri" w:cs="Calibri"/>
          <w:b/>
          <w:lang w:eastAsia="zh-CN"/>
        </w:rPr>
        <w:t>.</w:t>
      </w:r>
    </w:p>
    <w:p w14:paraId="50676C32" w14:textId="77777777" w:rsidR="006403D7" w:rsidRPr="00951D2C" w:rsidRDefault="006403D7" w:rsidP="006403D7">
      <w:pPr>
        <w:spacing w:after="0" w:line="240" w:lineRule="auto"/>
        <w:jc w:val="both"/>
        <w:rPr>
          <w:rFonts w:ascii="Calibri" w:eastAsiaTheme="minorEastAsia" w:hAnsi="Calibri" w:cs="Calibri"/>
          <w:b/>
          <w:lang w:eastAsia="zh-CN"/>
        </w:rPr>
      </w:pPr>
    </w:p>
    <w:p w14:paraId="2AAE8984"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Ukoliko zajednica gospodarskih subjekata bude odabrana za sklapanje ugovora o javnoj nabavi, obvezna je, </w:t>
      </w:r>
      <w:r w:rsidRPr="00951D2C">
        <w:rPr>
          <w:rFonts w:ascii="Calibri" w:eastAsiaTheme="minorEastAsia" w:hAnsi="Calibri" w:cs="Calibri"/>
          <w:b/>
          <w:u w:val="single"/>
          <w:lang w:eastAsia="zh-CN"/>
        </w:rPr>
        <w:t>u roku od 8 (osam) dana od dana izvršnosti odluke o odabiru</w:t>
      </w:r>
      <w:r w:rsidRPr="00951D2C">
        <w:rPr>
          <w:rFonts w:ascii="Calibri" w:eastAsiaTheme="minorEastAsia" w:hAnsi="Calibri" w:cs="Calibri"/>
          <w:lang w:eastAsia="zh-CN"/>
        </w:rPr>
        <w:t xml:space="preserve">, javnom naručitelju dostaviti pravni akt kojim uređuje svoje međusobne odnose - primjerice: </w:t>
      </w:r>
      <w:r w:rsidRPr="00951D2C">
        <w:rPr>
          <w:rFonts w:ascii="Calibri" w:eastAsiaTheme="minorEastAsia" w:hAnsi="Calibri" w:cs="Calibri"/>
          <w:b/>
          <w:lang w:eastAsia="zh-CN"/>
        </w:rPr>
        <w:t>međusobni sporazum, ugovor o poslovnoj suradnji ili slično</w:t>
      </w:r>
      <w:r w:rsidRPr="00951D2C">
        <w:rPr>
          <w:rFonts w:ascii="Calibri" w:eastAsiaTheme="minorEastAsia" w:hAnsi="Calibri" w:cs="Calibri"/>
          <w:lang w:eastAsia="zh-CN"/>
        </w:rPr>
        <w:t>.</w:t>
      </w:r>
    </w:p>
    <w:p w14:paraId="04DE4E25" w14:textId="77777777" w:rsidR="006403D7" w:rsidRPr="00951D2C" w:rsidRDefault="006403D7" w:rsidP="006403D7">
      <w:pPr>
        <w:spacing w:after="0" w:line="240" w:lineRule="auto"/>
        <w:jc w:val="both"/>
        <w:rPr>
          <w:rFonts w:ascii="Calibri" w:eastAsiaTheme="minorEastAsia" w:hAnsi="Calibri" w:cs="Calibri"/>
          <w:lang w:eastAsia="zh-CN"/>
        </w:rPr>
      </w:pPr>
    </w:p>
    <w:p w14:paraId="5F6895F7"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Navedenim pravnim aktom se trebaju riješiti međusobni odnosi članova Zajednice vezani uz izvršavanje ugovora o javnoj nabavi, primjerice</w:t>
      </w:r>
      <w:r w:rsidR="00026097" w:rsidRPr="00951D2C">
        <w:rPr>
          <w:rFonts w:ascii="Calibri" w:eastAsiaTheme="minorEastAsia" w:hAnsi="Calibri" w:cs="Calibri"/>
          <w:lang w:eastAsia="zh-CN"/>
        </w:rPr>
        <w:t>:</w:t>
      </w:r>
      <w:r w:rsidRPr="00951D2C">
        <w:rPr>
          <w:rFonts w:ascii="Calibri" w:eastAsiaTheme="minorEastAsia" w:hAnsi="Calibri" w:cs="Calibri"/>
          <w:lang w:eastAsia="zh-CN"/>
        </w:rPr>
        <w:t xml:space="preserve"> dostava jamstva za uredno ispunjenje ugovora o javnoj nabavi, dijelovi ugovora koje će izvršavati svaki član Zajednice, obveze svakog člana Zajednice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4A4E0B3B" w14:textId="77777777" w:rsidR="006403D7" w:rsidRPr="00951D2C" w:rsidRDefault="006403D7" w:rsidP="006403D7">
      <w:pPr>
        <w:spacing w:after="0" w:line="240" w:lineRule="auto"/>
        <w:jc w:val="both"/>
        <w:rPr>
          <w:rFonts w:ascii="Calibri" w:eastAsiaTheme="minorEastAsia" w:hAnsi="Calibri" w:cs="Calibri"/>
          <w:lang w:eastAsia="zh-CN"/>
        </w:rPr>
      </w:pPr>
    </w:p>
    <w:p w14:paraId="2F11C2DB" w14:textId="77777777" w:rsidR="006403D7" w:rsidRPr="00951D2C" w:rsidRDefault="006403D7"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lang w:eastAsia="zh-CN"/>
        </w:rPr>
        <w:t xml:space="preserve">Naručitelj neposredno plaća svakom članu zajednice gospodarskih subjekata za onaj dio ugovora koji je on izvršio, </w:t>
      </w:r>
      <w:r w:rsidRPr="00951D2C">
        <w:rPr>
          <w:rFonts w:ascii="Calibri" w:eastAsiaTheme="minorEastAsia" w:hAnsi="Calibri" w:cs="Calibri"/>
          <w:b/>
          <w:lang w:eastAsia="zh-CN"/>
        </w:rPr>
        <w:t xml:space="preserve">ako zajednica ponuditelja ne odredi drugačije. </w:t>
      </w:r>
    </w:p>
    <w:p w14:paraId="576D1F07" w14:textId="77777777" w:rsidR="006403D7" w:rsidRPr="00951D2C" w:rsidRDefault="006403D7" w:rsidP="006403D7">
      <w:pPr>
        <w:spacing w:after="0" w:line="240" w:lineRule="auto"/>
        <w:jc w:val="both"/>
        <w:rPr>
          <w:rFonts w:ascii="Calibri" w:eastAsiaTheme="minorEastAsia" w:hAnsi="Calibri" w:cs="Calibri"/>
          <w:b/>
          <w:lang w:eastAsia="zh-CN"/>
        </w:rPr>
      </w:pPr>
    </w:p>
    <w:p w14:paraId="104C36B9"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b/>
          <w:lang w:eastAsia="zh-CN"/>
        </w:rPr>
        <w:t>U ponudi zajednice gospodarskih subjekata mora biti navedeno koji će dio ugovora (predmet, količina, vrijednost ili postotni dio) izvršavati pojedini član zajednice gospodarskih subjekata</w:t>
      </w:r>
      <w:r w:rsidRPr="00951D2C">
        <w:rPr>
          <w:rFonts w:ascii="Calibri" w:eastAsiaTheme="minorEastAsia" w:hAnsi="Calibri" w:cs="Calibri"/>
          <w:lang w:eastAsia="zh-CN"/>
        </w:rPr>
        <w:t>.</w:t>
      </w:r>
    </w:p>
    <w:p w14:paraId="56DC0F41"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 slučaju zajednice gospodarskih subjekata svi članovi zajednice gospodarskih subjekata moraju dostaviti zaseban ESPD i </w:t>
      </w:r>
      <w:r w:rsidRPr="00951D2C">
        <w:rPr>
          <w:rFonts w:ascii="Calibri" w:eastAsiaTheme="minorEastAsia" w:hAnsi="Calibri" w:cs="Calibri"/>
          <w:b/>
          <w:lang w:eastAsia="zh-CN"/>
        </w:rPr>
        <w:t xml:space="preserve">pojedinačno </w:t>
      </w:r>
      <w:r w:rsidRPr="00951D2C">
        <w:rPr>
          <w:rFonts w:ascii="Calibri" w:eastAsiaTheme="minorEastAsia" w:hAnsi="Calibri" w:cs="Calibri"/>
          <w:lang w:eastAsia="zh-CN"/>
        </w:rPr>
        <w:t xml:space="preserve">dokazati da: </w:t>
      </w:r>
    </w:p>
    <w:p w14:paraId="5342055B" w14:textId="77777777" w:rsidR="006403D7" w:rsidRPr="00951D2C" w:rsidRDefault="006403D7">
      <w:pPr>
        <w:numPr>
          <w:ilvl w:val="0"/>
          <w:numId w:val="6"/>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nije u jednoj od situacija zbog koje se gospodarski subjekt isključuje iz postupka javne nabave (osnove za isključenje) – točka 3.1.1. i 3.1.2. ove Dokumentacije o nabavi</w:t>
      </w:r>
    </w:p>
    <w:p w14:paraId="26D45E9C" w14:textId="4DDB21E8" w:rsidR="006403D7" w:rsidRPr="00951D2C" w:rsidRDefault="006403D7">
      <w:pPr>
        <w:numPr>
          <w:ilvl w:val="0"/>
          <w:numId w:val="6"/>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ispunjavaju uvjete iz točke 4.1. ove Dokumentacije o nabavi</w:t>
      </w:r>
      <w:r w:rsidR="00EE2E44" w:rsidRPr="00951D2C">
        <w:rPr>
          <w:rFonts w:ascii="Calibri" w:eastAsiaTheme="minorEastAsia" w:hAnsi="Calibri" w:cs="Calibri"/>
          <w:lang w:eastAsia="zh-CN"/>
        </w:rPr>
        <w:t>.</w:t>
      </w:r>
    </w:p>
    <w:p w14:paraId="05A40FD3" w14:textId="77777777" w:rsidR="00EE2E44" w:rsidRPr="00951D2C" w:rsidRDefault="00EE2E44" w:rsidP="00EE2E44">
      <w:pPr>
        <w:spacing w:after="0" w:line="240" w:lineRule="auto"/>
        <w:ind w:left="720"/>
        <w:contextualSpacing/>
        <w:jc w:val="both"/>
        <w:rPr>
          <w:rFonts w:ascii="Calibri" w:eastAsiaTheme="minorEastAsia" w:hAnsi="Calibri" w:cs="Calibri"/>
          <w:lang w:eastAsia="zh-CN"/>
        </w:rPr>
      </w:pPr>
    </w:p>
    <w:p w14:paraId="3C3E4563" w14:textId="77777777" w:rsidR="006403D7" w:rsidRPr="00951D2C" w:rsidRDefault="006403D7" w:rsidP="006403D7">
      <w:p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b/>
          <w:lang w:eastAsia="zh-CN"/>
        </w:rPr>
        <w:t>skupno (zajednički)</w:t>
      </w:r>
      <w:r w:rsidRPr="00951D2C">
        <w:rPr>
          <w:rFonts w:ascii="Calibri" w:eastAsiaTheme="minorEastAsia" w:hAnsi="Calibri" w:cs="Calibri"/>
          <w:lang w:eastAsia="zh-CN"/>
        </w:rPr>
        <w:t xml:space="preserve"> dokazati da:</w:t>
      </w:r>
    </w:p>
    <w:p w14:paraId="3BF8C214" w14:textId="77777777" w:rsidR="006403D7" w:rsidRPr="00951D2C" w:rsidRDefault="006403D7">
      <w:pPr>
        <w:numPr>
          <w:ilvl w:val="0"/>
          <w:numId w:val="17"/>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ispunjavaju tražene kriterije za kvalitativni odabir gospodarskog subjekta (do</w:t>
      </w:r>
      <w:r w:rsidR="00026097" w:rsidRPr="00951D2C">
        <w:rPr>
          <w:rFonts w:ascii="Calibri" w:eastAsiaTheme="minorEastAsia" w:hAnsi="Calibri" w:cs="Calibri"/>
          <w:lang w:eastAsia="zh-CN"/>
        </w:rPr>
        <w:t>kaze sposobnosti) iz točaka 4.2</w:t>
      </w:r>
      <w:r w:rsidRPr="00951D2C">
        <w:rPr>
          <w:rFonts w:ascii="Calibri" w:eastAsiaTheme="minorEastAsia" w:hAnsi="Calibri" w:cs="Calibri"/>
          <w:lang w:eastAsia="zh-CN"/>
        </w:rPr>
        <w:t>. ove Dokumentacije o nabavi.</w:t>
      </w:r>
    </w:p>
    <w:p w14:paraId="513A4E4F" w14:textId="77777777" w:rsidR="006403D7" w:rsidRPr="00951D2C" w:rsidRDefault="006403D7" w:rsidP="006403D7">
      <w:pPr>
        <w:spacing w:after="0" w:line="240" w:lineRule="auto"/>
        <w:jc w:val="both"/>
        <w:rPr>
          <w:rFonts w:ascii="Calibri" w:hAnsi="Calibri" w:cs="Calibri"/>
        </w:rPr>
      </w:pPr>
    </w:p>
    <w:p w14:paraId="44DB0CC2" w14:textId="380ACBCD" w:rsidR="006403D7" w:rsidRPr="00951D2C" w:rsidRDefault="00A5452A"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21" w:name="_Toc482780328"/>
      <w:bookmarkStart w:id="122" w:name="_Toc133310513"/>
      <w:r w:rsidRPr="00951D2C">
        <w:rPr>
          <w:rFonts w:ascii="Calibri" w:eastAsiaTheme="majorEastAsia" w:hAnsi="Calibri" w:cs="Calibri"/>
          <w:b/>
          <w:color w:val="2E74B5" w:themeColor="accent1" w:themeShade="BF"/>
          <w:lang w:eastAsia="zh-CN"/>
        </w:rPr>
        <w:t>7.2</w:t>
      </w:r>
      <w:r w:rsidR="006403D7" w:rsidRPr="00951D2C">
        <w:rPr>
          <w:rFonts w:ascii="Calibri" w:eastAsiaTheme="majorEastAsia" w:hAnsi="Calibri" w:cs="Calibri"/>
          <w:b/>
          <w:color w:val="2E74B5" w:themeColor="accent1" w:themeShade="BF"/>
          <w:lang w:eastAsia="zh-CN"/>
        </w:rPr>
        <w:t>.  ODREDBE KOJE SE ODNOSE NA PODUGOVARA</w:t>
      </w:r>
      <w:bookmarkEnd w:id="121"/>
      <w:r w:rsidR="006403D7" w:rsidRPr="00951D2C">
        <w:rPr>
          <w:rFonts w:ascii="Calibri" w:eastAsiaTheme="majorEastAsia" w:hAnsi="Calibri" w:cs="Calibri"/>
          <w:b/>
          <w:color w:val="2E74B5" w:themeColor="accent1" w:themeShade="BF"/>
          <w:lang w:eastAsia="zh-CN"/>
        </w:rPr>
        <w:t>TELJE</w:t>
      </w:r>
      <w:bookmarkEnd w:id="122"/>
    </w:p>
    <w:p w14:paraId="22854313" w14:textId="77777777" w:rsidR="006403D7" w:rsidRPr="00951D2C" w:rsidRDefault="006403D7" w:rsidP="006403D7">
      <w:pPr>
        <w:spacing w:after="0" w:line="240" w:lineRule="auto"/>
        <w:jc w:val="both"/>
        <w:rPr>
          <w:rFonts w:ascii="Calibri" w:eastAsiaTheme="minorEastAsia" w:hAnsi="Calibri" w:cs="Calibri"/>
          <w:lang w:eastAsia="zh-CN"/>
        </w:rPr>
      </w:pPr>
      <w:proofErr w:type="spellStart"/>
      <w:r w:rsidRPr="00951D2C">
        <w:rPr>
          <w:rFonts w:ascii="Calibri" w:eastAsiaTheme="minorEastAsia" w:hAnsi="Calibri" w:cs="Calibri"/>
          <w:lang w:eastAsia="zh-CN"/>
        </w:rPr>
        <w:t>Podugovaratelj</w:t>
      </w:r>
      <w:proofErr w:type="spellEnd"/>
      <w:r w:rsidRPr="00951D2C">
        <w:rPr>
          <w:rFonts w:ascii="Calibri" w:eastAsiaTheme="minorEastAsia" w:hAnsi="Calibri" w:cs="Calibri"/>
          <w:lang w:eastAsia="zh-CN"/>
        </w:rPr>
        <w:t xml:space="preserve"> je gospodarski subjekt koji za ugovaratelja isporučuje robu, pruža usluge ili izvodi radove koji su neposredno povezani s predmetom nabave.</w:t>
      </w:r>
    </w:p>
    <w:p w14:paraId="6D6AE626" w14:textId="77777777" w:rsidR="006403D7" w:rsidRPr="00951D2C" w:rsidRDefault="006403D7" w:rsidP="006403D7">
      <w:pPr>
        <w:spacing w:after="0" w:line="240" w:lineRule="auto"/>
        <w:jc w:val="both"/>
        <w:rPr>
          <w:rFonts w:ascii="Calibri" w:eastAsiaTheme="minorEastAsia" w:hAnsi="Calibri" w:cs="Calibri"/>
          <w:lang w:eastAsia="zh-CN"/>
        </w:rPr>
      </w:pPr>
    </w:p>
    <w:p w14:paraId="390C2D2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Gospodarski subjekt koji namjerava dati dio ugovora o javnoj nabavi u podugovor obvezan je u ponudi:</w:t>
      </w:r>
    </w:p>
    <w:p w14:paraId="232BFF11" w14:textId="77777777" w:rsidR="006403D7" w:rsidRPr="00951D2C" w:rsidRDefault="006403D7">
      <w:pPr>
        <w:numPr>
          <w:ilvl w:val="0"/>
          <w:numId w:val="12"/>
        </w:numPr>
        <w:spacing w:after="0" w:line="240" w:lineRule="auto"/>
        <w:contextualSpacing/>
        <w:jc w:val="both"/>
        <w:rPr>
          <w:rFonts w:ascii="Calibri" w:eastAsiaTheme="minorEastAsia" w:hAnsi="Calibri" w:cs="Calibri"/>
          <w:b/>
          <w:lang w:eastAsia="zh-CN"/>
        </w:rPr>
      </w:pPr>
      <w:r w:rsidRPr="00951D2C">
        <w:rPr>
          <w:rFonts w:ascii="Calibri" w:eastAsiaTheme="minorEastAsia" w:hAnsi="Calibri" w:cs="Calibri"/>
          <w:b/>
          <w:lang w:eastAsia="zh-CN"/>
        </w:rPr>
        <w:t>navesti koji dio ugovora namjerava dati u podugovor (predmet ili količina, vrijednost ili postotni udio),</w:t>
      </w:r>
    </w:p>
    <w:p w14:paraId="69E4EBDE" w14:textId="77777777" w:rsidR="006403D7" w:rsidRPr="00951D2C" w:rsidRDefault="006403D7">
      <w:pPr>
        <w:numPr>
          <w:ilvl w:val="0"/>
          <w:numId w:val="12"/>
        </w:numPr>
        <w:spacing w:after="0" w:line="240" w:lineRule="auto"/>
        <w:contextualSpacing/>
        <w:jc w:val="both"/>
        <w:rPr>
          <w:rFonts w:ascii="Calibri" w:eastAsiaTheme="minorEastAsia" w:hAnsi="Calibri" w:cs="Calibri"/>
          <w:b/>
          <w:lang w:eastAsia="zh-CN"/>
        </w:rPr>
      </w:pPr>
      <w:r w:rsidRPr="00951D2C">
        <w:rPr>
          <w:rFonts w:ascii="Calibri" w:eastAsiaTheme="minorEastAsia" w:hAnsi="Calibri" w:cs="Calibri"/>
          <w:b/>
          <w:lang w:eastAsia="zh-CN"/>
        </w:rPr>
        <w:t xml:space="preserve">navesti podatke o </w:t>
      </w:r>
      <w:proofErr w:type="spellStart"/>
      <w:r w:rsidRPr="00951D2C">
        <w:rPr>
          <w:rFonts w:ascii="Calibri" w:eastAsiaTheme="minorEastAsia" w:hAnsi="Calibri" w:cs="Calibri"/>
          <w:b/>
          <w:lang w:eastAsia="zh-CN"/>
        </w:rPr>
        <w:t>podugovarateljima</w:t>
      </w:r>
      <w:proofErr w:type="spellEnd"/>
      <w:r w:rsidRPr="00951D2C">
        <w:rPr>
          <w:rFonts w:ascii="Calibri" w:eastAsiaTheme="minorEastAsia" w:hAnsi="Calibri" w:cs="Calibri"/>
          <w:b/>
          <w:lang w:eastAsia="zh-CN"/>
        </w:rPr>
        <w:t xml:space="preserve"> (naziv ili tvrtka, sjedište, OIB ili nacionalni identifikacijski broj, broj računa, zakonski zastupnici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b/>
          <w:lang w:eastAsia="zh-CN"/>
        </w:rPr>
        <w:t>),</w:t>
      </w:r>
    </w:p>
    <w:p w14:paraId="0E398270" w14:textId="77777777" w:rsidR="006403D7" w:rsidRPr="00951D2C" w:rsidRDefault="006403D7">
      <w:pPr>
        <w:numPr>
          <w:ilvl w:val="0"/>
          <w:numId w:val="12"/>
        </w:numPr>
        <w:spacing w:after="0" w:line="240" w:lineRule="auto"/>
        <w:contextualSpacing/>
        <w:jc w:val="both"/>
        <w:rPr>
          <w:rFonts w:ascii="Calibri" w:eastAsiaTheme="minorEastAsia" w:hAnsi="Calibri" w:cs="Calibri"/>
          <w:b/>
          <w:lang w:eastAsia="zh-CN"/>
        </w:rPr>
      </w:pPr>
      <w:r w:rsidRPr="00951D2C">
        <w:rPr>
          <w:rFonts w:ascii="Calibri" w:eastAsiaTheme="minorEastAsia" w:hAnsi="Calibri" w:cs="Calibri"/>
          <w:b/>
          <w:lang w:eastAsia="zh-CN"/>
        </w:rPr>
        <w:t xml:space="preserve">dostaviti e-ESPD za </w:t>
      </w:r>
      <w:proofErr w:type="spellStart"/>
      <w:r w:rsidRPr="00951D2C">
        <w:rPr>
          <w:rFonts w:ascii="Calibri" w:eastAsiaTheme="minorEastAsia" w:hAnsi="Calibri" w:cs="Calibri"/>
          <w:b/>
          <w:lang w:eastAsia="zh-CN"/>
        </w:rPr>
        <w:t>podugovaratelja</w:t>
      </w:r>
      <w:proofErr w:type="spellEnd"/>
      <w:r w:rsidRPr="00951D2C">
        <w:rPr>
          <w:rFonts w:ascii="Calibri" w:eastAsiaTheme="minorEastAsia" w:hAnsi="Calibri" w:cs="Calibri"/>
          <w:b/>
          <w:lang w:eastAsia="zh-CN"/>
        </w:rPr>
        <w:t xml:space="preserve">. </w:t>
      </w:r>
    </w:p>
    <w:p w14:paraId="4F4DAD8C" w14:textId="77777777" w:rsidR="006403D7" w:rsidRPr="00951D2C" w:rsidRDefault="006403D7" w:rsidP="006403D7">
      <w:pPr>
        <w:spacing w:after="0" w:line="240" w:lineRule="auto"/>
        <w:contextualSpacing/>
        <w:jc w:val="both"/>
        <w:rPr>
          <w:rFonts w:ascii="Calibri" w:eastAsiaTheme="minorEastAsia" w:hAnsi="Calibri" w:cs="Calibri"/>
          <w:b/>
          <w:lang w:eastAsia="zh-CN"/>
        </w:rPr>
      </w:pPr>
    </w:p>
    <w:p w14:paraId="7207A9C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Podaci o </w:t>
      </w:r>
      <w:proofErr w:type="spellStart"/>
      <w:r w:rsidRPr="00951D2C">
        <w:rPr>
          <w:rFonts w:ascii="Calibri" w:eastAsiaTheme="minorEastAsia" w:hAnsi="Calibri" w:cs="Calibri"/>
          <w:lang w:eastAsia="zh-CN"/>
        </w:rPr>
        <w:t>podugovoratelju</w:t>
      </w:r>
      <w:proofErr w:type="spellEnd"/>
      <w:r w:rsidRPr="00951D2C">
        <w:rPr>
          <w:rFonts w:ascii="Calibri" w:eastAsiaTheme="minorEastAsia" w:hAnsi="Calibri" w:cs="Calibri"/>
          <w:lang w:eastAsia="zh-CN"/>
        </w:rPr>
        <w:t>/ima iz gore navedene točke 1. i 2. bit će obvezni sastojci ugovora o javnoj nabavi.</w:t>
      </w:r>
    </w:p>
    <w:p w14:paraId="2B0A046D" w14:textId="77777777" w:rsidR="006403D7" w:rsidRPr="00951D2C" w:rsidRDefault="006403D7" w:rsidP="006403D7">
      <w:pPr>
        <w:spacing w:after="0" w:line="240" w:lineRule="auto"/>
        <w:jc w:val="both"/>
        <w:rPr>
          <w:rFonts w:ascii="Calibri" w:eastAsiaTheme="minorEastAsia" w:hAnsi="Calibri" w:cs="Calibri"/>
          <w:lang w:eastAsia="zh-CN"/>
        </w:rPr>
      </w:pPr>
    </w:p>
    <w:p w14:paraId="3A589341"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Ako ponuditelj namjerava dio Ugovora podugovoriti treba pojedinačno dokazati da ne postoje osnove za isključenje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iz točke 3.1.1. i 3.1.2. ove Dokumentacije o nabavi.</w:t>
      </w:r>
    </w:p>
    <w:p w14:paraId="7315ED4A" w14:textId="77777777" w:rsidR="006403D7" w:rsidRPr="00951D2C" w:rsidRDefault="006403D7" w:rsidP="006403D7">
      <w:pPr>
        <w:spacing w:after="0" w:line="240" w:lineRule="auto"/>
        <w:jc w:val="both"/>
        <w:rPr>
          <w:rFonts w:ascii="Calibri" w:eastAsiaTheme="minorEastAsia" w:hAnsi="Calibri" w:cs="Calibri"/>
          <w:lang w:eastAsia="zh-CN"/>
        </w:rPr>
      </w:pPr>
    </w:p>
    <w:p w14:paraId="2B3D376E"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 xml:space="preserve">Ako javni naručitelj utvrdi da postoji osnova za isključenje </w:t>
      </w:r>
      <w:proofErr w:type="spellStart"/>
      <w:r w:rsidRPr="00951D2C">
        <w:rPr>
          <w:rFonts w:ascii="Calibri" w:eastAsiaTheme="minorEastAsia" w:hAnsi="Calibri" w:cs="Calibri"/>
          <w:color w:val="000000" w:themeColor="text1"/>
          <w:lang w:eastAsia="zh-CN"/>
        </w:rPr>
        <w:t>podugovaratelja</w:t>
      </w:r>
      <w:proofErr w:type="spellEnd"/>
      <w:r w:rsidRPr="00951D2C">
        <w:rPr>
          <w:rFonts w:ascii="Calibri" w:eastAsiaTheme="minorEastAsia" w:hAnsi="Calibri" w:cs="Calibri"/>
          <w:color w:val="000000" w:themeColor="text1"/>
          <w:lang w:eastAsia="zh-CN"/>
        </w:rPr>
        <w:t xml:space="preserve">, obvezan je od gospodarskog subjekta zatražiti zamjenu tog </w:t>
      </w:r>
      <w:proofErr w:type="spellStart"/>
      <w:r w:rsidRPr="00951D2C">
        <w:rPr>
          <w:rFonts w:ascii="Calibri" w:eastAsiaTheme="minorEastAsia" w:hAnsi="Calibri" w:cs="Calibri"/>
          <w:color w:val="000000" w:themeColor="text1"/>
          <w:lang w:eastAsia="zh-CN"/>
        </w:rPr>
        <w:t>podugovaratelja</w:t>
      </w:r>
      <w:proofErr w:type="spellEnd"/>
      <w:r w:rsidRPr="00951D2C">
        <w:rPr>
          <w:rFonts w:ascii="Calibri" w:eastAsiaTheme="minorEastAsia" w:hAnsi="Calibri" w:cs="Calibri"/>
          <w:color w:val="000000" w:themeColor="text1"/>
          <w:lang w:eastAsia="zh-CN"/>
        </w:rPr>
        <w:t xml:space="preserve"> u primjerenom roku, ne kraćem  od 5 (pet) dana, računajući od dana slanja zahtjeva Naručitelja putem EOJN RH.</w:t>
      </w:r>
    </w:p>
    <w:p w14:paraId="66844110" w14:textId="77777777" w:rsidR="006403D7" w:rsidRPr="00951D2C" w:rsidRDefault="006403D7" w:rsidP="006403D7">
      <w:pPr>
        <w:spacing w:after="0" w:line="240" w:lineRule="auto"/>
        <w:jc w:val="both"/>
        <w:rPr>
          <w:rFonts w:ascii="Calibri" w:eastAsiaTheme="minorEastAsia" w:hAnsi="Calibri" w:cs="Calibri"/>
          <w:lang w:eastAsia="zh-CN"/>
        </w:rPr>
      </w:pPr>
    </w:p>
    <w:p w14:paraId="7AC0F54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Sudjelovanje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ne utječe na odgovornost ugovaratelja za izvršenje ugovora o javnoj nabavi.</w:t>
      </w:r>
    </w:p>
    <w:p w14:paraId="578F79CA" w14:textId="77777777" w:rsidR="006403D7" w:rsidRPr="00951D2C" w:rsidRDefault="006403D7" w:rsidP="006403D7">
      <w:pPr>
        <w:spacing w:after="0" w:line="240" w:lineRule="auto"/>
        <w:jc w:val="both"/>
        <w:rPr>
          <w:rFonts w:ascii="Calibri" w:eastAsiaTheme="minorEastAsia" w:hAnsi="Calibri" w:cs="Calibri"/>
          <w:lang w:eastAsia="zh-CN"/>
        </w:rPr>
      </w:pPr>
    </w:p>
    <w:p w14:paraId="36402D19"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Ako se dio ugovora o javnoj nabavi daje u podugovor, tada za dio ugovora koji je isti izvršio, Naručitelj </w:t>
      </w:r>
      <w:r w:rsidRPr="00951D2C">
        <w:rPr>
          <w:rFonts w:ascii="Calibri" w:eastAsiaTheme="minorEastAsia" w:hAnsi="Calibri" w:cs="Calibri"/>
          <w:b/>
          <w:lang w:eastAsia="zh-CN"/>
        </w:rPr>
        <w:t xml:space="preserve">neposredno plaća </w:t>
      </w:r>
      <w:proofErr w:type="spellStart"/>
      <w:r w:rsidRPr="00951D2C">
        <w:rPr>
          <w:rFonts w:ascii="Calibri" w:eastAsiaTheme="minorEastAsia" w:hAnsi="Calibri" w:cs="Calibri"/>
          <w:b/>
          <w:lang w:eastAsia="zh-CN"/>
        </w:rPr>
        <w:t>podugovaratelju</w:t>
      </w:r>
      <w:proofErr w:type="spellEnd"/>
      <w:r w:rsidRPr="00951D2C">
        <w:rPr>
          <w:rFonts w:ascii="Calibri" w:eastAsiaTheme="minorEastAsia" w:hAnsi="Calibri" w:cs="Calibri"/>
          <w:lang w:eastAsia="zh-CN"/>
        </w:rPr>
        <w:t xml:space="preserve"> (osim ako ugovaratelj dokaže da su obveze prema </w:t>
      </w:r>
      <w:proofErr w:type="spellStart"/>
      <w:r w:rsidRPr="00951D2C">
        <w:rPr>
          <w:rFonts w:ascii="Calibri" w:eastAsiaTheme="minorEastAsia" w:hAnsi="Calibri" w:cs="Calibri"/>
          <w:lang w:eastAsia="zh-CN"/>
        </w:rPr>
        <w:t>podugovaratelju</w:t>
      </w:r>
      <w:proofErr w:type="spellEnd"/>
      <w:r w:rsidRPr="00951D2C">
        <w:rPr>
          <w:rFonts w:ascii="Calibri" w:eastAsiaTheme="minorEastAsia" w:hAnsi="Calibri" w:cs="Calibri"/>
          <w:lang w:eastAsia="zh-CN"/>
        </w:rPr>
        <w:t xml:space="preserve"> za taj </w:t>
      </w:r>
      <w:r w:rsidRPr="00951D2C">
        <w:rPr>
          <w:rFonts w:ascii="Calibri" w:eastAsiaTheme="minorEastAsia" w:hAnsi="Calibri" w:cs="Calibri"/>
          <w:lang w:eastAsia="zh-CN"/>
        </w:rPr>
        <w:lastRenderedPageBreak/>
        <w:t xml:space="preserve">dio ugovora već podmirene). Ugovaratelj mora svom računu ili situaciji priložiti račune ili situacije svojih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koje je prethodno potvrdio.</w:t>
      </w:r>
    </w:p>
    <w:p w14:paraId="570EF571" w14:textId="77777777" w:rsidR="006403D7" w:rsidRPr="00951D2C" w:rsidRDefault="006403D7" w:rsidP="006403D7">
      <w:pPr>
        <w:spacing w:after="0" w:line="240" w:lineRule="auto"/>
        <w:jc w:val="both"/>
        <w:rPr>
          <w:rFonts w:ascii="Calibri" w:eastAsiaTheme="minorEastAsia" w:hAnsi="Calibri" w:cs="Calibri"/>
          <w:lang w:eastAsia="zh-CN"/>
        </w:rPr>
      </w:pPr>
    </w:p>
    <w:p w14:paraId="73EAD65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Ugovaratelj može tijekom izvršenja ugovora o javnoj nabavi od Naručitelja zahtijevati:</w:t>
      </w:r>
    </w:p>
    <w:p w14:paraId="132D2C09" w14:textId="77777777" w:rsidR="006403D7" w:rsidRPr="00951D2C" w:rsidRDefault="006403D7">
      <w:pPr>
        <w:numPr>
          <w:ilvl w:val="0"/>
          <w:numId w:val="1"/>
        </w:numPr>
        <w:spacing w:after="0" w:line="240" w:lineRule="auto"/>
        <w:ind w:left="709" w:hanging="284"/>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promjenu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za onaj dio ugovora o javnoj nabavi koji je prethodno dao u podugovor,</w:t>
      </w:r>
    </w:p>
    <w:p w14:paraId="46FF0EBD" w14:textId="77777777" w:rsidR="006403D7" w:rsidRPr="00951D2C" w:rsidRDefault="006403D7">
      <w:pPr>
        <w:numPr>
          <w:ilvl w:val="0"/>
          <w:numId w:val="1"/>
        </w:numPr>
        <w:spacing w:after="0" w:line="240" w:lineRule="auto"/>
        <w:ind w:left="709" w:hanging="284"/>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uvođenje jednog ili više novih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čiji ukupni udio ne smije prijeći 30% vrijednosti ugovora o javnoj nabavi bez poreza na dodanu vrijednost, neovisno o tome je li prethodno dao dio ugovora o javnoj nabavi u podugovor ili ne,</w:t>
      </w:r>
    </w:p>
    <w:p w14:paraId="41E54EB6" w14:textId="77777777" w:rsidR="006403D7" w:rsidRPr="00951D2C" w:rsidRDefault="006403D7">
      <w:pPr>
        <w:numPr>
          <w:ilvl w:val="0"/>
          <w:numId w:val="1"/>
        </w:numPr>
        <w:spacing w:after="0" w:line="240" w:lineRule="auto"/>
        <w:ind w:left="709" w:hanging="284"/>
        <w:contextualSpacing/>
        <w:jc w:val="both"/>
        <w:rPr>
          <w:rFonts w:ascii="Calibri" w:eastAsiaTheme="minorEastAsia" w:hAnsi="Calibri" w:cs="Calibri"/>
          <w:lang w:eastAsia="zh-CN"/>
        </w:rPr>
      </w:pPr>
      <w:r w:rsidRPr="00951D2C">
        <w:rPr>
          <w:rFonts w:ascii="Calibri" w:eastAsiaTheme="minorEastAsia" w:hAnsi="Calibri" w:cs="Calibri"/>
          <w:lang w:eastAsia="zh-CN"/>
        </w:rPr>
        <w:t>preuzimanje izvršenja dijela ugovora o javnoj nabavi koji je prethodno dao u podugovor.</w:t>
      </w:r>
    </w:p>
    <w:p w14:paraId="15098518" w14:textId="77777777" w:rsidR="006403D7" w:rsidRPr="00951D2C" w:rsidRDefault="006403D7" w:rsidP="006403D7">
      <w:pPr>
        <w:spacing w:after="0" w:line="240" w:lineRule="auto"/>
        <w:contextualSpacing/>
        <w:jc w:val="both"/>
        <w:rPr>
          <w:rFonts w:ascii="Calibri" w:eastAsiaTheme="minorEastAsia" w:hAnsi="Calibri" w:cs="Calibri"/>
          <w:lang w:eastAsia="zh-CN"/>
        </w:rPr>
      </w:pPr>
    </w:p>
    <w:p w14:paraId="2943AF8E"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Uz zahtjev, ugovaratelj Naručitelju dostavlja sve navedene podatke i dokumente za novog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w:t>
      </w:r>
    </w:p>
    <w:p w14:paraId="24B29927" w14:textId="77777777" w:rsidR="006403D7" w:rsidRPr="00951D2C" w:rsidRDefault="006403D7" w:rsidP="006403D7">
      <w:pPr>
        <w:spacing w:after="0" w:line="240" w:lineRule="auto"/>
        <w:jc w:val="both"/>
        <w:rPr>
          <w:rFonts w:ascii="Calibri" w:eastAsiaTheme="minorEastAsia" w:hAnsi="Calibri" w:cs="Calibri"/>
          <w:lang w:eastAsia="zh-CN"/>
        </w:rPr>
      </w:pPr>
    </w:p>
    <w:p w14:paraId="72AA3A57"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neće odobriti zahtjev ugovaratelja:</w:t>
      </w:r>
    </w:p>
    <w:p w14:paraId="078D1F42" w14:textId="77777777" w:rsidR="006403D7" w:rsidRPr="00951D2C" w:rsidRDefault="006403D7">
      <w:pPr>
        <w:numPr>
          <w:ilvl w:val="0"/>
          <w:numId w:val="1"/>
        </w:numPr>
        <w:spacing w:after="0" w:line="240" w:lineRule="auto"/>
        <w:ind w:left="709" w:hanging="284"/>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 slučaju zahtjeva za promjenom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za onaj dio ugovora koji je prethodno dao u podugovor i u slučaju zahtjeva za uvođenje jednog ili više novih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kojeg sada mijenja, a novi </w:t>
      </w:r>
      <w:proofErr w:type="spellStart"/>
      <w:r w:rsidRPr="00951D2C">
        <w:rPr>
          <w:rFonts w:ascii="Calibri" w:eastAsiaTheme="minorEastAsia" w:hAnsi="Calibri" w:cs="Calibri"/>
          <w:lang w:eastAsia="zh-CN"/>
        </w:rPr>
        <w:t>podugovaratelj</w:t>
      </w:r>
      <w:proofErr w:type="spellEnd"/>
      <w:r w:rsidRPr="00951D2C">
        <w:rPr>
          <w:rFonts w:ascii="Calibri" w:eastAsiaTheme="minorEastAsia" w:hAnsi="Calibri" w:cs="Calibri"/>
          <w:lang w:eastAsia="zh-CN"/>
        </w:rPr>
        <w:t xml:space="preserve"> ne ispunjava iste uvjete, ili postoje osnove za isključenje,</w:t>
      </w:r>
    </w:p>
    <w:p w14:paraId="4BF4DFFF" w14:textId="77777777" w:rsidR="006403D7" w:rsidRPr="00951D2C" w:rsidRDefault="006403D7">
      <w:pPr>
        <w:numPr>
          <w:ilvl w:val="0"/>
          <w:numId w:val="1"/>
        </w:numPr>
        <w:spacing w:after="0" w:line="240" w:lineRule="auto"/>
        <w:ind w:left="709" w:hanging="284"/>
        <w:contextualSpacing/>
        <w:jc w:val="both"/>
        <w:rPr>
          <w:rFonts w:ascii="Calibri" w:eastAsiaTheme="minorEastAsia" w:hAnsi="Calibri" w:cs="Calibri"/>
          <w:lang w:eastAsia="zh-CN"/>
        </w:rPr>
      </w:pPr>
      <w:r w:rsidRPr="00951D2C">
        <w:rPr>
          <w:rFonts w:ascii="Calibri" w:eastAsiaTheme="minorEastAsia" w:hAnsi="Calibri" w:cs="Calibri"/>
          <w:lang w:eastAsia="zh-CN"/>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951D2C">
        <w:rPr>
          <w:rFonts w:ascii="Calibri" w:eastAsiaTheme="minorEastAsia" w:hAnsi="Calibri" w:cs="Calibri"/>
          <w:lang w:eastAsia="zh-CN"/>
        </w:rPr>
        <w:t>podugovaratelja</w:t>
      </w:r>
      <w:proofErr w:type="spellEnd"/>
      <w:r w:rsidRPr="00951D2C">
        <w:rPr>
          <w:rFonts w:ascii="Calibri" w:eastAsiaTheme="minorEastAsia" w:hAnsi="Calibri" w:cs="Calibri"/>
          <w:lang w:eastAsia="zh-CN"/>
        </w:rPr>
        <w:t xml:space="preserve"> za izvršenje tog dijela, a ugovaratelj samostalno ne posjeduje takvu sposobnost, ili ako je taj dio ugovora već izvršen.</w:t>
      </w:r>
    </w:p>
    <w:p w14:paraId="0C421C3F"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5F4251DC" w14:textId="04995947" w:rsidR="006403D7" w:rsidRPr="00951D2C" w:rsidRDefault="00572E9B"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23" w:name="_Toc133310514"/>
      <w:r w:rsidRPr="00951D2C">
        <w:rPr>
          <w:rFonts w:ascii="Calibri" w:eastAsiaTheme="majorEastAsia" w:hAnsi="Calibri" w:cs="Calibri"/>
          <w:b/>
          <w:color w:val="2E74B5" w:themeColor="accent1" w:themeShade="BF"/>
          <w:lang w:eastAsia="zh-CN"/>
        </w:rPr>
        <w:t>7.3</w:t>
      </w:r>
      <w:r w:rsidR="006403D7" w:rsidRPr="00951D2C">
        <w:rPr>
          <w:rFonts w:ascii="Calibri" w:eastAsiaTheme="majorEastAsia" w:hAnsi="Calibri" w:cs="Calibri"/>
          <w:b/>
          <w:color w:val="2E74B5" w:themeColor="accent1" w:themeShade="BF"/>
          <w:lang w:eastAsia="zh-CN"/>
        </w:rPr>
        <w:t>. VRSTA, SREDSTVO I UVJETI JAMSTAVA</w:t>
      </w:r>
      <w:bookmarkEnd w:id="123"/>
    </w:p>
    <w:p w14:paraId="0E4B4EE0" w14:textId="77777777" w:rsidR="006403D7" w:rsidRPr="00951D2C" w:rsidRDefault="006403D7" w:rsidP="006403D7">
      <w:pPr>
        <w:spacing w:after="0" w:line="240" w:lineRule="auto"/>
        <w:jc w:val="both"/>
        <w:rPr>
          <w:rFonts w:ascii="Calibri" w:eastAsiaTheme="majorEastAsia" w:hAnsi="Calibri" w:cs="Calibri"/>
          <w:b/>
          <w:color w:val="1F4D78" w:themeColor="accent1" w:themeShade="7F"/>
          <w:lang w:eastAsia="zh-CN"/>
        </w:rPr>
      </w:pPr>
    </w:p>
    <w:p w14:paraId="7A1D94B4" w14:textId="223BD464" w:rsidR="006403D7" w:rsidRPr="00951D2C" w:rsidRDefault="006403D7" w:rsidP="006403D7">
      <w:pPr>
        <w:keepNext/>
        <w:keepLines/>
        <w:spacing w:after="0" w:line="240" w:lineRule="auto"/>
        <w:jc w:val="both"/>
        <w:outlineLvl w:val="2"/>
        <w:rPr>
          <w:rFonts w:ascii="Calibri" w:eastAsiaTheme="majorEastAsia" w:hAnsi="Calibri" w:cs="Calibri"/>
          <w:b/>
          <w:color w:val="1F4D78" w:themeColor="accent1" w:themeShade="7F"/>
          <w:lang w:eastAsia="zh-CN"/>
        </w:rPr>
      </w:pPr>
      <w:bookmarkStart w:id="124" w:name="_Toc133310515"/>
      <w:r w:rsidRPr="00951D2C">
        <w:rPr>
          <w:rFonts w:ascii="Calibri" w:eastAsiaTheme="majorEastAsia" w:hAnsi="Calibri" w:cs="Calibri"/>
          <w:b/>
          <w:color w:val="1F4D78" w:themeColor="accent1" w:themeShade="7F"/>
          <w:lang w:eastAsia="zh-CN"/>
        </w:rPr>
        <w:t>7.</w:t>
      </w:r>
      <w:r w:rsidR="00572E9B" w:rsidRPr="00951D2C">
        <w:rPr>
          <w:rFonts w:ascii="Calibri" w:eastAsiaTheme="majorEastAsia" w:hAnsi="Calibri" w:cs="Calibri"/>
          <w:b/>
          <w:color w:val="1F4D78" w:themeColor="accent1" w:themeShade="7F"/>
          <w:lang w:eastAsia="zh-CN"/>
        </w:rPr>
        <w:t>3</w:t>
      </w:r>
      <w:r w:rsidRPr="00951D2C">
        <w:rPr>
          <w:rFonts w:ascii="Calibri" w:eastAsiaTheme="majorEastAsia" w:hAnsi="Calibri" w:cs="Calibri"/>
          <w:b/>
          <w:color w:val="1F4D78" w:themeColor="accent1" w:themeShade="7F"/>
          <w:lang w:eastAsia="zh-CN"/>
        </w:rPr>
        <w:t>.1. Jamstvo za ozbiljnost ponude</w:t>
      </w:r>
      <w:bookmarkEnd w:id="124"/>
    </w:p>
    <w:p w14:paraId="50AE2C48" w14:textId="77777777" w:rsidR="00323260" w:rsidRPr="00951D2C" w:rsidRDefault="00323260" w:rsidP="00323260">
      <w:pPr>
        <w:autoSpaceDE w:val="0"/>
        <w:autoSpaceDN w:val="0"/>
        <w:adjustRightInd w:val="0"/>
        <w:spacing w:after="0" w:line="240" w:lineRule="auto"/>
        <w:ind w:firstLine="708"/>
        <w:jc w:val="both"/>
        <w:rPr>
          <w:rFonts w:ascii="Calibri" w:eastAsia="Times New Roman" w:hAnsi="Calibri" w:cs="Calibri"/>
          <w:color w:val="000000"/>
          <w:lang w:eastAsia="hr-HR"/>
        </w:rPr>
      </w:pPr>
      <w:r w:rsidRPr="00951D2C">
        <w:rPr>
          <w:rFonts w:ascii="Calibri" w:eastAsia="Times New Roman" w:hAnsi="Calibri" w:cs="Calibri"/>
          <w:color w:val="000000"/>
          <w:lang w:eastAsia="hr-HR"/>
        </w:rPr>
        <w:t xml:space="preserve">Od ponuditelja se traži da dostavi jamstvo za ozbiljnost ponude u obliku </w:t>
      </w:r>
      <w:r w:rsidRPr="00951D2C">
        <w:rPr>
          <w:rFonts w:ascii="Calibri" w:eastAsia="Times New Roman" w:hAnsi="Calibri" w:cs="Calibri"/>
          <w:b/>
          <w:bCs/>
          <w:color w:val="000000"/>
          <w:lang w:eastAsia="hr-HR"/>
        </w:rPr>
        <w:t xml:space="preserve">bjanko zadužnice </w:t>
      </w:r>
      <w:r w:rsidRPr="00951D2C">
        <w:rPr>
          <w:rFonts w:ascii="Calibri" w:eastAsia="Times New Roman" w:hAnsi="Calibri" w:cs="Calibri"/>
          <w:color w:val="000000"/>
          <w:lang w:eastAsia="hr-HR"/>
        </w:rPr>
        <w:t xml:space="preserve">na iznos u apsolutnoj vrijednosti od 3% procijenjene vrijednosti </w:t>
      </w:r>
      <w:r w:rsidRPr="00951D2C">
        <w:rPr>
          <w:rFonts w:ascii="Calibri" w:eastAsia="Times New Roman" w:hAnsi="Calibri" w:cs="Calibri"/>
          <w:b/>
          <w:color w:val="000000"/>
          <w:lang w:eastAsia="hr-HR"/>
        </w:rPr>
        <w:t xml:space="preserve">nabave za svaku grupu, </w:t>
      </w:r>
      <w:r w:rsidRPr="00951D2C">
        <w:rPr>
          <w:rFonts w:ascii="Calibri" w:eastAsia="Times New Roman" w:hAnsi="Calibri" w:cs="Calibri"/>
          <w:color w:val="000000"/>
          <w:lang w:eastAsia="hr-HR"/>
        </w:rPr>
        <w:t>potvrđene kod javnog bilježnika u skladu s Ovršnim zakonom ili bankovno jamstvo.</w:t>
      </w:r>
    </w:p>
    <w:p w14:paraId="4B67183E" w14:textId="77777777" w:rsidR="00323260" w:rsidRPr="00951D2C" w:rsidRDefault="00323260" w:rsidP="00323260">
      <w:pPr>
        <w:autoSpaceDE w:val="0"/>
        <w:autoSpaceDN w:val="0"/>
        <w:adjustRightInd w:val="0"/>
        <w:spacing w:after="0" w:line="240" w:lineRule="auto"/>
        <w:ind w:firstLine="708"/>
        <w:jc w:val="both"/>
        <w:rPr>
          <w:rFonts w:ascii="Calibri" w:eastAsia="Times New Roman" w:hAnsi="Calibri" w:cs="Calibri"/>
          <w:lang w:eastAsia="hr-HR"/>
        </w:rPr>
      </w:pPr>
      <w:r w:rsidRPr="00951D2C">
        <w:rPr>
          <w:rFonts w:ascii="Calibri" w:eastAsia="Times New Roman" w:hAnsi="Calibri" w:cs="Calibri"/>
          <w:lang w:eastAsia="hr-HR"/>
        </w:rPr>
        <w:t>Jamstvo vrijedi najkasnije do isteka valjanosti ponude. Svaka ponuda koja nije pokrivena jamstvom za ozbiljnost ponude bit će odbijena iz daljnjeg postupka (članak 93. Stavak 1, točka 1. Zakona o javnoj nabavi).</w:t>
      </w:r>
    </w:p>
    <w:p w14:paraId="4D19DC49" w14:textId="77777777" w:rsidR="00323260" w:rsidRPr="00951D2C" w:rsidRDefault="00323260" w:rsidP="00323260">
      <w:pPr>
        <w:spacing w:after="0" w:line="240" w:lineRule="auto"/>
        <w:ind w:firstLine="708"/>
        <w:jc w:val="both"/>
        <w:rPr>
          <w:rFonts w:ascii="Calibri" w:eastAsia="Times New Roman" w:hAnsi="Calibri" w:cs="Calibri"/>
          <w:b/>
          <w:lang w:eastAsia="hr-HR"/>
        </w:rPr>
      </w:pPr>
      <w:r w:rsidRPr="00951D2C">
        <w:rPr>
          <w:rFonts w:ascii="Calibri" w:eastAsia="Times New Roman" w:hAnsi="Calibri" w:cs="Calibri"/>
          <w:lang w:eastAsia="hr-HR"/>
        </w:rPr>
        <w:t>Odabranom ponuditelju, Jamstvo za ozbiljnost ponude vraća se u roku od 10 dana od dana potpisivanja ugovora o javnoj nabavi, odnosno nakon dostave jamstva za uredno izvršenje ugovora.</w:t>
      </w:r>
    </w:p>
    <w:p w14:paraId="7424CD95" w14:textId="77777777" w:rsidR="00323260" w:rsidRPr="00951D2C" w:rsidRDefault="00323260" w:rsidP="00323260">
      <w:pPr>
        <w:spacing w:after="0" w:line="240" w:lineRule="auto"/>
        <w:ind w:firstLine="360"/>
        <w:jc w:val="both"/>
        <w:rPr>
          <w:rFonts w:ascii="Calibri" w:eastAsia="Times New Roman" w:hAnsi="Calibri" w:cs="Calibri"/>
          <w:lang w:eastAsia="hr-HR"/>
        </w:rPr>
      </w:pPr>
      <w:r w:rsidRPr="00951D2C">
        <w:rPr>
          <w:rFonts w:ascii="Calibri" w:eastAsia="Times New Roman" w:hAnsi="Calibri" w:cs="Calibri"/>
          <w:lang w:eastAsia="hr-HR"/>
        </w:rPr>
        <w:t>Ukoliko Ponuditelj daje novčani polog, u ponudi mora dostaviti dokaz o uplati u korist računa HR9823860021552003647 Zavod za hitnu medicinu Koprivničko-križevačke županije otvoren kod Podravske banke. Pod svrhom plaćanja potrebno je navesti naziv (grupu) predmeta nabave.</w:t>
      </w:r>
    </w:p>
    <w:p w14:paraId="42EFD101" w14:textId="77777777" w:rsidR="00323260" w:rsidRPr="00951D2C" w:rsidRDefault="00323260" w:rsidP="00323260">
      <w:pPr>
        <w:autoSpaceDE w:val="0"/>
        <w:autoSpaceDN w:val="0"/>
        <w:adjustRightInd w:val="0"/>
        <w:spacing w:after="0" w:line="240" w:lineRule="auto"/>
        <w:ind w:firstLine="708"/>
        <w:jc w:val="both"/>
        <w:rPr>
          <w:rFonts w:ascii="Calibri" w:eastAsia="Times New Roman" w:hAnsi="Calibri" w:cs="Calibri"/>
          <w:b/>
          <w:bCs/>
          <w:color w:val="000000"/>
          <w:lang w:eastAsia="hr-HR"/>
        </w:rPr>
      </w:pPr>
      <w:r w:rsidRPr="00951D2C">
        <w:rPr>
          <w:rFonts w:ascii="Calibri" w:eastAsia="Times New Roman" w:hAnsi="Calibri" w:cs="Calibri"/>
          <w:b/>
          <w:bCs/>
          <w:color w:val="000000"/>
          <w:lang w:eastAsia="hr-HR"/>
        </w:rPr>
        <w:t>Ukoliko ponuditelj izjavljuje ponude za više grupa u ovom postupku javne nabave, jamstvo dostavlja zasebno za svaku grupu.</w:t>
      </w:r>
    </w:p>
    <w:p w14:paraId="2B0EAD02" w14:textId="77777777" w:rsidR="00323260" w:rsidRPr="00951D2C" w:rsidRDefault="00323260" w:rsidP="00512424">
      <w:pPr>
        <w:pStyle w:val="BodyA"/>
        <w:jc w:val="both"/>
        <w:rPr>
          <w:rStyle w:val="Hyperlink2"/>
          <w:rFonts w:cs="Calibri"/>
          <w:color w:val="auto"/>
        </w:rPr>
      </w:pPr>
    </w:p>
    <w:p w14:paraId="08A3BF61" w14:textId="1BDA918E" w:rsidR="00512424" w:rsidRPr="00951D2C" w:rsidRDefault="00512424" w:rsidP="00512424">
      <w:pPr>
        <w:pStyle w:val="BodyA"/>
        <w:jc w:val="both"/>
        <w:rPr>
          <w:rStyle w:val="Hyperlink2"/>
          <w:rFonts w:cs="Calibri"/>
          <w:color w:val="auto"/>
        </w:rPr>
      </w:pPr>
      <w:r w:rsidRPr="00951D2C">
        <w:rPr>
          <w:rStyle w:val="Hyperlink2"/>
          <w:rFonts w:cs="Calibri"/>
          <w:color w:val="auto"/>
        </w:rPr>
        <w:t>Jamstvo mora glasiti na Naručitelja, s rokom valjanosti koji ne smije biti kraći od roka valjanosti ponude.</w:t>
      </w:r>
    </w:p>
    <w:p w14:paraId="0CF197C6"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Naručitelj će naplatiti jamstvo za ozbiljnost ponude u sljedećim slučajevima:</w:t>
      </w:r>
    </w:p>
    <w:p w14:paraId="2B584EDD"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1.</w:t>
      </w:r>
      <w:r w:rsidRPr="00951D2C">
        <w:rPr>
          <w:rStyle w:val="Hyperlink2"/>
          <w:rFonts w:cs="Calibri"/>
          <w:color w:val="auto"/>
        </w:rPr>
        <w:tab/>
        <w:t>odustajanje ponuditelja od svoje ponude u roku njezine valjanosti,</w:t>
      </w:r>
    </w:p>
    <w:p w14:paraId="75D63625" w14:textId="4715B941" w:rsidR="00512424" w:rsidRPr="00951D2C" w:rsidRDefault="00512424" w:rsidP="00512424">
      <w:pPr>
        <w:pStyle w:val="BodyA"/>
        <w:jc w:val="both"/>
        <w:rPr>
          <w:rStyle w:val="Hyperlink2"/>
          <w:rFonts w:cs="Calibri"/>
          <w:color w:val="auto"/>
        </w:rPr>
      </w:pPr>
      <w:r w:rsidRPr="00951D2C">
        <w:rPr>
          <w:rStyle w:val="Hyperlink2"/>
          <w:rFonts w:cs="Calibri"/>
          <w:color w:val="auto"/>
        </w:rPr>
        <w:t>2.</w:t>
      </w:r>
      <w:r w:rsidRPr="00951D2C">
        <w:rPr>
          <w:rStyle w:val="Hyperlink2"/>
          <w:rFonts w:cs="Calibri"/>
          <w:color w:val="auto"/>
        </w:rPr>
        <w:tab/>
        <w:t>nedostavljanja ažuriranih popratnih dokumenata sukladno članku 263. ZJN,</w:t>
      </w:r>
    </w:p>
    <w:p w14:paraId="35E81CAF"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3.</w:t>
      </w:r>
      <w:r w:rsidRPr="00951D2C">
        <w:rPr>
          <w:rStyle w:val="Hyperlink2"/>
          <w:rFonts w:cs="Calibri"/>
          <w:color w:val="auto"/>
        </w:rPr>
        <w:tab/>
        <w:t>neprihvaćanja ispravka računske greš</w:t>
      </w:r>
      <w:r w:rsidRPr="00951D2C">
        <w:rPr>
          <w:rStyle w:val="None"/>
          <w:rFonts w:ascii="Calibri" w:hAnsi="Calibri" w:cs="Calibri"/>
          <w:color w:val="auto"/>
          <w:sz w:val="22"/>
          <w:szCs w:val="22"/>
        </w:rPr>
        <w:t>ke,</w:t>
      </w:r>
    </w:p>
    <w:p w14:paraId="24A12723"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4.</w:t>
      </w:r>
      <w:r w:rsidRPr="00951D2C">
        <w:rPr>
          <w:rStyle w:val="Hyperlink2"/>
          <w:rFonts w:cs="Calibri"/>
          <w:color w:val="auto"/>
        </w:rPr>
        <w:tab/>
        <w:t>odbijanja potpisivanja ugovora o javnoj nabavi,</w:t>
      </w:r>
    </w:p>
    <w:p w14:paraId="55674115"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5.</w:t>
      </w:r>
      <w:r w:rsidRPr="00951D2C">
        <w:rPr>
          <w:rStyle w:val="Hyperlink2"/>
          <w:rFonts w:cs="Calibri"/>
          <w:color w:val="auto"/>
        </w:rPr>
        <w:tab/>
        <w:t>nedostavljanja jamstva za uredno ispunjenje ugovora o javnoj nabavi.</w:t>
      </w:r>
    </w:p>
    <w:p w14:paraId="75389486"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ab/>
      </w:r>
    </w:p>
    <w:p w14:paraId="16A6C6FA"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Ukoliko se, iz bilo kojeg razloga, produljuje rok za dostavu ponuda potrebno je sukladno tome produžiti i rok valjanosti jamstva za ozbiljnost ponude.</w:t>
      </w:r>
    </w:p>
    <w:p w14:paraId="13D4D474" w14:textId="63C21ACC" w:rsidR="00512424" w:rsidRPr="00951D2C" w:rsidRDefault="00512424" w:rsidP="00512424">
      <w:pPr>
        <w:pStyle w:val="BodyA"/>
        <w:jc w:val="both"/>
        <w:rPr>
          <w:rStyle w:val="Hyperlink1"/>
          <w:color w:val="auto"/>
        </w:rPr>
      </w:pPr>
      <w:r w:rsidRPr="00951D2C">
        <w:rPr>
          <w:rStyle w:val="Hyperlink2"/>
          <w:rFonts w:cs="Calibri"/>
          <w:color w:val="auto"/>
        </w:rPr>
        <w:t xml:space="preserve">Jamstvo za ozbiljnost ponude mora biti izdano u korist ZAVODA ZA HITNU MEDICINU </w:t>
      </w:r>
      <w:r w:rsidR="00323260" w:rsidRPr="00951D2C">
        <w:rPr>
          <w:rStyle w:val="Hyperlink2"/>
          <w:rFonts w:cs="Calibri"/>
          <w:color w:val="auto"/>
        </w:rPr>
        <w:t>KOPRIVNIČKO-KRIŽEVAČKE</w:t>
      </w:r>
      <w:r w:rsidRPr="00951D2C">
        <w:rPr>
          <w:rStyle w:val="Hyperlink2"/>
          <w:rFonts w:cs="Calibri"/>
          <w:color w:val="auto"/>
        </w:rPr>
        <w:t xml:space="preserve"> ŽUPANIJE, </w:t>
      </w:r>
      <w:r w:rsidR="00323260" w:rsidRPr="00951D2C">
        <w:rPr>
          <w:rStyle w:val="Hyperlink2"/>
          <w:rFonts w:cs="Calibri"/>
          <w:color w:val="auto"/>
        </w:rPr>
        <w:t>48000 KOPRIVNICA</w:t>
      </w:r>
      <w:r w:rsidRPr="00951D2C">
        <w:rPr>
          <w:rStyle w:val="Hyperlink2"/>
          <w:rFonts w:cs="Calibri"/>
          <w:color w:val="auto"/>
        </w:rPr>
        <w:t xml:space="preserve">, </w:t>
      </w:r>
      <w:r w:rsidR="00323260" w:rsidRPr="00951D2C">
        <w:rPr>
          <w:rStyle w:val="Hyperlink2"/>
          <w:rFonts w:cs="Calibri"/>
          <w:color w:val="auto"/>
        </w:rPr>
        <w:t>TRG DR. TOMISLAVA BARDEKA 10</w:t>
      </w:r>
      <w:r w:rsidRPr="00951D2C">
        <w:rPr>
          <w:rStyle w:val="Hyperlink2"/>
          <w:rFonts w:cs="Calibri"/>
          <w:color w:val="auto"/>
        </w:rPr>
        <w:t xml:space="preserve">,  OIB: </w:t>
      </w:r>
      <w:r w:rsidR="00323260" w:rsidRPr="00951D2C">
        <w:rPr>
          <w:rStyle w:val="Hyperlink2"/>
          <w:rFonts w:cs="Calibri"/>
          <w:color w:val="auto"/>
        </w:rPr>
        <w:t>63076865469</w:t>
      </w:r>
      <w:r w:rsidRPr="00951D2C">
        <w:rPr>
          <w:rStyle w:val="Hyperlink2"/>
          <w:rFonts w:cs="Calibri"/>
          <w:color w:val="auto"/>
        </w:rPr>
        <w:t>.</w:t>
      </w:r>
    </w:p>
    <w:p w14:paraId="66E7278D" w14:textId="77777777" w:rsidR="00512424" w:rsidRPr="00951D2C" w:rsidRDefault="00512424" w:rsidP="00512424">
      <w:pPr>
        <w:pStyle w:val="BodyA"/>
        <w:jc w:val="both"/>
        <w:rPr>
          <w:rStyle w:val="Hyperlink1"/>
          <w:color w:val="auto"/>
        </w:rPr>
      </w:pPr>
      <w:r w:rsidRPr="00951D2C">
        <w:rPr>
          <w:rStyle w:val="Hyperlink2"/>
          <w:rFonts w:cs="Calibri"/>
          <w:color w:val="auto"/>
        </w:rPr>
        <w:lastRenderedPageBreak/>
        <w:t xml:space="preserve">Bjanko zadužnica ili zadužnica obvezno se dostavlja u izvorniku, u roku za dostavu ponuda, kao sastavni dio ponude u papirnatom obliku koji se dostavlja odvojeno sredstvima komunikacije koja nisu elektronička. Izvornik ne smije biti ni na koji način oštećen (bušenjem, </w:t>
      </w:r>
      <w:proofErr w:type="spellStart"/>
      <w:r w:rsidRPr="00951D2C">
        <w:rPr>
          <w:rStyle w:val="Hyperlink2"/>
          <w:rFonts w:cs="Calibri"/>
          <w:color w:val="auto"/>
        </w:rPr>
        <w:t>klamanjem</w:t>
      </w:r>
      <w:proofErr w:type="spellEnd"/>
      <w:r w:rsidRPr="00951D2C">
        <w:rPr>
          <w:rStyle w:val="Hyperlink2"/>
          <w:rFonts w:cs="Calibri"/>
          <w:color w:val="auto"/>
        </w:rPr>
        <w:t xml:space="preserve"> i sl.).</w:t>
      </w:r>
    </w:p>
    <w:p w14:paraId="4CE53C04" w14:textId="044E305B" w:rsidR="00512424" w:rsidRPr="00951D2C" w:rsidRDefault="00512424" w:rsidP="00512424">
      <w:pPr>
        <w:pStyle w:val="BodyA"/>
        <w:jc w:val="both"/>
        <w:rPr>
          <w:rStyle w:val="Hyperlink2"/>
          <w:rFonts w:cs="Calibri"/>
          <w:color w:val="auto"/>
        </w:rPr>
      </w:pPr>
      <w:r w:rsidRPr="00951D2C">
        <w:rPr>
          <w:rStyle w:val="Hyperlink2"/>
          <w:rFonts w:cs="Calibri"/>
          <w:color w:val="auto"/>
        </w:rPr>
        <w:t xml:space="preserve">Ponuditelj može umjesto bjanko zadužnice ili zadužnice dati novčani polog u traženom iznosu. Polog se u odgovarajućem iznosu uplaćuje u korist poslovnog računa </w:t>
      </w:r>
      <w:r w:rsidR="00323260" w:rsidRPr="00951D2C">
        <w:rPr>
          <w:rStyle w:val="Hyperlink2"/>
          <w:rFonts w:cs="Calibri"/>
          <w:color w:val="auto"/>
        </w:rPr>
        <w:t>ZAVODA ZA HITNU MEDICINU KOPRIVNIČKO-KRIŽEVAČKE ŽUPANIJE, 48000 KOPRIVNICA, TRG DR. TOMISLAVA BARDEKA 10</w:t>
      </w:r>
      <w:r w:rsidRPr="00951D2C">
        <w:rPr>
          <w:rStyle w:val="Hyperlink2"/>
          <w:rFonts w:cs="Calibri"/>
          <w:color w:val="auto"/>
        </w:rPr>
        <w:t xml:space="preserve">, IBAN </w:t>
      </w:r>
      <w:r w:rsidR="00C47150" w:rsidRPr="00951D2C">
        <w:rPr>
          <w:rFonts w:ascii="Calibri" w:eastAsia="Times New Roman" w:hAnsi="Calibri" w:cs="Calibri"/>
        </w:rPr>
        <w:t>HR9823860021552003647</w:t>
      </w:r>
      <w:r w:rsidRPr="00951D2C">
        <w:rPr>
          <w:rStyle w:val="Hyperlink2"/>
          <w:rFonts w:cs="Calibri"/>
          <w:color w:val="auto"/>
        </w:rPr>
        <w:t xml:space="preserve"> Poziv na broj: HR 00 - OIB gospodarskog subjekta (upisuje gospodarski subjekt).</w:t>
      </w:r>
    </w:p>
    <w:p w14:paraId="113C3F98" w14:textId="77777777" w:rsidR="00512424" w:rsidRPr="00951D2C" w:rsidRDefault="00512424" w:rsidP="00512424">
      <w:pPr>
        <w:pStyle w:val="BodyA"/>
        <w:jc w:val="both"/>
        <w:rPr>
          <w:rStyle w:val="Hyperlink1"/>
          <w:color w:val="auto"/>
          <w:sz w:val="22"/>
          <w:szCs w:val="22"/>
        </w:rPr>
      </w:pPr>
    </w:p>
    <w:p w14:paraId="4F607166" w14:textId="4F7A26D2" w:rsidR="00512424" w:rsidRPr="00951D2C" w:rsidRDefault="00512424" w:rsidP="00512424">
      <w:pPr>
        <w:pStyle w:val="BodyA"/>
        <w:jc w:val="both"/>
        <w:rPr>
          <w:rStyle w:val="Hyperlink2"/>
          <w:rFonts w:cs="Calibri"/>
          <w:color w:val="auto"/>
        </w:rPr>
      </w:pPr>
      <w:r w:rsidRPr="00951D2C">
        <w:rPr>
          <w:rStyle w:val="Hyperlink2"/>
          <w:rFonts w:cs="Calibri"/>
          <w:color w:val="auto"/>
        </w:rPr>
        <w:t>Pod svrhom plaćanja potrebno je navesti: jamstvo za ozbiljnost ponude – Nabava</w:t>
      </w:r>
      <w:r w:rsidR="00C47150" w:rsidRPr="00951D2C">
        <w:rPr>
          <w:rStyle w:val="Hyperlink2"/>
          <w:rFonts w:cs="Calibri"/>
          <w:color w:val="auto"/>
        </w:rPr>
        <w:t xml:space="preserve"> medicinske opreme</w:t>
      </w:r>
      <w:r w:rsidRPr="00951D2C">
        <w:rPr>
          <w:rStyle w:val="Hyperlink2"/>
          <w:rFonts w:cs="Calibri"/>
          <w:color w:val="auto"/>
        </w:rPr>
        <w:t xml:space="preserve">, </w:t>
      </w:r>
      <w:proofErr w:type="spellStart"/>
      <w:r w:rsidRPr="00951D2C">
        <w:rPr>
          <w:rStyle w:val="Hyperlink2"/>
          <w:rFonts w:cs="Calibri"/>
          <w:color w:val="auto"/>
        </w:rPr>
        <w:t>Ev</w:t>
      </w:r>
      <w:proofErr w:type="spellEnd"/>
      <w:r w:rsidRPr="00951D2C">
        <w:rPr>
          <w:rStyle w:val="Hyperlink2"/>
          <w:rFonts w:cs="Calibri"/>
          <w:color w:val="auto"/>
        </w:rPr>
        <w:t xml:space="preserve">. broj: </w:t>
      </w:r>
      <w:r w:rsidR="00C47150" w:rsidRPr="00951D2C">
        <w:rPr>
          <w:rStyle w:val="Hyperlink2"/>
          <w:rFonts w:cs="Calibri"/>
          <w:color w:val="auto"/>
        </w:rPr>
        <w:t>JN-04-</w:t>
      </w:r>
      <w:r w:rsidRPr="00951D2C">
        <w:rPr>
          <w:rStyle w:val="Hyperlink2"/>
          <w:rFonts w:cs="Calibri"/>
          <w:color w:val="auto"/>
        </w:rPr>
        <w:t>2023.</w:t>
      </w:r>
    </w:p>
    <w:p w14:paraId="41EB4553" w14:textId="77777777" w:rsidR="00512424" w:rsidRPr="00951D2C" w:rsidRDefault="00512424" w:rsidP="00512424">
      <w:pPr>
        <w:pStyle w:val="BodyA"/>
        <w:jc w:val="both"/>
        <w:rPr>
          <w:rStyle w:val="None"/>
          <w:rFonts w:ascii="Calibri" w:eastAsia="Calibri" w:hAnsi="Calibri" w:cs="Calibri"/>
          <w:b/>
          <w:bCs/>
          <w:color w:val="auto"/>
          <w:sz w:val="22"/>
          <w:szCs w:val="22"/>
          <w:u w:val="single" w:color="C00000"/>
        </w:rPr>
      </w:pPr>
      <w:r w:rsidRPr="00951D2C">
        <w:rPr>
          <w:rStyle w:val="None"/>
          <w:rFonts w:ascii="Calibri" w:hAnsi="Calibri" w:cs="Calibri"/>
          <w:b/>
          <w:bCs/>
          <w:color w:val="auto"/>
          <w:sz w:val="22"/>
          <w:szCs w:val="22"/>
          <w:u w:val="single"/>
        </w:rPr>
        <w:t>Dokaz o uplati novčanog pologa na temelju kojeg se može utvrditi da je transakcija izvršena ponuditelj je dužan priložiti u ponudi.</w:t>
      </w:r>
      <w:r w:rsidRPr="00951D2C">
        <w:rPr>
          <w:rStyle w:val="None"/>
          <w:rFonts w:ascii="Calibri" w:hAnsi="Calibri" w:cs="Calibri"/>
          <w:b/>
          <w:bCs/>
          <w:color w:val="auto"/>
          <w:sz w:val="22"/>
          <w:szCs w:val="22"/>
          <w:u w:val="single" w:color="C00000"/>
        </w:rPr>
        <w:t xml:space="preserve"> </w:t>
      </w:r>
    </w:p>
    <w:p w14:paraId="79CF50DF" w14:textId="155163F8" w:rsidR="00512424" w:rsidRPr="00951D2C" w:rsidRDefault="00512424" w:rsidP="00512424">
      <w:pPr>
        <w:pStyle w:val="BodyA"/>
        <w:jc w:val="both"/>
        <w:rPr>
          <w:rStyle w:val="None"/>
          <w:rFonts w:ascii="Calibri" w:eastAsia="Calibri" w:hAnsi="Calibri" w:cs="Calibri"/>
          <w:b/>
          <w:bCs/>
          <w:color w:val="auto"/>
          <w:sz w:val="22"/>
          <w:szCs w:val="22"/>
        </w:rPr>
      </w:pPr>
      <w:r w:rsidRPr="00951D2C">
        <w:rPr>
          <w:rStyle w:val="None"/>
          <w:rFonts w:ascii="Calibri" w:hAnsi="Calibri" w:cs="Calibri"/>
          <w:b/>
          <w:bCs/>
          <w:color w:val="auto"/>
          <w:sz w:val="22"/>
          <w:szCs w:val="22"/>
        </w:rPr>
        <w:t>Dokazom o uplati smatra se i neovjerena preslika ili ispis provedenog naloga za plaćanje, uključujući i one izdane u elektroničkom obliku.</w:t>
      </w:r>
    </w:p>
    <w:p w14:paraId="215E8568" w14:textId="77777777" w:rsidR="00512424" w:rsidRPr="00951D2C" w:rsidRDefault="00512424" w:rsidP="00512424">
      <w:pPr>
        <w:pStyle w:val="BodyA"/>
        <w:jc w:val="both"/>
        <w:rPr>
          <w:rStyle w:val="Hyperlink1"/>
          <w:color w:val="auto"/>
          <w:sz w:val="22"/>
          <w:szCs w:val="22"/>
        </w:rPr>
      </w:pPr>
    </w:p>
    <w:p w14:paraId="4230AD24" w14:textId="77777777" w:rsidR="00512424" w:rsidRPr="00951D2C" w:rsidRDefault="00512424" w:rsidP="00512424">
      <w:pPr>
        <w:pStyle w:val="BodyA"/>
        <w:jc w:val="both"/>
        <w:rPr>
          <w:rStyle w:val="Hyperlink1"/>
          <w:color w:val="auto"/>
        </w:rPr>
      </w:pPr>
      <w:r w:rsidRPr="00951D2C">
        <w:rPr>
          <w:rStyle w:val="Hyperlink2"/>
          <w:rFonts w:cs="Calibri"/>
          <w:color w:val="auto"/>
        </w:rPr>
        <w:t>Način dostave bjanko zadužnice ili zadužnice propisan je u točki 6.2.2. Dostava dijelova ponude sredstvima komunikacije koja nisu elektronička ove Dokumentacije o nabavi.</w:t>
      </w:r>
    </w:p>
    <w:p w14:paraId="606F070E" w14:textId="77777777" w:rsidR="00512424" w:rsidRPr="00951D2C" w:rsidRDefault="00512424" w:rsidP="00512424">
      <w:pPr>
        <w:pStyle w:val="BodyA"/>
        <w:jc w:val="both"/>
        <w:rPr>
          <w:rStyle w:val="Hyperlink2"/>
          <w:rFonts w:cs="Calibri"/>
          <w:color w:val="auto"/>
        </w:rPr>
      </w:pPr>
      <w:r w:rsidRPr="00951D2C">
        <w:rPr>
          <w:rStyle w:val="Hyperlink2"/>
          <w:rFonts w:cs="Calibri"/>
          <w:color w:val="auto"/>
        </w:rPr>
        <w:t>Naručitelj će vratiti ponuditeljima jamstvo za ozbiljnost ponude u roku od 10 (deset) dana od dana potpisivanja ugovora o javnoj nabavi, odnosno dostave jamstva za uredno izvršenje ugovora o javnoj nabavi.</w:t>
      </w:r>
    </w:p>
    <w:p w14:paraId="08BF061D" w14:textId="77777777" w:rsidR="006403D7" w:rsidRPr="00AB50A9" w:rsidRDefault="006403D7" w:rsidP="006403D7">
      <w:pPr>
        <w:spacing w:after="0" w:line="240" w:lineRule="auto"/>
        <w:jc w:val="both"/>
        <w:rPr>
          <w:rFonts w:ascii="Calibri" w:eastAsiaTheme="minorEastAsia" w:hAnsi="Calibri" w:cs="Calibri"/>
          <w:b/>
          <w:color w:val="2E74B5" w:themeColor="accent1" w:themeShade="BF"/>
          <w:lang w:eastAsia="zh-CN"/>
        </w:rPr>
      </w:pPr>
    </w:p>
    <w:p w14:paraId="583AC15B" w14:textId="2F173CF9" w:rsidR="00512424" w:rsidRPr="00AB50A9" w:rsidRDefault="00512424" w:rsidP="00512424">
      <w:pPr>
        <w:keepNext/>
        <w:keepLines/>
        <w:spacing w:after="0" w:line="240" w:lineRule="auto"/>
        <w:jc w:val="both"/>
        <w:outlineLvl w:val="2"/>
        <w:rPr>
          <w:rFonts w:ascii="Calibri" w:eastAsiaTheme="minorEastAsia" w:hAnsi="Calibri" w:cs="Calibri"/>
          <w:color w:val="2E74B5" w:themeColor="accent1" w:themeShade="BF"/>
          <w:lang w:eastAsia="zh-CN"/>
        </w:rPr>
      </w:pPr>
      <w:bookmarkStart w:id="125" w:name="_Toc133310516"/>
      <w:r w:rsidRPr="00AB50A9">
        <w:rPr>
          <w:rFonts w:ascii="Calibri" w:eastAsiaTheme="majorEastAsia" w:hAnsi="Calibri" w:cs="Calibri"/>
          <w:b/>
          <w:color w:val="2E74B5" w:themeColor="accent1" w:themeShade="BF"/>
          <w:lang w:eastAsia="zh-CN"/>
        </w:rPr>
        <w:t>7.3.2. Jamstvo za otklanjanje nedostataka u jamstvenom roku</w:t>
      </w:r>
      <w:bookmarkEnd w:id="125"/>
    </w:p>
    <w:p w14:paraId="7C7CC19C" w14:textId="77777777" w:rsidR="00C9314A" w:rsidRPr="00951D2C" w:rsidRDefault="00C9314A" w:rsidP="00C9314A">
      <w:pPr>
        <w:pStyle w:val="BodyA"/>
        <w:jc w:val="both"/>
        <w:rPr>
          <w:rStyle w:val="Hyperlink2"/>
          <w:rFonts w:cs="Calibri"/>
        </w:rPr>
      </w:pPr>
      <w:r w:rsidRPr="00951D2C">
        <w:rPr>
          <w:rStyle w:val="Hyperlink2"/>
          <w:rFonts w:cs="Calibri"/>
        </w:rPr>
        <w:t xml:space="preserve">Jamstvo za otklanjanje nedostatka u jamstvenom roku za slučaj da </w:t>
      </w:r>
      <w:proofErr w:type="spellStart"/>
      <w:r w:rsidRPr="00951D2C">
        <w:rPr>
          <w:rStyle w:val="Hyperlink2"/>
          <w:rFonts w:cs="Calibri"/>
        </w:rPr>
        <w:t>nalogoprimac</w:t>
      </w:r>
      <w:proofErr w:type="spellEnd"/>
      <w:r w:rsidRPr="00951D2C">
        <w:rPr>
          <w:rStyle w:val="Hyperlink2"/>
          <w:rFonts w:cs="Calibri"/>
        </w:rPr>
        <w:t xml:space="preserve"> u jamstvenom roku ne ispuni obveze otklanjanja nedostataka koje ima po osnovi jamstva ili s naslova naknade štete, u iznosu od 10% vrijednosti isporučene robe (bez PDV-a).</w:t>
      </w:r>
    </w:p>
    <w:p w14:paraId="591C6DFD" w14:textId="2349DE64" w:rsidR="00C9314A" w:rsidRPr="00951D2C" w:rsidRDefault="00C9314A" w:rsidP="00C9314A">
      <w:pPr>
        <w:pStyle w:val="BodyA"/>
        <w:jc w:val="both"/>
        <w:rPr>
          <w:rStyle w:val="Hyperlink2"/>
          <w:rFonts w:cs="Calibri"/>
        </w:rPr>
      </w:pPr>
      <w:r w:rsidRPr="00951D2C">
        <w:rPr>
          <w:rStyle w:val="Hyperlink2"/>
          <w:rFonts w:cs="Calibri"/>
        </w:rPr>
        <w:t xml:space="preserve">Kao jamstvo za otklanjanje nedostataka dostavlja se zadužnica ili bjanko zadužnica </w:t>
      </w:r>
      <w:proofErr w:type="spellStart"/>
      <w:r w:rsidRPr="00951D2C">
        <w:rPr>
          <w:rStyle w:val="Hyperlink2"/>
          <w:rFonts w:cs="Calibri"/>
        </w:rPr>
        <w:t>solemnizirana</w:t>
      </w:r>
      <w:proofErr w:type="spellEnd"/>
      <w:r w:rsidRPr="00951D2C">
        <w:rPr>
          <w:rStyle w:val="Hyperlink2"/>
          <w:rFonts w:cs="Calibri"/>
        </w:rPr>
        <w:t xml:space="preserve"> od javnog bilježnika, ispunjena sukladno Pravilniku o obliku i sadržaju zadužnice (NN 115/12., 82/17) i Pravilniku o obliku i sadržaju bjanko zadužnice (NN 115/12., 82/17).</w:t>
      </w:r>
    </w:p>
    <w:p w14:paraId="32B4678A" w14:textId="77777777" w:rsidR="00C9314A" w:rsidRPr="00951D2C" w:rsidRDefault="00C9314A" w:rsidP="00C9314A">
      <w:pPr>
        <w:pStyle w:val="BodyA"/>
        <w:jc w:val="both"/>
        <w:rPr>
          <w:rStyle w:val="Hyperlink2"/>
          <w:rFonts w:cs="Calibri"/>
        </w:rPr>
      </w:pPr>
      <w:r w:rsidRPr="00951D2C">
        <w:rPr>
          <w:rStyle w:val="Hyperlink2"/>
          <w:rFonts w:cs="Calibri"/>
        </w:rPr>
        <w:t>Razdoblje odgovornosti za nedostatke na isporučenoj i montiranoj robi (jamstvo) odgovara razdoblju navedenom od strane njihovih proizvođača/dobavljača, s time da će Ponuditelj predati Naručitelju sva jamstva robe prilikom isporuke. Ako za pojedinu robu proizvođač /dobavljač ne izdaje jamstvo ili nije naveden jamstveni rok, primjenjuje se minimalni jamstveni rok od 12 mjeseci od dana uspješne primopredaje isporučene i montirane robe konstatirano Zapisnikom o uspješnoj primopredaji.</w:t>
      </w:r>
    </w:p>
    <w:p w14:paraId="4DF4F0CC" w14:textId="77777777" w:rsidR="00C9314A" w:rsidRPr="00951D2C" w:rsidRDefault="00C9314A" w:rsidP="00C9314A">
      <w:pPr>
        <w:pStyle w:val="BodyA"/>
        <w:jc w:val="both"/>
        <w:rPr>
          <w:rStyle w:val="Hyperlink2"/>
          <w:rFonts w:cs="Calibri"/>
        </w:rPr>
      </w:pPr>
      <w:r w:rsidRPr="00951D2C">
        <w:rPr>
          <w:rStyle w:val="Hyperlink2"/>
          <w:rFonts w:cs="Calibri"/>
        </w:rPr>
        <w:t>Ukoliko je jamstvo proizvođača/dobavljača robe kraće od ponuđenog produženog roka, jamstvo za produženi rok daje Isporučitelj (potpisana Izjava pri isporuci robe).</w:t>
      </w:r>
    </w:p>
    <w:p w14:paraId="48C6AFE1" w14:textId="3E48F858" w:rsidR="00C9314A" w:rsidRPr="00951D2C" w:rsidRDefault="00C9314A" w:rsidP="00C9314A">
      <w:pPr>
        <w:pStyle w:val="BodyA"/>
        <w:jc w:val="both"/>
        <w:rPr>
          <w:rStyle w:val="Hyperlink2"/>
          <w:rFonts w:cs="Calibri"/>
        </w:rPr>
      </w:pPr>
      <w:r w:rsidRPr="00951D2C">
        <w:rPr>
          <w:rStyle w:val="Hyperlink2"/>
          <w:rFonts w:cs="Calibri"/>
        </w:rPr>
        <w:t xml:space="preserve">Produljeno jamstvo za otklanjanje nedostataka u jamstvenom roku ocjenjuje se kroz kriterij za odabir ponude, te je Ponuditelj dužan uz ponudu dostaviti popunjen Obrazac </w:t>
      </w:r>
      <w:r w:rsidRPr="004B5F73">
        <w:rPr>
          <w:rFonts w:ascii="Calibri" w:eastAsiaTheme="minorEastAsia" w:hAnsi="Calibri" w:cs="Calibri"/>
          <w:bCs/>
          <w:sz w:val="22"/>
          <w:szCs w:val="22"/>
          <w:bdr w:val="none" w:sz="0" w:space="0" w:color="auto"/>
          <w:lang w:eastAsia="zh-CN"/>
          <w14:textOutline w14:w="0" w14:cap="rnd" w14:cmpd="sng" w14:algn="ctr">
            <w14:noFill/>
            <w14:prstDash w14:val="solid"/>
            <w14:bevel/>
          </w14:textOutline>
        </w:rPr>
        <w:t>P</w:t>
      </w:r>
      <w:r w:rsidR="004B5F73" w:rsidRPr="004B5F73">
        <w:rPr>
          <w:rFonts w:ascii="Calibri" w:eastAsiaTheme="minorEastAsia" w:hAnsi="Calibri" w:cs="Calibri"/>
          <w:bCs/>
          <w:sz w:val="22"/>
          <w:szCs w:val="22"/>
          <w:bdr w:val="none" w:sz="0" w:space="0" w:color="auto"/>
          <w:lang w:eastAsia="zh-CN"/>
          <w14:textOutline w14:w="0" w14:cap="rnd" w14:cmpd="sng" w14:algn="ctr">
            <w14:noFill/>
            <w14:prstDash w14:val="solid"/>
            <w14:bevel/>
          </w14:textOutline>
        </w:rPr>
        <w:t>rilog</w:t>
      </w:r>
      <w:r w:rsidRPr="004B5F73">
        <w:rPr>
          <w:rFonts w:ascii="Calibri" w:eastAsiaTheme="minorEastAsia" w:hAnsi="Calibri" w:cs="Calibri"/>
          <w:bCs/>
          <w:sz w:val="22"/>
          <w:szCs w:val="22"/>
          <w:bdr w:val="none" w:sz="0" w:space="0" w:color="auto"/>
          <w:lang w:eastAsia="zh-CN"/>
          <w14:textOutline w14:w="0" w14:cap="rnd" w14:cmpd="sng" w14:algn="ctr">
            <w14:noFill/>
            <w14:prstDash w14:val="solid"/>
            <w14:bevel/>
          </w14:textOutline>
        </w:rPr>
        <w:t xml:space="preserve"> </w:t>
      </w:r>
      <w:r w:rsidR="004B5F73" w:rsidRPr="004B5F73">
        <w:rPr>
          <w:rFonts w:ascii="Calibri" w:eastAsiaTheme="minorEastAsia" w:hAnsi="Calibri" w:cs="Calibri"/>
          <w:bCs/>
          <w:sz w:val="22"/>
          <w:szCs w:val="22"/>
          <w:bdr w:val="none" w:sz="0" w:space="0" w:color="auto"/>
          <w:lang w:eastAsia="zh-CN"/>
          <w14:textOutline w14:w="0" w14:cap="rnd" w14:cmpd="sng" w14:algn="ctr">
            <w14:noFill/>
            <w14:prstDash w14:val="solid"/>
            <w14:bevel/>
          </w14:textOutline>
        </w:rPr>
        <w:t>7</w:t>
      </w:r>
      <w:r w:rsidRPr="004B5F73">
        <w:rPr>
          <w:rFonts w:ascii="Calibri" w:eastAsiaTheme="minorEastAsia" w:hAnsi="Calibri" w:cs="Calibri"/>
          <w:bCs/>
          <w:bdr w:val="none" w:sz="0" w:space="0" w:color="auto"/>
          <w:lang w:eastAsia="zh-CN"/>
          <w14:textOutline w14:w="0" w14:cap="rnd" w14:cmpd="sng" w14:algn="ctr">
            <w14:noFill/>
            <w14:prstDash w14:val="solid"/>
            <w14:bevel/>
          </w14:textOutline>
        </w:rPr>
        <w:t>.</w:t>
      </w:r>
      <w:r w:rsidRPr="00951D2C">
        <w:rPr>
          <w:rStyle w:val="Hyperlink2"/>
          <w:rFonts w:cs="Calibri"/>
        </w:rPr>
        <w:t xml:space="preserve"> u kojem navodi Produljeni jamstveni rok za isporučenu robu.</w:t>
      </w:r>
    </w:p>
    <w:p w14:paraId="0956288D" w14:textId="77777777" w:rsidR="00C9314A" w:rsidRPr="00951D2C" w:rsidRDefault="00C9314A" w:rsidP="00C9314A">
      <w:pPr>
        <w:pStyle w:val="BodyA"/>
        <w:jc w:val="both"/>
        <w:rPr>
          <w:rStyle w:val="Hyperlink2"/>
          <w:rFonts w:cs="Calibri"/>
        </w:rPr>
      </w:pPr>
      <w:r w:rsidRPr="00951D2C">
        <w:rPr>
          <w:rStyle w:val="Hyperlink2"/>
          <w:rFonts w:cs="Calibri"/>
        </w:rPr>
        <w:t>Produženo jamstvo odnosi se na razdoblje iznad minimalnog jamstvenog roka.</w:t>
      </w:r>
    </w:p>
    <w:p w14:paraId="46787548" w14:textId="77777777" w:rsidR="00C9314A" w:rsidRPr="00951D2C" w:rsidRDefault="00C9314A" w:rsidP="00C9314A">
      <w:pPr>
        <w:pStyle w:val="BodyA"/>
        <w:jc w:val="both"/>
        <w:rPr>
          <w:rStyle w:val="Hyperlink2"/>
          <w:rFonts w:cs="Calibri"/>
        </w:rPr>
      </w:pPr>
      <w:r w:rsidRPr="00951D2C">
        <w:rPr>
          <w:rStyle w:val="Hyperlink2"/>
          <w:rFonts w:cs="Calibri"/>
        </w:rPr>
        <w:t>Jamstvom za otklanjanje nedostataka u jamstvenom roku (minimalno i produženo), odabrani ponuditelj će jamčiti da je isporučena roba u skladu s ugovorom, pripadajućim tehničkim specifikacijama i opisom, propisima i pravilima struke te da nema nedostataka koji onemogućavaju ili smanjuju njenu vrijednost ili prikladnost za uporabu određenu ugovorom.</w:t>
      </w:r>
    </w:p>
    <w:p w14:paraId="16382D3E" w14:textId="77777777" w:rsidR="00C9314A" w:rsidRPr="00951D2C" w:rsidRDefault="00C9314A" w:rsidP="00C9314A">
      <w:pPr>
        <w:pStyle w:val="BodyA"/>
        <w:jc w:val="both"/>
        <w:rPr>
          <w:rStyle w:val="Hyperlink2"/>
          <w:rFonts w:cs="Calibri"/>
        </w:rPr>
      </w:pPr>
      <w:r w:rsidRPr="00951D2C">
        <w:rPr>
          <w:rStyle w:val="Hyperlink2"/>
          <w:rFonts w:cs="Calibri"/>
        </w:rPr>
        <w:t>Jamstvo za isporučenu robu označava vremensko razdoblje u kojem isporučitelj garantira za kvalitetu i ispravnost isporučene i montirane robe.</w:t>
      </w:r>
    </w:p>
    <w:p w14:paraId="042C4E16" w14:textId="77777777" w:rsidR="00C9314A" w:rsidRPr="00951D2C" w:rsidRDefault="00C9314A" w:rsidP="00C9314A">
      <w:pPr>
        <w:pStyle w:val="BodyA"/>
        <w:jc w:val="both"/>
        <w:rPr>
          <w:rStyle w:val="Hyperlink2"/>
          <w:rFonts w:cs="Calibri"/>
        </w:rPr>
      </w:pPr>
      <w:r w:rsidRPr="00951D2C">
        <w:rPr>
          <w:rStyle w:val="Hyperlink2"/>
          <w:rFonts w:cs="Calibri"/>
        </w:rPr>
        <w:t>Jamstveni rok na robu (minimalni i produženi) počinje teći od dana uspješne primopredaje konstatirano Zapisnikom o uspješnoj primopredaji.</w:t>
      </w:r>
    </w:p>
    <w:p w14:paraId="32BC5C10" w14:textId="77777777" w:rsidR="00C9314A" w:rsidRPr="00951D2C" w:rsidRDefault="00C9314A" w:rsidP="00C9314A">
      <w:pPr>
        <w:pStyle w:val="BodyA"/>
        <w:jc w:val="both"/>
        <w:rPr>
          <w:rStyle w:val="Hyperlink2"/>
          <w:rFonts w:cs="Calibri"/>
        </w:rPr>
      </w:pPr>
      <w:r w:rsidRPr="00951D2C">
        <w:rPr>
          <w:rStyle w:val="Hyperlink2"/>
          <w:rFonts w:cs="Calibri"/>
        </w:rPr>
        <w:t>Isporučitelj jamči da će u slučaju pojave nedostatka i kvarova u jamstvenom roku, zapisnički utvrditi u prisustvu naručitelja njihovu opravdanost i u primjerenom roku, a najkasnije u roku od 10 (deset) dana iste otkloniti ukoliko taj rok nije krajnje neprimjeren ili izvršiti zamjenu isporučene robe ,bez prava na posebnu nadoknadu.</w:t>
      </w:r>
    </w:p>
    <w:p w14:paraId="7F24A2E2" w14:textId="77777777" w:rsidR="00C9314A" w:rsidRPr="00951D2C" w:rsidRDefault="00C9314A" w:rsidP="00C9314A">
      <w:pPr>
        <w:pStyle w:val="BodyA"/>
        <w:jc w:val="both"/>
        <w:rPr>
          <w:rStyle w:val="Hyperlink2"/>
          <w:rFonts w:cs="Calibri"/>
        </w:rPr>
      </w:pPr>
      <w:r w:rsidRPr="00951D2C">
        <w:rPr>
          <w:rStyle w:val="Hyperlink2"/>
          <w:rFonts w:cs="Calibri"/>
        </w:rPr>
        <w:t>Naručitelj ima pravo, u protivnom nedostatke otkloniti sam ili po drugom izvršitelju na račun izvršitelja s kojim će se sklopiti Ugovor ili aktivirati bjanko zadužnicu /zadužnicu.</w:t>
      </w:r>
    </w:p>
    <w:p w14:paraId="3B89A679" w14:textId="77777777" w:rsidR="00C9314A" w:rsidRPr="00951D2C" w:rsidRDefault="00C9314A" w:rsidP="00C9314A">
      <w:pPr>
        <w:pStyle w:val="BodyA"/>
        <w:jc w:val="both"/>
        <w:rPr>
          <w:rStyle w:val="Hyperlink2"/>
          <w:rFonts w:cs="Calibri"/>
        </w:rPr>
      </w:pPr>
      <w:r w:rsidRPr="00951D2C">
        <w:rPr>
          <w:rStyle w:val="Hyperlink2"/>
          <w:rFonts w:cs="Calibri"/>
        </w:rPr>
        <w:t>Umjesto jamstva za otklanjanje nedostataka u jamstvenom roku u obliku zadužnice ili bjanko zadužnice, ponuditelj može dati novčani polog u traženom iznosu u korist računa, kako slijedi:</w:t>
      </w:r>
    </w:p>
    <w:p w14:paraId="21197639" w14:textId="2EEE4637" w:rsidR="00C47150" w:rsidRPr="00951D2C" w:rsidRDefault="00C9314A" w:rsidP="00C47150">
      <w:pPr>
        <w:spacing w:after="0" w:line="240" w:lineRule="auto"/>
        <w:ind w:firstLine="360"/>
        <w:jc w:val="both"/>
        <w:rPr>
          <w:rFonts w:ascii="Calibri" w:eastAsia="Times New Roman" w:hAnsi="Calibri" w:cs="Calibri"/>
          <w:lang w:eastAsia="hr-HR"/>
        </w:rPr>
      </w:pPr>
      <w:r w:rsidRPr="00951D2C">
        <w:rPr>
          <w:rStyle w:val="Hyperlink2"/>
          <w:rFonts w:cs="Calibri"/>
          <w:b/>
        </w:rPr>
        <w:lastRenderedPageBreak/>
        <w:t xml:space="preserve">Primatelj uplate:  </w:t>
      </w:r>
      <w:r w:rsidR="00C47150" w:rsidRPr="00951D2C">
        <w:rPr>
          <w:rFonts w:ascii="Calibri" w:eastAsia="Times New Roman" w:hAnsi="Calibri" w:cs="Calibri"/>
          <w:lang w:eastAsia="hr-HR"/>
        </w:rPr>
        <w:t xml:space="preserve">Zavod za hitnu medicinu Koprivničko-križevačke županije otvoren kod Podravske banke. </w:t>
      </w:r>
    </w:p>
    <w:p w14:paraId="44C64602" w14:textId="60409270" w:rsidR="00C9314A" w:rsidRPr="00951D2C" w:rsidRDefault="00C9314A" w:rsidP="00C9314A">
      <w:pPr>
        <w:pStyle w:val="BodyA"/>
        <w:jc w:val="both"/>
        <w:rPr>
          <w:rStyle w:val="Hyperlink2"/>
          <w:rFonts w:cs="Calibri"/>
          <w:b/>
        </w:rPr>
      </w:pPr>
      <w:r w:rsidRPr="00951D2C">
        <w:rPr>
          <w:rStyle w:val="Hyperlink2"/>
          <w:rFonts w:cs="Calibri"/>
          <w:b/>
        </w:rPr>
        <w:t xml:space="preserve">Poslovni račun IBAN </w:t>
      </w:r>
      <w:bookmarkStart w:id="126" w:name="_Hlk147320709"/>
      <w:r w:rsidR="00C47150" w:rsidRPr="00951D2C">
        <w:rPr>
          <w:rFonts w:ascii="Calibri" w:eastAsia="Times New Roman" w:hAnsi="Calibri" w:cs="Calibri"/>
        </w:rPr>
        <w:t>HR9823860021552003647</w:t>
      </w:r>
      <w:bookmarkEnd w:id="126"/>
      <w:r w:rsidR="00C47150" w:rsidRPr="00951D2C">
        <w:rPr>
          <w:rFonts w:ascii="Calibri" w:eastAsia="Times New Roman" w:hAnsi="Calibri" w:cs="Calibri"/>
        </w:rPr>
        <w:t xml:space="preserve"> </w:t>
      </w:r>
    </w:p>
    <w:p w14:paraId="05789EC2" w14:textId="77777777" w:rsidR="00C9314A" w:rsidRPr="00951D2C" w:rsidRDefault="00C9314A" w:rsidP="00C9314A">
      <w:pPr>
        <w:pStyle w:val="BodyA"/>
        <w:jc w:val="both"/>
        <w:rPr>
          <w:rStyle w:val="Hyperlink2"/>
          <w:rFonts w:cs="Calibri"/>
          <w:b/>
        </w:rPr>
      </w:pPr>
      <w:r w:rsidRPr="00951D2C">
        <w:rPr>
          <w:rStyle w:val="Hyperlink2"/>
          <w:rFonts w:cs="Calibri"/>
          <w:b/>
        </w:rPr>
        <w:t xml:space="preserve">Poziv na broj: HR 00 - OIB gospodarskog subjekta (upisuje gospodarski subjekt). </w:t>
      </w:r>
    </w:p>
    <w:p w14:paraId="71086556" w14:textId="63E56550" w:rsidR="00C47150" w:rsidRPr="00951D2C" w:rsidRDefault="00C9314A" w:rsidP="00C47150">
      <w:pPr>
        <w:spacing w:after="0" w:line="240" w:lineRule="auto"/>
        <w:ind w:firstLine="360"/>
        <w:jc w:val="both"/>
        <w:rPr>
          <w:rFonts w:ascii="Calibri" w:eastAsia="Times New Roman" w:hAnsi="Calibri" w:cs="Calibri"/>
          <w:lang w:eastAsia="hr-HR"/>
        </w:rPr>
      </w:pPr>
      <w:r w:rsidRPr="00951D2C">
        <w:rPr>
          <w:rStyle w:val="Hyperlink2"/>
          <w:rFonts w:cs="Calibri"/>
          <w:b/>
        </w:rPr>
        <w:t>Svrha plaćanja: Jamstvo za otklanjanje nedostataka u jamstvenom roku</w:t>
      </w:r>
      <w:r w:rsidR="00C47150" w:rsidRPr="00951D2C">
        <w:rPr>
          <w:rStyle w:val="Hyperlink2"/>
          <w:rFonts w:cs="Calibri"/>
          <w:b/>
        </w:rPr>
        <w:t xml:space="preserve">.  </w:t>
      </w:r>
      <w:r w:rsidR="00C47150" w:rsidRPr="00951D2C">
        <w:rPr>
          <w:rStyle w:val="Hyperlink2"/>
          <w:rFonts w:cs="Calibri"/>
          <w:bCs/>
        </w:rPr>
        <w:t>P</w:t>
      </w:r>
      <w:r w:rsidR="00C47150" w:rsidRPr="00951D2C">
        <w:rPr>
          <w:rFonts w:ascii="Calibri" w:eastAsia="Times New Roman" w:hAnsi="Calibri" w:cs="Calibri"/>
          <w:lang w:eastAsia="hr-HR"/>
        </w:rPr>
        <w:t>otrebno je navesti naziv (grupu) predmeta nabave.</w:t>
      </w:r>
    </w:p>
    <w:p w14:paraId="7F6F3EC1" w14:textId="6A248C46" w:rsidR="00C9314A" w:rsidRPr="00951D2C" w:rsidRDefault="00C9314A" w:rsidP="00C9314A">
      <w:pPr>
        <w:pStyle w:val="BodyA"/>
        <w:jc w:val="both"/>
        <w:rPr>
          <w:rStyle w:val="Hyperlink2"/>
          <w:rFonts w:cs="Calibri"/>
          <w:b/>
        </w:rPr>
      </w:pPr>
    </w:p>
    <w:p w14:paraId="69C780D9" w14:textId="77777777" w:rsidR="00C9314A" w:rsidRPr="00951D2C" w:rsidRDefault="00C9314A" w:rsidP="00C9314A">
      <w:pPr>
        <w:pStyle w:val="BodyA"/>
        <w:jc w:val="both"/>
        <w:rPr>
          <w:rStyle w:val="Hyperlink2"/>
          <w:rFonts w:cs="Calibri"/>
        </w:rPr>
      </w:pPr>
      <w:r w:rsidRPr="00951D2C">
        <w:rPr>
          <w:rStyle w:val="Hyperlink2"/>
          <w:rFonts w:cs="Calibri"/>
        </w:rPr>
        <w:t>U slučaju sklapanja ugovora sa Zajednicom ponuditelja jamstvo za otklanjanje nedostataka u jamstvenom roku može dostaviti bilo koji član iz Zajednice ponuditelja (sukladno međusobnom sporazumu, ugovor o poslovnoj suradnji ili slično iz točke 7.11. ove Dokumentacije o nabavi), u cijelosti ili parcijalno s članom/ovima, s time da jamstvo za otklanjanje nedostataka u jamstvenom roku, u bilo kojem slučaju treba iznositi 10 % (deset posto) od vrijednosti ugovora o javnoj nabavi (bez PDV-a) bez poreza na dodanu vrijednost.</w:t>
      </w:r>
    </w:p>
    <w:p w14:paraId="61189EFE" w14:textId="77777777" w:rsidR="00512424" w:rsidRPr="00951D2C" w:rsidRDefault="00512424" w:rsidP="006403D7">
      <w:pPr>
        <w:spacing w:after="0" w:line="240" w:lineRule="auto"/>
        <w:jc w:val="both"/>
        <w:rPr>
          <w:rFonts w:ascii="Calibri" w:eastAsiaTheme="minorEastAsia" w:hAnsi="Calibri" w:cs="Calibri"/>
          <w:lang w:eastAsia="zh-CN"/>
        </w:rPr>
      </w:pPr>
    </w:p>
    <w:p w14:paraId="474D27AD" w14:textId="145570C1" w:rsidR="006403D7" w:rsidRPr="00951D2C" w:rsidRDefault="00572E9B"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27" w:name="_Toc133310517"/>
      <w:r w:rsidRPr="00951D2C">
        <w:rPr>
          <w:rFonts w:ascii="Calibri" w:eastAsiaTheme="majorEastAsia" w:hAnsi="Calibri" w:cs="Calibri"/>
          <w:b/>
          <w:color w:val="2E74B5" w:themeColor="accent1" w:themeShade="BF"/>
          <w:lang w:eastAsia="zh-CN"/>
        </w:rPr>
        <w:t>7.4</w:t>
      </w:r>
      <w:r w:rsidR="006403D7" w:rsidRPr="00951D2C">
        <w:rPr>
          <w:rFonts w:ascii="Calibri" w:eastAsiaTheme="majorEastAsia" w:hAnsi="Calibri" w:cs="Calibri"/>
          <w:b/>
          <w:color w:val="2E74B5" w:themeColor="accent1" w:themeShade="BF"/>
          <w:lang w:eastAsia="zh-CN"/>
        </w:rPr>
        <w:t>. DATUM, VRIJEME I MJESTO JAVNOG OTVARANJA PONUDA</w:t>
      </w:r>
      <w:bookmarkEnd w:id="127"/>
    </w:p>
    <w:p w14:paraId="7D369F6B" w14:textId="7A918EB0" w:rsidR="00B257C7" w:rsidRPr="00951D2C" w:rsidRDefault="006403D7" w:rsidP="006403D7">
      <w:pPr>
        <w:shd w:val="clear" w:color="auto" w:fill="D9E2F3" w:themeFill="accent5" w:themeFillTint="33"/>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Ponuditelj svoju elektroničku ponudu mora dostaviti predajom u Elektronički oglasnik javne nabave Republike Hrvatske (EOJN RH) najkasnije do</w:t>
      </w:r>
      <w:r w:rsidR="00B257C7" w:rsidRPr="00951D2C">
        <w:rPr>
          <w:rFonts w:ascii="Calibri" w:eastAsiaTheme="minorEastAsia" w:hAnsi="Calibri" w:cs="Calibri"/>
          <w:lang w:eastAsia="zh-CN"/>
        </w:rPr>
        <w:t>:</w:t>
      </w:r>
      <w:r w:rsidR="0029390A" w:rsidRPr="00951D2C">
        <w:rPr>
          <w:rFonts w:ascii="Calibri" w:eastAsiaTheme="minorEastAsia" w:hAnsi="Calibri" w:cs="Calibri"/>
          <w:lang w:eastAsia="zh-CN"/>
        </w:rPr>
        <w:t xml:space="preserve">   </w:t>
      </w:r>
    </w:p>
    <w:p w14:paraId="4C392F6C" w14:textId="77777777" w:rsidR="00B257C7" w:rsidRPr="00951D2C" w:rsidRDefault="00B257C7" w:rsidP="006403D7">
      <w:pPr>
        <w:shd w:val="clear" w:color="auto" w:fill="D9E2F3" w:themeFill="accent5" w:themeFillTint="33"/>
        <w:spacing w:after="0" w:line="240" w:lineRule="auto"/>
        <w:jc w:val="both"/>
        <w:rPr>
          <w:rFonts w:ascii="Calibri" w:eastAsiaTheme="minorEastAsia" w:hAnsi="Calibri" w:cs="Calibri"/>
          <w:lang w:eastAsia="zh-CN"/>
        </w:rPr>
      </w:pPr>
    </w:p>
    <w:p w14:paraId="75F7E03A" w14:textId="4C217D38" w:rsidR="006403D7" w:rsidRPr="00951D2C" w:rsidRDefault="003A52DB" w:rsidP="00B257C7">
      <w:pPr>
        <w:shd w:val="clear" w:color="auto" w:fill="D9E2F3" w:themeFill="accent5" w:themeFillTint="33"/>
        <w:spacing w:after="0" w:line="240" w:lineRule="auto"/>
        <w:jc w:val="center"/>
        <w:rPr>
          <w:rFonts w:ascii="Calibri" w:eastAsiaTheme="minorEastAsia" w:hAnsi="Calibri" w:cs="Calibri"/>
          <w:b/>
          <w:u w:val="single"/>
          <w:lang w:eastAsia="zh-CN"/>
        </w:rPr>
      </w:pPr>
      <w:r>
        <w:rPr>
          <w:rFonts w:ascii="Calibri" w:eastAsiaTheme="minorEastAsia" w:hAnsi="Calibri" w:cs="Calibri"/>
          <w:b/>
          <w:u w:val="single"/>
          <w:lang w:eastAsia="zh-CN"/>
        </w:rPr>
        <w:t>07</w:t>
      </w:r>
      <w:r w:rsidR="00152EE9">
        <w:rPr>
          <w:rFonts w:ascii="Calibri" w:eastAsiaTheme="minorEastAsia" w:hAnsi="Calibri" w:cs="Calibri"/>
          <w:b/>
          <w:u w:val="single"/>
          <w:lang w:eastAsia="zh-CN"/>
        </w:rPr>
        <w:t>. stu</w:t>
      </w:r>
      <w:r w:rsidR="00E55D28">
        <w:rPr>
          <w:rFonts w:ascii="Calibri" w:eastAsiaTheme="minorEastAsia" w:hAnsi="Calibri" w:cs="Calibri"/>
          <w:b/>
          <w:u w:val="single"/>
          <w:lang w:eastAsia="zh-CN"/>
        </w:rPr>
        <w:t>denog</w:t>
      </w:r>
      <w:r w:rsidR="00AA7607" w:rsidRPr="00951D2C">
        <w:rPr>
          <w:rFonts w:ascii="Calibri" w:eastAsiaTheme="minorEastAsia" w:hAnsi="Calibri" w:cs="Calibri"/>
          <w:b/>
          <w:u w:val="single"/>
          <w:lang w:eastAsia="zh-CN"/>
        </w:rPr>
        <w:t xml:space="preserve"> </w:t>
      </w:r>
      <w:r w:rsidR="00F70835" w:rsidRPr="00951D2C">
        <w:rPr>
          <w:rFonts w:ascii="Calibri" w:eastAsiaTheme="minorEastAsia" w:hAnsi="Calibri" w:cs="Calibri"/>
          <w:b/>
          <w:u w:val="single"/>
          <w:lang w:eastAsia="zh-CN"/>
        </w:rPr>
        <w:t>2023</w:t>
      </w:r>
      <w:r w:rsidR="006403D7" w:rsidRPr="00951D2C">
        <w:rPr>
          <w:rFonts w:ascii="Calibri" w:eastAsiaTheme="minorEastAsia" w:hAnsi="Calibri" w:cs="Calibri"/>
          <w:b/>
          <w:u w:val="single"/>
          <w:lang w:eastAsia="zh-CN"/>
        </w:rPr>
        <w:t>. godine do</w:t>
      </w:r>
      <w:r w:rsidR="009134E6" w:rsidRPr="00951D2C">
        <w:rPr>
          <w:rFonts w:ascii="Calibri" w:eastAsiaTheme="minorEastAsia" w:hAnsi="Calibri" w:cs="Calibri"/>
          <w:b/>
          <w:u w:val="single"/>
          <w:lang w:eastAsia="zh-CN"/>
        </w:rPr>
        <w:t xml:space="preserve"> </w:t>
      </w:r>
      <w:r w:rsidR="00C47150" w:rsidRPr="00951D2C">
        <w:rPr>
          <w:rFonts w:ascii="Calibri" w:eastAsiaTheme="minorEastAsia" w:hAnsi="Calibri" w:cs="Calibri"/>
          <w:b/>
          <w:u w:val="single"/>
          <w:lang w:eastAsia="zh-CN"/>
        </w:rPr>
        <w:t>09</w:t>
      </w:r>
      <w:r w:rsidR="009134E6" w:rsidRPr="00951D2C">
        <w:rPr>
          <w:rFonts w:ascii="Calibri" w:eastAsiaTheme="minorEastAsia" w:hAnsi="Calibri" w:cs="Calibri"/>
          <w:b/>
          <w:u w:val="single"/>
          <w:lang w:eastAsia="zh-CN"/>
        </w:rPr>
        <w:t>:00</w:t>
      </w:r>
      <w:r w:rsidR="006403D7" w:rsidRPr="00951D2C">
        <w:rPr>
          <w:rFonts w:ascii="Calibri" w:eastAsiaTheme="minorEastAsia" w:hAnsi="Calibri" w:cs="Calibri"/>
          <w:b/>
          <w:u w:val="single"/>
          <w:lang w:eastAsia="zh-CN"/>
        </w:rPr>
        <w:t xml:space="preserve"> sati.</w:t>
      </w:r>
    </w:p>
    <w:p w14:paraId="4161FCBE" w14:textId="77777777" w:rsidR="00E74318" w:rsidRPr="00951D2C" w:rsidRDefault="00E74318" w:rsidP="006403D7">
      <w:pPr>
        <w:shd w:val="clear" w:color="auto" w:fill="D9E2F3" w:themeFill="accent5" w:themeFillTint="33"/>
        <w:spacing w:after="0" w:line="240" w:lineRule="auto"/>
        <w:jc w:val="both"/>
        <w:rPr>
          <w:rFonts w:ascii="Calibri" w:eastAsiaTheme="minorEastAsia" w:hAnsi="Calibri" w:cs="Calibri"/>
          <w:b/>
          <w:lang w:eastAsia="zh-CN"/>
        </w:rPr>
      </w:pPr>
    </w:p>
    <w:p w14:paraId="00D82FD9" w14:textId="0142D7CE" w:rsidR="0056369B" w:rsidRPr="00951D2C" w:rsidRDefault="0056369B" w:rsidP="00C47150">
      <w:pPr>
        <w:shd w:val="clear" w:color="auto" w:fill="D9E2F3" w:themeFill="accent5" w:themeFillTint="33"/>
        <w:spacing w:after="0" w:line="240" w:lineRule="auto"/>
        <w:jc w:val="both"/>
        <w:rPr>
          <w:rFonts w:ascii="Calibri" w:hAnsi="Calibri" w:cs="Calibri"/>
          <w:lang w:eastAsia="zh-CN"/>
        </w:rPr>
      </w:pPr>
      <w:r w:rsidRPr="00951D2C">
        <w:rPr>
          <w:rFonts w:ascii="Calibri" w:eastAsiaTheme="minorEastAsia" w:hAnsi="Calibri" w:cs="Calibri"/>
          <w:lang w:eastAsia="zh-CN"/>
        </w:rPr>
        <w:t xml:space="preserve">Otvaranje ponuda obavit će se odmah nakon isteka roka za dostavu ponuda u poslovnim prostorijama </w:t>
      </w:r>
      <w:r w:rsidR="00C47150" w:rsidRPr="00951D2C">
        <w:rPr>
          <w:rStyle w:val="Hyperlink2"/>
          <w:rFonts w:cs="Calibri"/>
        </w:rPr>
        <w:t>ZAVODA ZA HITNU MEDICINU KOPRIVNIČKO-KRIŽEVAČKE ŽUPANIJE, 48000 KOPRIVNICA, TRG DR. TOMISLAVA BARDEKA 10</w:t>
      </w:r>
    </w:p>
    <w:p w14:paraId="25E0D44D" w14:textId="77777777"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 xml:space="preserve">Javnom otvaranju ponuda smiju prisustvovati ovlašteni predstavnici Ponuditelja i druge osobe. </w:t>
      </w:r>
    </w:p>
    <w:p w14:paraId="3D3D5FF2" w14:textId="7C5DA5D1" w:rsidR="006403D7" w:rsidRPr="00951D2C" w:rsidRDefault="00C47150" w:rsidP="006403D7">
      <w:pPr>
        <w:spacing w:after="0" w:line="240" w:lineRule="auto"/>
        <w:jc w:val="both"/>
        <w:rPr>
          <w:rFonts w:ascii="Calibri" w:hAnsi="Calibri" w:cs="Calibri"/>
          <w:lang w:eastAsia="zh-CN"/>
        </w:rPr>
      </w:pPr>
      <w:r w:rsidRPr="00951D2C">
        <w:rPr>
          <w:rFonts w:ascii="Calibri" w:hAnsi="Calibri" w:cs="Calibri"/>
          <w:lang w:eastAsia="zh-CN"/>
        </w:rPr>
        <w:t xml:space="preserve"> </w:t>
      </w:r>
    </w:p>
    <w:p w14:paraId="769695D0" w14:textId="77777777" w:rsidR="006403D7" w:rsidRPr="00951D2C" w:rsidRDefault="006403D7" w:rsidP="006403D7">
      <w:pPr>
        <w:spacing w:after="0" w:line="240" w:lineRule="auto"/>
        <w:jc w:val="both"/>
        <w:rPr>
          <w:rFonts w:ascii="Calibri" w:hAnsi="Calibri" w:cs="Calibri"/>
          <w:bCs/>
          <w:lang w:eastAsia="zh-CN"/>
        </w:rPr>
      </w:pPr>
      <w:r w:rsidRPr="00951D2C">
        <w:rPr>
          <w:rFonts w:ascii="Calibri" w:hAnsi="Calibri" w:cs="Calibri"/>
          <w:bCs/>
          <w:lang w:eastAsia="zh-CN"/>
        </w:rPr>
        <w:t>Pravo aktivnog sudjelovanja na javnom otvaranju ponuda imaju samo članovi stručnog povjerenstva za javnu nabavu i ovlašteni predstavnici ponuditelja.</w:t>
      </w:r>
    </w:p>
    <w:p w14:paraId="09FE30AC" w14:textId="77777777" w:rsidR="006403D7" w:rsidRPr="00951D2C" w:rsidRDefault="006403D7" w:rsidP="006403D7">
      <w:pPr>
        <w:spacing w:after="0" w:line="240" w:lineRule="auto"/>
        <w:jc w:val="both"/>
        <w:rPr>
          <w:rFonts w:ascii="Calibri" w:hAnsi="Calibri" w:cs="Calibri"/>
          <w:b/>
          <w:lang w:eastAsia="zh-CN"/>
        </w:rPr>
      </w:pPr>
    </w:p>
    <w:p w14:paraId="779DDD5E" w14:textId="6ACC54A2"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 xml:space="preserve">Ovlašteni predstavnici ponuditelja moraju svoje pisano ovlaštenje (ogledni primjerak ovlaštenja se nalazi u </w:t>
      </w:r>
      <w:r w:rsidR="00525EE2" w:rsidRPr="00951D2C">
        <w:rPr>
          <w:rFonts w:ascii="Calibri" w:hAnsi="Calibri" w:cs="Calibri"/>
          <w:lang w:eastAsia="zh-CN"/>
        </w:rPr>
        <w:t>P</w:t>
      </w:r>
      <w:r w:rsidR="004B5F73">
        <w:rPr>
          <w:rFonts w:ascii="Calibri" w:hAnsi="Calibri" w:cs="Calibri"/>
          <w:lang w:eastAsia="zh-CN"/>
        </w:rPr>
        <w:t>rilogu</w:t>
      </w:r>
      <w:r w:rsidR="00525EE2" w:rsidRPr="00951D2C">
        <w:rPr>
          <w:rFonts w:ascii="Calibri" w:hAnsi="Calibri" w:cs="Calibri"/>
          <w:lang w:eastAsia="zh-CN"/>
        </w:rPr>
        <w:t xml:space="preserve"> </w:t>
      </w:r>
      <w:r w:rsidR="004B5F73">
        <w:rPr>
          <w:rFonts w:ascii="Calibri" w:hAnsi="Calibri" w:cs="Calibri"/>
          <w:lang w:eastAsia="zh-CN"/>
        </w:rPr>
        <w:t>8</w:t>
      </w:r>
      <w:r w:rsidRPr="00951D2C">
        <w:rPr>
          <w:rFonts w:ascii="Calibri" w:hAnsi="Calibri" w:cs="Calibri"/>
          <w:lang w:eastAsia="zh-CN"/>
        </w:rPr>
        <w:t>. ove Dokumentacije) predati članovima Stručnog povjerenstva naručitelja neposredno prije javnog otvaranja ponuda.</w:t>
      </w:r>
      <w:r w:rsidRPr="00951D2C">
        <w:rPr>
          <w:rFonts w:ascii="Calibri" w:hAnsi="Calibri" w:cs="Calibri"/>
        </w:rPr>
        <w:t xml:space="preserve"> </w:t>
      </w:r>
      <w:r w:rsidRPr="00951D2C">
        <w:rPr>
          <w:rFonts w:ascii="Calibri" w:hAnsi="Calibri" w:cs="Calibri"/>
          <w:lang w:eastAsia="zh-CN"/>
        </w:rPr>
        <w:t>Ovlaštenje mora biti potpisano od strane ovlaštene osobe za zastupanje ponuditelja/zajednice ponuditelja.</w:t>
      </w:r>
    </w:p>
    <w:p w14:paraId="7E4269C3" w14:textId="77777777" w:rsidR="006403D7" w:rsidRPr="00951D2C" w:rsidRDefault="006403D7" w:rsidP="006403D7">
      <w:pPr>
        <w:spacing w:after="0" w:line="240" w:lineRule="auto"/>
        <w:jc w:val="both"/>
        <w:rPr>
          <w:rFonts w:ascii="Calibri" w:hAnsi="Calibri" w:cs="Calibri"/>
          <w:lang w:eastAsia="zh-CN"/>
        </w:rPr>
      </w:pPr>
    </w:p>
    <w:p w14:paraId="1E24A832" w14:textId="77777777"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7F5557C2" w14:textId="77777777" w:rsidR="006403D7" w:rsidRPr="00951D2C" w:rsidRDefault="006403D7" w:rsidP="006403D7">
      <w:pPr>
        <w:spacing w:after="0" w:line="240" w:lineRule="auto"/>
        <w:jc w:val="both"/>
        <w:rPr>
          <w:rFonts w:ascii="Calibri" w:hAnsi="Calibri" w:cs="Calibri"/>
          <w:lang w:eastAsia="zh-CN"/>
        </w:rPr>
      </w:pPr>
      <w:r w:rsidRPr="00951D2C">
        <w:rPr>
          <w:rFonts w:ascii="Calibri" w:hAnsi="Calibri" w:cs="Calibri"/>
          <w:lang w:eastAsia="zh-CN"/>
        </w:rPr>
        <w:t>Zapisnik o otvaranju ponuda Naručitelj će odmah uručiti svim ovlaštenim predstavnicima Ponuditelja nazočnima na javnom otvaranju, a ostalim Ponuditeljima zapisnik se dostavlja na njihov pisani zahtjev, osim ako je zapisnik javno objavljen.</w:t>
      </w:r>
    </w:p>
    <w:p w14:paraId="0814A644" w14:textId="77777777" w:rsidR="006403D7" w:rsidRPr="00951D2C" w:rsidRDefault="006403D7" w:rsidP="006403D7">
      <w:pPr>
        <w:spacing w:after="0" w:line="240" w:lineRule="auto"/>
        <w:jc w:val="both"/>
        <w:rPr>
          <w:rFonts w:ascii="Calibri" w:hAnsi="Calibri" w:cs="Calibri"/>
          <w:lang w:eastAsia="zh-CN"/>
        </w:rPr>
      </w:pPr>
    </w:p>
    <w:p w14:paraId="1B3B2AB0" w14:textId="43AC4DFD"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28" w:name="_Toc133310518"/>
      <w:r w:rsidRPr="00951D2C">
        <w:rPr>
          <w:rFonts w:ascii="Calibri" w:eastAsiaTheme="majorEastAsia" w:hAnsi="Calibri" w:cs="Calibri"/>
          <w:b/>
          <w:color w:val="2E74B5" w:themeColor="accent1" w:themeShade="BF"/>
          <w:lang w:eastAsia="zh-CN"/>
        </w:rPr>
        <w:t>7</w:t>
      </w:r>
      <w:r w:rsidR="00572E9B" w:rsidRPr="00951D2C">
        <w:rPr>
          <w:rFonts w:ascii="Calibri" w:eastAsiaTheme="majorEastAsia" w:hAnsi="Calibri" w:cs="Calibri"/>
          <w:b/>
          <w:color w:val="2E74B5" w:themeColor="accent1" w:themeShade="BF"/>
          <w:lang w:eastAsia="zh-CN"/>
        </w:rPr>
        <w:t>.5</w:t>
      </w:r>
      <w:r w:rsidRPr="00951D2C">
        <w:rPr>
          <w:rFonts w:ascii="Calibri" w:eastAsiaTheme="majorEastAsia" w:hAnsi="Calibri" w:cs="Calibri"/>
          <w:b/>
          <w:color w:val="2E74B5" w:themeColor="accent1" w:themeShade="BF"/>
          <w:lang w:eastAsia="zh-CN"/>
        </w:rPr>
        <w:t>. URADCI ILI DOKUMENTI KOJI ĆE SE NAKON ZAVRŠETKA POSTUPKA JAVNE NABAVE VRATITI PONUDITELJIMA</w:t>
      </w:r>
      <w:bookmarkEnd w:id="128"/>
    </w:p>
    <w:p w14:paraId="2E2B8BED" w14:textId="77777777" w:rsidR="006403D7" w:rsidRPr="00951D2C" w:rsidRDefault="006403D7" w:rsidP="006403D7">
      <w:pPr>
        <w:spacing w:after="0" w:line="240" w:lineRule="auto"/>
        <w:jc w:val="both"/>
        <w:rPr>
          <w:rFonts w:ascii="Calibri" w:eastAsiaTheme="minorEastAsia" w:hAnsi="Calibri" w:cs="Calibri"/>
          <w:lang w:eastAsia="zh-CN"/>
        </w:rPr>
      </w:pPr>
    </w:p>
    <w:p w14:paraId="57A3D239"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Ponuda i dokumenti priloženi uz ponudu ne vraćaju se ponuditeljima.</w:t>
      </w:r>
    </w:p>
    <w:p w14:paraId="42C4A75A" w14:textId="77777777" w:rsidR="006403D7" w:rsidRPr="00951D2C" w:rsidRDefault="006403D7" w:rsidP="006403D7">
      <w:pPr>
        <w:spacing w:after="0" w:line="240" w:lineRule="auto"/>
        <w:jc w:val="both"/>
        <w:rPr>
          <w:rFonts w:ascii="Calibri" w:eastAsiaTheme="minorEastAsia" w:hAnsi="Calibri" w:cs="Calibri"/>
          <w:lang w:eastAsia="zh-CN"/>
        </w:rPr>
      </w:pPr>
    </w:p>
    <w:p w14:paraId="0D550EF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Sve elektronički dostavljene ponude Elektronički oglasnik će pohraniti na način koji omogućava čuvanje integriteta podataka i pristup integriranim verzijama dokumenata uz mogućnost pohrane kopije dokumenata u vlastitim arhivima naručitelja po isteku roka za dostavu ponuda, odnosno javnog otvaranja ponuda.</w:t>
      </w:r>
    </w:p>
    <w:p w14:paraId="132B3F4C" w14:textId="77777777" w:rsidR="006403D7" w:rsidRPr="00951D2C" w:rsidRDefault="006403D7" w:rsidP="006403D7">
      <w:pPr>
        <w:spacing w:after="0" w:line="240" w:lineRule="auto"/>
        <w:jc w:val="both"/>
        <w:rPr>
          <w:rFonts w:ascii="Calibri" w:eastAsiaTheme="minorEastAsia" w:hAnsi="Calibri" w:cs="Calibri"/>
          <w:lang w:eastAsia="zh-CN"/>
        </w:rPr>
      </w:pPr>
    </w:p>
    <w:p w14:paraId="7D27F0DE" w14:textId="5231C674" w:rsidR="006403D7" w:rsidRPr="00951D2C" w:rsidRDefault="00572E9B" w:rsidP="00572E9B">
      <w:pPr>
        <w:keepNext/>
        <w:keepLines/>
        <w:spacing w:after="0" w:line="240" w:lineRule="auto"/>
        <w:contextualSpacing/>
        <w:jc w:val="both"/>
        <w:outlineLvl w:val="1"/>
        <w:rPr>
          <w:rFonts w:ascii="Calibri" w:eastAsiaTheme="majorEastAsia" w:hAnsi="Calibri" w:cs="Calibri"/>
          <w:b/>
          <w:color w:val="2E74B5" w:themeColor="accent1" w:themeShade="BF"/>
          <w:lang w:eastAsia="zh-CN"/>
        </w:rPr>
      </w:pPr>
      <w:bookmarkStart w:id="129" w:name="_Toc133310519"/>
      <w:r w:rsidRPr="00951D2C">
        <w:rPr>
          <w:rFonts w:ascii="Calibri" w:eastAsiaTheme="majorEastAsia" w:hAnsi="Calibri" w:cs="Calibri"/>
          <w:b/>
          <w:color w:val="2E74B5" w:themeColor="accent1" w:themeShade="BF"/>
          <w:lang w:eastAsia="zh-CN"/>
        </w:rPr>
        <w:t xml:space="preserve">7.6. </w:t>
      </w:r>
      <w:r w:rsidR="006403D7" w:rsidRPr="00951D2C">
        <w:rPr>
          <w:rFonts w:ascii="Calibri" w:eastAsiaTheme="majorEastAsia" w:hAnsi="Calibri" w:cs="Calibri"/>
          <w:b/>
          <w:color w:val="2E74B5" w:themeColor="accent1" w:themeShade="BF"/>
          <w:lang w:eastAsia="zh-CN"/>
        </w:rPr>
        <w:t>OSTALI UVJETI ZA IZVRŠENJE UGOVORA</w:t>
      </w:r>
      <w:bookmarkEnd w:id="129"/>
    </w:p>
    <w:p w14:paraId="00505F93" w14:textId="77777777" w:rsidR="006403D7" w:rsidRPr="00951D2C" w:rsidRDefault="006403D7" w:rsidP="006403D7">
      <w:pPr>
        <w:spacing w:after="0" w:line="240" w:lineRule="auto"/>
        <w:jc w:val="both"/>
        <w:rPr>
          <w:rFonts w:ascii="Calibri" w:eastAsiaTheme="majorEastAsia" w:hAnsi="Calibri" w:cs="Calibri"/>
          <w:b/>
          <w:color w:val="2E74B5" w:themeColor="accent1" w:themeShade="BF"/>
        </w:rPr>
      </w:pPr>
    </w:p>
    <w:p w14:paraId="58FD78B4" w14:textId="6C91C173" w:rsidR="0092075C" w:rsidRPr="00951D2C" w:rsidRDefault="0092075C" w:rsidP="0092075C">
      <w:pPr>
        <w:keepNext/>
        <w:keepLines/>
        <w:spacing w:after="0" w:line="240" w:lineRule="auto"/>
        <w:contextualSpacing/>
        <w:jc w:val="both"/>
        <w:outlineLvl w:val="1"/>
        <w:rPr>
          <w:rFonts w:ascii="Calibri" w:eastAsiaTheme="majorEastAsia" w:hAnsi="Calibri" w:cs="Calibri"/>
          <w:b/>
          <w:color w:val="2E74B5" w:themeColor="accent1" w:themeShade="BF"/>
          <w:lang w:eastAsia="zh-CN"/>
        </w:rPr>
      </w:pPr>
      <w:bookmarkStart w:id="130" w:name="_Toc506291116"/>
      <w:bookmarkStart w:id="131" w:name="_Toc21508237"/>
      <w:bookmarkStart w:id="132" w:name="_Toc97552283"/>
      <w:bookmarkStart w:id="133" w:name="_Toc133310520"/>
      <w:r w:rsidRPr="00951D2C">
        <w:rPr>
          <w:rFonts w:ascii="Calibri" w:eastAsiaTheme="majorEastAsia" w:hAnsi="Calibri" w:cs="Calibri"/>
          <w:b/>
          <w:color w:val="2E74B5" w:themeColor="accent1" w:themeShade="BF"/>
          <w:lang w:eastAsia="zh-CN"/>
        </w:rPr>
        <w:t>7.6.1. RJEŠENJE AGENCIJE ZA LIJEKOVE I MEDICINSKE PROIZVODE – UPIS U OČEVIDNIK VELEPRODAJA MEDICINSKIH PROIZVODA</w:t>
      </w:r>
      <w:bookmarkEnd w:id="130"/>
      <w:bookmarkEnd w:id="131"/>
      <w:bookmarkEnd w:id="132"/>
      <w:bookmarkEnd w:id="133"/>
    </w:p>
    <w:p w14:paraId="6A244BFC" w14:textId="77777777" w:rsidR="0092075C" w:rsidRPr="00951D2C" w:rsidRDefault="0092075C" w:rsidP="0092075C">
      <w:pPr>
        <w:spacing w:before="120" w:after="0" w:line="240" w:lineRule="auto"/>
        <w:jc w:val="both"/>
        <w:rPr>
          <w:rStyle w:val="Hyperlink2"/>
          <w:rFonts w:cs="Calibri"/>
          <w:color w:val="000000"/>
          <w:u w:color="000000"/>
          <w14:textOutline w14:w="12700" w14:cap="flat" w14:cmpd="sng" w14:algn="ctr">
            <w14:noFill/>
            <w14:prstDash w14:val="solid"/>
            <w14:miter w14:lim="400000"/>
          </w14:textOutline>
        </w:rPr>
      </w:pPr>
      <w:r w:rsidRPr="00951D2C">
        <w:rPr>
          <w:rStyle w:val="Hyperlink2"/>
          <w:rFonts w:cs="Calibri"/>
          <w:color w:val="000000"/>
          <w:u w:color="000000"/>
          <w:lang w:eastAsia="hr-HR"/>
          <w14:textOutline w14:w="12700" w14:cap="flat" w14:cmpd="sng" w14:algn="ctr">
            <w14:noFill/>
            <w14:prstDash w14:val="solid"/>
            <w14:miter w14:lim="400000"/>
          </w14:textOutline>
        </w:rPr>
        <w:t xml:space="preserve">Gospodarski subjekt mora danom potpisa ugovora o javnoj nabavi dokazati </w:t>
      </w:r>
      <w:r w:rsidRPr="00951D2C">
        <w:rPr>
          <w:rStyle w:val="Hyperlink2"/>
          <w:rFonts w:cs="Calibri"/>
          <w:color w:val="000000"/>
          <w:u w:color="000000"/>
          <w14:textOutline w14:w="12700" w14:cap="flat" w14:cmpd="sng" w14:algn="ctr">
            <w14:noFill/>
            <w14:prstDash w14:val="solid"/>
            <w14:miter w14:lim="400000"/>
          </w14:textOutline>
        </w:rPr>
        <w:t xml:space="preserve">da ima suglasnost Agencije za lijekove i medicinske proizvode, Zagreb, za prodaju medicinskih proizvoda na tržištu i mora biti upisan u </w:t>
      </w:r>
      <w:r w:rsidRPr="00951D2C">
        <w:rPr>
          <w:rStyle w:val="Hyperlink2"/>
          <w:rFonts w:cs="Calibri"/>
          <w:color w:val="000000"/>
          <w:u w:color="000000"/>
          <w14:textOutline w14:w="12700" w14:cap="flat" w14:cmpd="sng" w14:algn="ctr">
            <w14:noFill/>
            <w14:prstDash w14:val="solid"/>
            <w14:miter w14:lim="400000"/>
          </w14:textOutline>
        </w:rPr>
        <w:lastRenderedPageBreak/>
        <w:t xml:space="preserve">očevidnik veleprodaje medicinskih proizvoda temeljem članaka 47., 48., 51., 52. i 53. Zakona o medicinskim proizvodima (NN broj 76/2013). Isto gospodarski subjekt dokazuje Rješenjem Agencije za lijekove i medicinske proizvode o upisu u očevidnik veleprodaja medicinskih proizvoda temeljem članka 47., 51., 52. i 53. Zakona o medicinskim proizvodima («Narodne novine» broj 76/2013), za pravne i fizičke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 («Narodne novine» broj 76/2013). </w:t>
      </w:r>
    </w:p>
    <w:p w14:paraId="0D83E47B" w14:textId="77777777" w:rsidR="0092075C" w:rsidRPr="00951D2C" w:rsidRDefault="0092075C" w:rsidP="0092075C">
      <w:pPr>
        <w:spacing w:before="120" w:after="0" w:line="240" w:lineRule="auto"/>
        <w:jc w:val="both"/>
        <w:rPr>
          <w:rStyle w:val="Hyperlink2"/>
          <w:rFonts w:cs="Calibri"/>
          <w:color w:val="000000"/>
          <w:u w:color="000000"/>
          <w14:textOutline w14:w="12700" w14:cap="flat" w14:cmpd="sng" w14:algn="ctr">
            <w14:noFill/>
            <w14:prstDash w14:val="solid"/>
            <w14:miter w14:lim="400000"/>
          </w14:textOutline>
        </w:rPr>
      </w:pPr>
      <w:r w:rsidRPr="00951D2C">
        <w:rPr>
          <w:rStyle w:val="Hyperlink2"/>
          <w:rFonts w:cs="Calibri"/>
          <w:color w:val="000000"/>
          <w:u w:color="000000"/>
          <w14:textOutline w14:w="12700" w14:cap="flat" w14:cmpd="sng" w14:algn="ctr">
            <w14:noFill/>
            <w14:prstDash w14:val="solid"/>
            <w14:miter w14:lim="400000"/>
          </w14:textOutline>
        </w:rPr>
        <w:t>Pravne i fizičke osobe sa sjedištem izvan Republike Hrvatske a unutar Europske unije ne dostavljaju ovo Rješenje, nego važeće ovlaštenje ako je ono potrebno u državi njihovog sjedišta, navedeno ovlaštenje odnosi se isključivo na gospodarske subjekte/ponuditelje sa sjedištem izvan RH, a unutar EU, odnosno da ponuditelji sa sjedištem u RH ne dostavljaju takvo ovlaštenje za proizvođača medicinskih proizvoda koje nude, a koji imaju sjedište izvan RH, a unutar EU.</w:t>
      </w:r>
    </w:p>
    <w:p w14:paraId="17E105AC" w14:textId="77777777" w:rsidR="0092075C" w:rsidRPr="00951D2C" w:rsidRDefault="0092075C" w:rsidP="0092075C">
      <w:pPr>
        <w:pStyle w:val="BodyA"/>
        <w:jc w:val="both"/>
        <w:rPr>
          <w:rStyle w:val="Hyperlink2"/>
          <w:rFonts w:cs="Calibri"/>
        </w:rPr>
      </w:pPr>
    </w:p>
    <w:p w14:paraId="2EA359CC" w14:textId="010A8390" w:rsidR="0092075C" w:rsidRPr="00951D2C" w:rsidRDefault="0092075C" w:rsidP="0092075C">
      <w:pPr>
        <w:pStyle w:val="Naslov2"/>
        <w:rPr>
          <w:rFonts w:ascii="Calibri" w:hAnsi="Calibri" w:cs="Calibri"/>
          <w:b/>
          <w:sz w:val="22"/>
          <w:szCs w:val="22"/>
        </w:rPr>
      </w:pPr>
      <w:bookmarkStart w:id="134" w:name="_Toc506291117"/>
      <w:bookmarkStart w:id="135" w:name="_Toc21508238"/>
      <w:bookmarkStart w:id="136" w:name="_Toc97552284"/>
      <w:bookmarkStart w:id="137" w:name="_Toc133310521"/>
      <w:r w:rsidRPr="00951D2C">
        <w:rPr>
          <w:rFonts w:ascii="Calibri" w:hAnsi="Calibri" w:cs="Calibri"/>
          <w:b/>
          <w:sz w:val="22"/>
          <w:szCs w:val="22"/>
        </w:rPr>
        <w:t>7.6.2. IZJAVA O SUKLADNOSTI PROIZVOĐAČA PROIZVODA</w:t>
      </w:r>
      <w:bookmarkEnd w:id="134"/>
      <w:bookmarkEnd w:id="135"/>
      <w:bookmarkEnd w:id="136"/>
      <w:bookmarkEnd w:id="137"/>
    </w:p>
    <w:p w14:paraId="4BB8B76F" w14:textId="08156BA3" w:rsidR="0092075C" w:rsidRPr="00951D2C" w:rsidRDefault="0092075C" w:rsidP="0092075C">
      <w:pPr>
        <w:spacing w:after="0" w:line="240" w:lineRule="auto"/>
        <w:jc w:val="both"/>
        <w:rPr>
          <w:rStyle w:val="Hyperlink2"/>
          <w:rFonts w:cs="Calibri"/>
          <w:color w:val="000000"/>
          <w:u w:color="000000"/>
          <w14:textOutline w14:w="12700" w14:cap="flat" w14:cmpd="sng" w14:algn="ctr">
            <w14:noFill/>
            <w14:prstDash w14:val="solid"/>
            <w14:miter w14:lim="400000"/>
          </w14:textOutline>
        </w:rPr>
      </w:pPr>
      <w:r w:rsidRPr="00951D2C">
        <w:rPr>
          <w:rStyle w:val="Hyperlink2"/>
          <w:rFonts w:cs="Calibri"/>
          <w:color w:val="000000"/>
          <w:u w:color="000000"/>
          <w14:textOutline w14:w="12700" w14:cap="flat" w14:cmpd="sng" w14:algn="ctr">
            <w14:noFill/>
            <w14:prstDash w14:val="solid"/>
            <w14:miter w14:lim="400000"/>
          </w14:textOutline>
        </w:rPr>
        <w:t xml:space="preserve">Za medicinski proizvod koji je predmet nabave ponuditelj mora </w:t>
      </w:r>
      <w:r w:rsidR="009A348F" w:rsidRPr="00951D2C">
        <w:rPr>
          <w:rStyle w:val="Hyperlink2"/>
          <w:rFonts w:cs="Calibri"/>
          <w:color w:val="000000"/>
          <w:u w:color="000000"/>
          <w14:textOutline w14:w="12700" w14:cap="flat" w14:cmpd="sng" w14:algn="ctr">
            <w14:noFill/>
            <w14:prstDash w14:val="solid"/>
            <w14:miter w14:lim="400000"/>
          </w14:textOutline>
        </w:rPr>
        <w:t xml:space="preserve">prije isporuke </w:t>
      </w:r>
      <w:r w:rsidRPr="00951D2C">
        <w:rPr>
          <w:rStyle w:val="Hyperlink2"/>
          <w:rFonts w:cs="Calibri"/>
          <w:color w:val="000000"/>
          <w:u w:color="000000"/>
          <w14:textOutline w14:w="12700" w14:cap="flat" w14:cmpd="sng" w14:algn="ctr">
            <w14:noFill/>
            <w14:prstDash w14:val="solid"/>
            <w14:miter w14:lim="400000"/>
          </w14:textOutline>
        </w:rPr>
        <w:t xml:space="preserve">dokazati da je medicinski proizvod na tržištu sukladno Zakonu o medicinskim proizvodima (Narodne novine broj 76/2013) i Pravilniku o bitnim zahtjevima, razvrstavanju, upisu proizvođača u očevidnik proizvođača, upisu medicinskih proizvoda u očevidnik medicinskih proizvoda te ocjenjivanju sukladnosti medicinskih proizvoda (Narodne novine broj 84/2013), te ostalim propisima donesenim na temelju Zakona o medicinskim proizvodima (Narodne novine broj 76/2013), ili propisima Europske unije, da je označen oznakom „CE“. Ponuditelj mora posjedovati Izjavu o sukladnosti proizvođača (eng. </w:t>
      </w:r>
      <w:proofErr w:type="spellStart"/>
      <w:r w:rsidRPr="00951D2C">
        <w:rPr>
          <w:rStyle w:val="Hyperlink2"/>
          <w:rFonts w:cs="Calibri"/>
          <w:color w:val="000000"/>
          <w:u w:color="000000"/>
          <w14:textOutline w14:w="12700" w14:cap="flat" w14:cmpd="sng" w14:algn="ctr">
            <w14:noFill/>
            <w14:prstDash w14:val="solid"/>
            <w14:miter w14:lim="400000"/>
          </w14:textOutline>
        </w:rPr>
        <w:t>Declaration</w:t>
      </w:r>
      <w:proofErr w:type="spellEnd"/>
      <w:r w:rsidRPr="00951D2C">
        <w:rPr>
          <w:rStyle w:val="Hyperlink2"/>
          <w:rFonts w:cs="Calibri"/>
          <w:color w:val="000000"/>
          <w:u w:color="000000"/>
          <w14:textOutline w14:w="12700" w14:cap="flat" w14:cmpd="sng" w14:algn="ctr">
            <w14:noFill/>
            <w14:prstDash w14:val="solid"/>
            <w14:miter w14:lim="400000"/>
          </w14:textOutline>
        </w:rPr>
        <w:t xml:space="preserve"> </w:t>
      </w:r>
      <w:proofErr w:type="spellStart"/>
      <w:r w:rsidRPr="00951D2C">
        <w:rPr>
          <w:rStyle w:val="Hyperlink2"/>
          <w:rFonts w:cs="Calibri"/>
          <w:color w:val="000000"/>
          <w:u w:color="000000"/>
          <w14:textOutline w14:w="12700" w14:cap="flat" w14:cmpd="sng" w14:algn="ctr">
            <w14:noFill/>
            <w14:prstDash w14:val="solid"/>
            <w14:miter w14:lim="400000"/>
          </w14:textOutline>
        </w:rPr>
        <w:t>of</w:t>
      </w:r>
      <w:proofErr w:type="spellEnd"/>
      <w:r w:rsidRPr="00951D2C">
        <w:rPr>
          <w:rStyle w:val="Hyperlink2"/>
          <w:rFonts w:cs="Calibri"/>
          <w:color w:val="000000"/>
          <w:u w:color="000000"/>
          <w14:textOutline w14:w="12700" w14:cap="flat" w14:cmpd="sng" w14:algn="ctr">
            <w14:noFill/>
            <w14:prstDash w14:val="solid"/>
            <w14:miter w14:lim="400000"/>
          </w14:textOutline>
        </w:rPr>
        <w:t xml:space="preserve"> </w:t>
      </w:r>
      <w:proofErr w:type="spellStart"/>
      <w:r w:rsidRPr="00951D2C">
        <w:rPr>
          <w:rStyle w:val="Hyperlink2"/>
          <w:rFonts w:cs="Calibri"/>
          <w:color w:val="000000"/>
          <w:u w:color="000000"/>
          <w14:textOutline w14:w="12700" w14:cap="flat" w14:cmpd="sng" w14:algn="ctr">
            <w14:noFill/>
            <w14:prstDash w14:val="solid"/>
            <w14:miter w14:lim="400000"/>
          </w14:textOutline>
        </w:rPr>
        <w:t>conformity</w:t>
      </w:r>
      <w:proofErr w:type="spellEnd"/>
      <w:r w:rsidRPr="00951D2C">
        <w:rPr>
          <w:rStyle w:val="Hyperlink2"/>
          <w:rFonts w:cs="Calibri"/>
          <w:color w:val="000000"/>
          <w:u w:color="000000"/>
          <w14:textOutline w14:w="12700" w14:cap="flat" w14:cmpd="sng" w14:algn="ctr">
            <w14:noFill/>
            <w14:prstDash w14:val="solid"/>
            <w14:miter w14:lim="400000"/>
          </w14:textOutline>
        </w:rPr>
        <w:t xml:space="preserve">)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sukladnosti medicinskih proizvoda (NN 84/2013) i ostalim propisima donesenim na temelju Zakona o medicinskim proizvodima ili propisima Europske unije. </w:t>
      </w:r>
    </w:p>
    <w:p w14:paraId="0861EC61" w14:textId="77777777" w:rsidR="0092075C" w:rsidRPr="00951D2C" w:rsidRDefault="0092075C" w:rsidP="0092075C">
      <w:pPr>
        <w:spacing w:after="0" w:line="240" w:lineRule="auto"/>
        <w:jc w:val="both"/>
        <w:rPr>
          <w:rStyle w:val="Hyperlink2"/>
          <w:rFonts w:cs="Calibri"/>
          <w:color w:val="000000"/>
          <w:u w:color="000000"/>
          <w14:textOutline w14:w="12700" w14:cap="flat" w14:cmpd="sng" w14:algn="ctr">
            <w14:noFill/>
            <w14:prstDash w14:val="solid"/>
            <w14:miter w14:lim="400000"/>
          </w14:textOutline>
        </w:rPr>
      </w:pPr>
      <w:r w:rsidRPr="00951D2C">
        <w:rPr>
          <w:rStyle w:val="Hyperlink2"/>
          <w:rFonts w:cs="Calibri"/>
          <w:color w:val="000000"/>
          <w:u w:color="000000"/>
          <w14:textOutline w14:w="12700" w14:cap="flat" w14:cmpd="sng" w14:algn="ctr">
            <w14:noFill/>
            <w14:prstDash w14:val="solid"/>
            <w14:miter w14:lim="400000"/>
          </w14:textOutline>
        </w:rPr>
        <w:t>Ukoliko se radi o proizvođačima sa sjedištem u trećim zemljama, u Izjavi se navedi puni naziv ovlaštenog zastupnika u Europskoj uniji, kao dokaz da proizvođač ima ovlaštenog zastupnika u EU, sukladno članku 51. i 52. Zakona o medicinskim proizvodima ili isto dokazuje jednakovrijednim dokumentom koji sadrži podatke o ovlaštenom zastupniku proizvođača u EU.</w:t>
      </w:r>
    </w:p>
    <w:p w14:paraId="2FB5EA8E" w14:textId="77777777" w:rsidR="0092075C" w:rsidRPr="00951D2C" w:rsidRDefault="0092075C" w:rsidP="0092075C">
      <w:pPr>
        <w:spacing w:after="0" w:line="240" w:lineRule="auto"/>
        <w:jc w:val="both"/>
        <w:rPr>
          <w:rStyle w:val="Hyperlink2"/>
          <w:rFonts w:cs="Calibri"/>
          <w:color w:val="000000"/>
          <w:u w:color="000000"/>
          <w14:textOutline w14:w="12700" w14:cap="flat" w14:cmpd="sng" w14:algn="ctr">
            <w14:noFill/>
            <w14:prstDash w14:val="solid"/>
            <w14:miter w14:lim="400000"/>
          </w14:textOutline>
        </w:rPr>
      </w:pPr>
      <w:r w:rsidRPr="00951D2C">
        <w:rPr>
          <w:rStyle w:val="Hyperlink2"/>
          <w:rFonts w:cs="Calibri"/>
          <w:color w:val="000000"/>
          <w:u w:color="000000"/>
          <w14:textOutline w14:w="12700" w14:cap="flat" w14:cmpd="sng" w14:algn="ctr">
            <w14:noFill/>
            <w14:prstDash w14:val="solid"/>
            <w14:miter w14:lim="400000"/>
          </w14:textOutline>
        </w:rPr>
        <w:t xml:space="preserve">Izjava o sukladnosti proizvoda može se dostaviti na hrvatskom ili engleskom jeziku. Ponuditelji su dužni ukoliko zaprime pisani zahtjev Naručitelja, dostaviti prijevod Izjave o sukladnosti proizvoda. </w:t>
      </w:r>
    </w:p>
    <w:p w14:paraId="70F40E98" w14:textId="77777777" w:rsidR="0092075C" w:rsidRPr="00951D2C" w:rsidRDefault="0092075C" w:rsidP="0092075C">
      <w:pPr>
        <w:spacing w:after="0" w:line="240" w:lineRule="auto"/>
        <w:jc w:val="both"/>
        <w:rPr>
          <w:rStyle w:val="Hyperlink2"/>
          <w:rFonts w:cs="Calibri"/>
          <w:color w:val="000000"/>
          <w:u w:color="000000"/>
          <w14:textOutline w14:w="12700" w14:cap="flat" w14:cmpd="sng" w14:algn="ctr">
            <w14:noFill/>
            <w14:prstDash w14:val="solid"/>
            <w14:miter w14:lim="400000"/>
          </w14:textOutline>
        </w:rPr>
      </w:pPr>
      <w:r w:rsidRPr="00951D2C">
        <w:rPr>
          <w:rStyle w:val="Hyperlink2"/>
          <w:rFonts w:cs="Calibri"/>
          <w:color w:val="000000"/>
          <w:u w:color="000000"/>
          <w14:textOutline w14:w="12700" w14:cap="flat" w14:cmpd="sng" w14:algn="ctr">
            <w14:noFill/>
            <w14:prstDash w14:val="solid"/>
            <w14:miter w14:lim="400000"/>
          </w14:textOutline>
        </w:rPr>
        <w:t>Ako ponuditelj nudi proizvod/e koji nije/nisu medicinski proizvod/i, ponuditelj nije obvezan za te proizvode dostaviti traženu izjavu o sukladnosti proizvođača, već Izjavu s popisom nemedicinskih proizvoda.</w:t>
      </w:r>
    </w:p>
    <w:p w14:paraId="1287D8DB" w14:textId="77777777" w:rsidR="0092075C" w:rsidRPr="00951D2C" w:rsidRDefault="0092075C" w:rsidP="0092075C">
      <w:pPr>
        <w:pStyle w:val="BodyA"/>
        <w:jc w:val="both"/>
        <w:rPr>
          <w:rStyle w:val="Hyperlink2"/>
          <w:rFonts w:cs="Calibri"/>
          <w:color w:val="FF0000"/>
        </w:rPr>
      </w:pPr>
    </w:p>
    <w:p w14:paraId="0096FC5D" w14:textId="77777777" w:rsidR="0092075C" w:rsidRPr="00951D2C" w:rsidRDefault="0092075C" w:rsidP="0092075C">
      <w:pPr>
        <w:pStyle w:val="BodyA"/>
        <w:jc w:val="both"/>
        <w:rPr>
          <w:rStyle w:val="Hyperlink2"/>
          <w:rFonts w:cs="Calibri"/>
        </w:rPr>
      </w:pPr>
      <w:r w:rsidRPr="00951D2C">
        <w:rPr>
          <w:rStyle w:val="Hyperlink2"/>
          <w:rFonts w:cs="Calibri"/>
        </w:rPr>
        <w:t>Ugovor o javnoj nabavi roba mora se izvršavati sukladno zahtjevima i uvjetima utvrđenim tehničkim specifikacijama i ostalim uvjetima i zahtjevima iz ove Dokumentacije o nabavi.</w:t>
      </w:r>
    </w:p>
    <w:p w14:paraId="3B5C351B" w14:textId="77777777" w:rsidR="0092075C" w:rsidRPr="00951D2C" w:rsidRDefault="0092075C" w:rsidP="0092075C">
      <w:pPr>
        <w:pStyle w:val="BodyA"/>
        <w:jc w:val="both"/>
        <w:rPr>
          <w:rStyle w:val="Hyperlink2"/>
          <w:rFonts w:cs="Calibri"/>
        </w:rPr>
      </w:pPr>
      <w:r w:rsidRPr="00951D2C">
        <w:rPr>
          <w:rStyle w:val="Hyperlink2"/>
          <w:rFonts w:cs="Calibri"/>
        </w:rPr>
        <w:t>Ako odabrani ponuditelj, to jest isporučitelj prekorači rok završetka isporuke dužan je Naručitelju platiti ugovornu kaznu za svaki kalendarski dan prekoračenja ugovorenog roka u visini od 5‰ (pet promila) od ugovorene cijene bez poreza na dodanu vrijednost (cijena ponude odabranog ponuditelja bez poreza na dodanu vrijednost) s tim da ukupni iznos ugovorne kazne ne može prijeći 10% ugovorene cijene bez poreza na dodanu vrijednost (cijena ponude odabranog ponuditelja bez poreza na dodanu vrijednost).</w:t>
      </w:r>
    </w:p>
    <w:p w14:paraId="5B6E24ED" w14:textId="77777777" w:rsidR="0092075C" w:rsidRPr="00951D2C" w:rsidRDefault="0092075C" w:rsidP="0092075C">
      <w:pPr>
        <w:pStyle w:val="BodyA"/>
        <w:jc w:val="both"/>
        <w:rPr>
          <w:rStyle w:val="Hyperlink2"/>
          <w:rFonts w:cs="Calibri"/>
        </w:rPr>
      </w:pPr>
      <w:r w:rsidRPr="00951D2C">
        <w:rPr>
          <w:rStyle w:val="Hyperlink2"/>
          <w:rFonts w:cs="Calibri"/>
        </w:rPr>
        <w:t>Ukoliko ugovorna kazna dostigne iznos maksimalnih penala korisnik ima pravo raskinuti ugovor bez štetnih posljedica.</w:t>
      </w:r>
    </w:p>
    <w:p w14:paraId="2B8B6E6B" w14:textId="77777777" w:rsidR="0092075C" w:rsidRPr="00951D2C" w:rsidRDefault="0092075C" w:rsidP="0092075C">
      <w:pPr>
        <w:pStyle w:val="BodyA"/>
        <w:jc w:val="both"/>
        <w:rPr>
          <w:rStyle w:val="Hyperlink2"/>
          <w:rFonts w:cs="Calibri"/>
        </w:rPr>
      </w:pPr>
      <w:r w:rsidRPr="00951D2C">
        <w:rPr>
          <w:rStyle w:val="Hyperlink2"/>
          <w:rFonts w:cs="Calibri"/>
        </w:rPr>
        <w:t>Odabrani ponuditelj je obvezan u roku od 15 dana od primitka pisanog zahtjeva korisnika platiti ugovornu kaznu.</w:t>
      </w:r>
    </w:p>
    <w:p w14:paraId="6F83A2B6" w14:textId="77777777" w:rsidR="006403D7" w:rsidRPr="00951D2C" w:rsidRDefault="006403D7" w:rsidP="006403D7">
      <w:pPr>
        <w:spacing w:after="0" w:line="240" w:lineRule="auto"/>
        <w:jc w:val="both"/>
        <w:rPr>
          <w:rFonts w:ascii="Calibri" w:eastAsiaTheme="minorEastAsia" w:hAnsi="Calibri" w:cs="Calibri"/>
          <w:b/>
          <w:lang w:eastAsia="zh-CN"/>
        </w:rPr>
      </w:pPr>
    </w:p>
    <w:p w14:paraId="280602CD" w14:textId="4920CF5A" w:rsidR="006403D7" w:rsidRPr="00951D2C" w:rsidRDefault="00572E9B" w:rsidP="006403D7">
      <w:pPr>
        <w:keepNext/>
        <w:keepLines/>
        <w:spacing w:after="0" w:line="240" w:lineRule="auto"/>
        <w:jc w:val="both"/>
        <w:outlineLvl w:val="1"/>
        <w:rPr>
          <w:rFonts w:ascii="Calibri" w:eastAsiaTheme="majorEastAsia" w:hAnsi="Calibri" w:cs="Calibri"/>
          <w:b/>
          <w:lang w:eastAsia="zh-CN"/>
        </w:rPr>
      </w:pPr>
      <w:bookmarkStart w:id="138" w:name="_Toc133310522"/>
      <w:r w:rsidRPr="00951D2C">
        <w:rPr>
          <w:rFonts w:ascii="Calibri" w:eastAsiaTheme="majorEastAsia" w:hAnsi="Calibri" w:cs="Calibri"/>
          <w:b/>
          <w:lang w:eastAsia="zh-CN"/>
        </w:rPr>
        <w:t>7.7</w:t>
      </w:r>
      <w:r w:rsidR="006403D7" w:rsidRPr="00951D2C">
        <w:rPr>
          <w:rFonts w:ascii="Calibri" w:eastAsiaTheme="majorEastAsia" w:hAnsi="Calibri" w:cs="Calibri"/>
          <w:b/>
          <w:lang w:eastAsia="zh-CN"/>
        </w:rPr>
        <w:t>. NAVOD O PRIMJENI TRGOVAČKIH OBIČAJA (UZANCI)</w:t>
      </w:r>
      <w:bookmarkEnd w:id="138"/>
    </w:p>
    <w:p w14:paraId="09A62E7E" w14:textId="1AA473B6" w:rsidR="006403D7" w:rsidRPr="00951D2C" w:rsidRDefault="006403D7" w:rsidP="00872FD2">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 izvršenje ugovora o javnoj nabavi neće se primjenjivati trgovački običaji (uzance)</w:t>
      </w:r>
      <w:r w:rsidR="00872FD2" w:rsidRPr="00951D2C">
        <w:rPr>
          <w:rFonts w:ascii="Calibri" w:eastAsiaTheme="minorEastAsia" w:hAnsi="Calibri" w:cs="Calibri"/>
          <w:lang w:eastAsia="zh-CN"/>
        </w:rPr>
        <w:t>.</w:t>
      </w:r>
    </w:p>
    <w:p w14:paraId="47525E35" w14:textId="77777777" w:rsidR="006403D7" w:rsidRPr="00951D2C" w:rsidRDefault="006403D7" w:rsidP="006403D7">
      <w:pPr>
        <w:spacing w:after="0" w:line="240" w:lineRule="auto"/>
        <w:rPr>
          <w:rFonts w:ascii="Calibri" w:eastAsiaTheme="minorEastAsia" w:hAnsi="Calibri" w:cs="Calibri"/>
          <w:lang w:eastAsia="zh-CN"/>
        </w:rPr>
      </w:pPr>
    </w:p>
    <w:p w14:paraId="3DF4E734" w14:textId="723710FD" w:rsidR="006403D7" w:rsidRPr="00951D2C" w:rsidRDefault="00572E9B"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39" w:name="_Toc133310523"/>
      <w:r w:rsidRPr="00951D2C">
        <w:rPr>
          <w:rFonts w:ascii="Calibri" w:eastAsiaTheme="majorEastAsia" w:hAnsi="Calibri" w:cs="Calibri"/>
          <w:b/>
          <w:color w:val="2E74B5" w:themeColor="accent1" w:themeShade="BF"/>
          <w:lang w:eastAsia="zh-CN"/>
        </w:rPr>
        <w:lastRenderedPageBreak/>
        <w:t>7.8</w:t>
      </w:r>
      <w:r w:rsidR="006403D7" w:rsidRPr="00951D2C">
        <w:rPr>
          <w:rFonts w:ascii="Calibri" w:eastAsiaTheme="majorEastAsia" w:hAnsi="Calibri" w:cs="Calibri"/>
          <w:b/>
          <w:color w:val="2E74B5" w:themeColor="accent1" w:themeShade="BF"/>
          <w:lang w:eastAsia="zh-CN"/>
        </w:rPr>
        <w:t>. 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139"/>
    </w:p>
    <w:p w14:paraId="142A6BEC" w14:textId="77777777" w:rsidR="00872FD2" w:rsidRPr="00951D2C" w:rsidRDefault="00872FD2" w:rsidP="006403D7">
      <w:pPr>
        <w:keepNext/>
        <w:keepLines/>
        <w:spacing w:after="0" w:line="240" w:lineRule="auto"/>
        <w:jc w:val="both"/>
        <w:outlineLvl w:val="1"/>
        <w:rPr>
          <w:rFonts w:ascii="Calibri" w:eastAsiaTheme="majorEastAsia" w:hAnsi="Calibri" w:cs="Calibri"/>
          <w:b/>
          <w:color w:val="2E74B5" w:themeColor="accent1" w:themeShade="BF"/>
          <w:lang w:eastAsia="zh-CN"/>
        </w:rPr>
      </w:pPr>
    </w:p>
    <w:tbl>
      <w:tblPr>
        <w:tblStyle w:val="TableGrid1"/>
        <w:tblW w:w="9689" w:type="dxa"/>
        <w:tblInd w:w="-55" w:type="dxa"/>
        <w:tblCellMar>
          <w:top w:w="7" w:type="dxa"/>
          <w:left w:w="108" w:type="dxa"/>
          <w:right w:w="115" w:type="dxa"/>
        </w:tblCellMar>
        <w:tblLook w:val="04A0" w:firstRow="1" w:lastRow="0" w:firstColumn="1" w:lastColumn="0" w:noHBand="0" w:noVBand="1"/>
      </w:tblPr>
      <w:tblGrid>
        <w:gridCol w:w="3632"/>
        <w:gridCol w:w="6057"/>
      </w:tblGrid>
      <w:tr w:rsidR="00872FD2" w:rsidRPr="00951D2C" w14:paraId="65E34F2C" w14:textId="77777777" w:rsidTr="00595BD9">
        <w:trPr>
          <w:trHeight w:val="1514"/>
        </w:trPr>
        <w:tc>
          <w:tcPr>
            <w:tcW w:w="3632" w:type="dxa"/>
            <w:tcBorders>
              <w:top w:val="single" w:sz="4" w:space="0" w:color="000000"/>
              <w:left w:val="single" w:sz="4" w:space="0" w:color="000000"/>
              <w:bottom w:val="single" w:sz="4" w:space="0" w:color="000000"/>
              <w:right w:val="single" w:sz="4" w:space="0" w:color="000000"/>
            </w:tcBorders>
          </w:tcPr>
          <w:p w14:paraId="21E84348" w14:textId="77777777" w:rsidR="00872FD2" w:rsidRPr="00951D2C" w:rsidRDefault="00872FD2" w:rsidP="00595BD9">
            <w:pPr>
              <w:rPr>
                <w:rFonts w:cs="Calibri"/>
                <w:color w:val="000000"/>
              </w:rPr>
            </w:pPr>
            <w:r w:rsidRPr="00951D2C">
              <w:rPr>
                <w:rFonts w:cs="Calibri"/>
                <w:color w:val="000000"/>
              </w:rPr>
              <w:t xml:space="preserve">Poreze </w:t>
            </w:r>
          </w:p>
        </w:tc>
        <w:tc>
          <w:tcPr>
            <w:tcW w:w="6057" w:type="dxa"/>
            <w:tcBorders>
              <w:top w:val="single" w:sz="4" w:space="0" w:color="000000"/>
              <w:left w:val="single" w:sz="4" w:space="0" w:color="000000"/>
              <w:bottom w:val="single" w:sz="4" w:space="0" w:color="000000"/>
              <w:right w:val="single" w:sz="4" w:space="0" w:color="000000"/>
            </w:tcBorders>
          </w:tcPr>
          <w:p w14:paraId="6669E3B1" w14:textId="77777777" w:rsidR="00872FD2" w:rsidRPr="00951D2C" w:rsidRDefault="00872FD2" w:rsidP="00595BD9">
            <w:pPr>
              <w:rPr>
                <w:rFonts w:cs="Calibri"/>
                <w:color w:val="000000"/>
              </w:rPr>
            </w:pPr>
            <w:r w:rsidRPr="00951D2C">
              <w:rPr>
                <w:rFonts w:cs="Calibri"/>
                <w:color w:val="000000"/>
              </w:rPr>
              <w:t xml:space="preserve">– Ministarstvo financija Republike Hrvatske </w:t>
            </w:r>
          </w:p>
          <w:p w14:paraId="0750E288" w14:textId="77777777" w:rsidR="00872FD2" w:rsidRPr="00951D2C" w:rsidRDefault="00000000" w:rsidP="00595BD9">
            <w:pPr>
              <w:spacing w:after="98"/>
              <w:rPr>
                <w:rFonts w:cs="Calibri"/>
                <w:color w:val="000000"/>
              </w:rPr>
            </w:pPr>
            <w:hyperlink r:id="rId15">
              <w:r w:rsidR="00872FD2" w:rsidRPr="00951D2C">
                <w:rPr>
                  <w:rFonts w:cs="Calibri"/>
                  <w:color w:val="000000"/>
                </w:rPr>
                <w:t>(</w:t>
              </w:r>
            </w:hyperlink>
            <w:hyperlink r:id="rId16">
              <w:r w:rsidR="00872FD2" w:rsidRPr="00951D2C">
                <w:rPr>
                  <w:rFonts w:cs="Calibri"/>
                  <w:color w:val="0000FF"/>
                  <w:u w:val="single" w:color="0000FF"/>
                </w:rPr>
                <w:t>http://www.mfin.hr/</w:t>
              </w:r>
            </w:hyperlink>
            <w:hyperlink r:id="rId17">
              <w:r w:rsidR="00872FD2" w:rsidRPr="00951D2C">
                <w:rPr>
                  <w:rFonts w:cs="Calibri"/>
                  <w:color w:val="000000"/>
                </w:rPr>
                <w:t>)</w:t>
              </w:r>
            </w:hyperlink>
            <w:r w:rsidR="00872FD2" w:rsidRPr="00951D2C">
              <w:rPr>
                <w:rFonts w:cs="Calibri"/>
                <w:color w:val="000000"/>
              </w:rPr>
              <w:t xml:space="preserve">,  </w:t>
            </w:r>
          </w:p>
          <w:p w14:paraId="450F3E18" w14:textId="77777777" w:rsidR="00872FD2" w:rsidRPr="00951D2C" w:rsidRDefault="00872FD2" w:rsidP="00595BD9">
            <w:pPr>
              <w:rPr>
                <w:rFonts w:cs="Calibri"/>
                <w:color w:val="000000"/>
              </w:rPr>
            </w:pPr>
            <w:r w:rsidRPr="00951D2C">
              <w:rPr>
                <w:rFonts w:cs="Calibri"/>
                <w:color w:val="000000"/>
              </w:rPr>
              <w:t xml:space="preserve">- Republika Hrvatska - Porezna uprava </w:t>
            </w:r>
          </w:p>
          <w:p w14:paraId="74CDEB84" w14:textId="77777777" w:rsidR="00872FD2" w:rsidRPr="00951D2C" w:rsidRDefault="00000000" w:rsidP="00595BD9">
            <w:pPr>
              <w:rPr>
                <w:rFonts w:cs="Calibri"/>
                <w:color w:val="000000"/>
              </w:rPr>
            </w:pPr>
            <w:hyperlink r:id="rId18">
              <w:r w:rsidR="00872FD2" w:rsidRPr="00951D2C">
                <w:rPr>
                  <w:rFonts w:cs="Calibri"/>
                  <w:color w:val="000000"/>
                </w:rPr>
                <w:t>(</w:t>
              </w:r>
            </w:hyperlink>
            <w:hyperlink r:id="rId19">
              <w:r w:rsidR="00872FD2" w:rsidRPr="00951D2C">
                <w:rPr>
                  <w:rFonts w:cs="Calibri"/>
                  <w:color w:val="0000FF"/>
                  <w:u w:val="single" w:color="0000FF"/>
                </w:rPr>
                <w:t>https://www.porezna</w:t>
              </w:r>
            </w:hyperlink>
            <w:hyperlink r:id="rId20">
              <w:r w:rsidR="00872FD2" w:rsidRPr="00951D2C">
                <w:rPr>
                  <w:rFonts w:cs="Calibri"/>
                  <w:color w:val="0000FF"/>
                  <w:u w:val="single" w:color="0000FF"/>
                </w:rPr>
                <w:t>-</w:t>
              </w:r>
            </w:hyperlink>
          </w:p>
          <w:p w14:paraId="1AD12E20" w14:textId="77777777" w:rsidR="00872FD2" w:rsidRPr="00951D2C" w:rsidRDefault="00000000" w:rsidP="00595BD9">
            <w:pPr>
              <w:rPr>
                <w:rFonts w:cs="Calibri"/>
                <w:color w:val="000000"/>
              </w:rPr>
            </w:pPr>
            <w:hyperlink r:id="rId21">
              <w:r w:rsidR="00872FD2" w:rsidRPr="00951D2C">
                <w:rPr>
                  <w:rFonts w:cs="Calibri"/>
                  <w:color w:val="0000FF"/>
                  <w:u w:val="single" w:color="0000FF"/>
                </w:rPr>
                <w:t>uprava.hr/Stranice/Naslovnica.aspx</w:t>
              </w:r>
            </w:hyperlink>
            <w:hyperlink r:id="rId22">
              <w:r w:rsidR="00872FD2" w:rsidRPr="00951D2C">
                <w:rPr>
                  <w:rFonts w:cs="Calibri"/>
                  <w:color w:val="000000"/>
                </w:rPr>
                <w:t>)</w:t>
              </w:r>
            </w:hyperlink>
            <w:r w:rsidR="00872FD2" w:rsidRPr="00951D2C">
              <w:rPr>
                <w:rFonts w:cs="Calibri"/>
                <w:color w:val="000000"/>
              </w:rPr>
              <w:t xml:space="preserve">; </w:t>
            </w:r>
          </w:p>
        </w:tc>
      </w:tr>
      <w:tr w:rsidR="00872FD2" w:rsidRPr="00951D2C" w14:paraId="5C14E355" w14:textId="77777777" w:rsidTr="00595BD9">
        <w:trPr>
          <w:trHeight w:val="636"/>
        </w:trPr>
        <w:tc>
          <w:tcPr>
            <w:tcW w:w="3632" w:type="dxa"/>
            <w:tcBorders>
              <w:top w:val="single" w:sz="4" w:space="0" w:color="000000"/>
              <w:left w:val="single" w:sz="4" w:space="0" w:color="000000"/>
              <w:bottom w:val="single" w:sz="4" w:space="0" w:color="000000"/>
              <w:right w:val="single" w:sz="4" w:space="0" w:color="000000"/>
            </w:tcBorders>
          </w:tcPr>
          <w:p w14:paraId="5C614B1C" w14:textId="77777777" w:rsidR="00872FD2" w:rsidRPr="00951D2C" w:rsidRDefault="00872FD2" w:rsidP="00595BD9">
            <w:pPr>
              <w:rPr>
                <w:rFonts w:cs="Calibri"/>
                <w:color w:val="000000"/>
              </w:rPr>
            </w:pPr>
            <w:r w:rsidRPr="00951D2C">
              <w:rPr>
                <w:rFonts w:cs="Calibri"/>
                <w:color w:val="000000"/>
              </w:rPr>
              <w:t xml:space="preserve">zaštitu okoliša </w:t>
            </w:r>
          </w:p>
        </w:tc>
        <w:tc>
          <w:tcPr>
            <w:tcW w:w="6057" w:type="dxa"/>
            <w:tcBorders>
              <w:top w:val="single" w:sz="4" w:space="0" w:color="000000"/>
              <w:left w:val="single" w:sz="4" w:space="0" w:color="000000"/>
              <w:bottom w:val="single" w:sz="4" w:space="0" w:color="000000"/>
              <w:right w:val="single" w:sz="4" w:space="0" w:color="000000"/>
            </w:tcBorders>
          </w:tcPr>
          <w:p w14:paraId="1B8B623E" w14:textId="77777777" w:rsidR="00872FD2" w:rsidRPr="00951D2C" w:rsidRDefault="00872FD2" w:rsidP="00595BD9">
            <w:pPr>
              <w:rPr>
                <w:rFonts w:cs="Calibri"/>
                <w:color w:val="000000"/>
              </w:rPr>
            </w:pPr>
            <w:r w:rsidRPr="00951D2C">
              <w:rPr>
                <w:rFonts w:cs="Calibri"/>
                <w:color w:val="000000"/>
              </w:rPr>
              <w:t xml:space="preserve">– Ministarstvo zaštite okoliša i energetike Republike </w:t>
            </w:r>
          </w:p>
          <w:p w14:paraId="4D449BAC" w14:textId="77777777" w:rsidR="00872FD2" w:rsidRPr="00951D2C" w:rsidRDefault="00872FD2" w:rsidP="00595BD9">
            <w:pPr>
              <w:rPr>
                <w:rFonts w:cs="Calibri"/>
                <w:color w:val="000000"/>
              </w:rPr>
            </w:pPr>
            <w:r w:rsidRPr="00951D2C">
              <w:rPr>
                <w:rFonts w:cs="Calibri"/>
                <w:color w:val="000000"/>
              </w:rPr>
              <w:t>Hrvatske (</w:t>
            </w:r>
            <w:hyperlink r:id="rId23">
              <w:r w:rsidRPr="00951D2C">
                <w:rPr>
                  <w:rFonts w:cs="Calibri"/>
                  <w:color w:val="0000FF"/>
                  <w:u w:val="single" w:color="0000FF"/>
                </w:rPr>
                <w:t>http://www.mzoip.hr/</w:t>
              </w:r>
            </w:hyperlink>
            <w:hyperlink r:id="rId24">
              <w:r w:rsidRPr="00951D2C">
                <w:rPr>
                  <w:rFonts w:cs="Calibri"/>
                  <w:color w:val="000000"/>
                </w:rPr>
                <w:t>)</w:t>
              </w:r>
            </w:hyperlink>
            <w:r w:rsidRPr="00951D2C">
              <w:rPr>
                <w:rFonts w:cs="Calibri"/>
                <w:color w:val="000000"/>
              </w:rPr>
              <w:t xml:space="preserve">; </w:t>
            </w:r>
          </w:p>
        </w:tc>
      </w:tr>
      <w:tr w:rsidR="00872FD2" w:rsidRPr="00951D2C" w14:paraId="79FEA7D0" w14:textId="77777777" w:rsidTr="00595BD9">
        <w:trPr>
          <w:trHeight w:val="1647"/>
        </w:trPr>
        <w:tc>
          <w:tcPr>
            <w:tcW w:w="3632" w:type="dxa"/>
            <w:tcBorders>
              <w:top w:val="single" w:sz="4" w:space="0" w:color="000000"/>
              <w:left w:val="single" w:sz="4" w:space="0" w:color="000000"/>
              <w:bottom w:val="single" w:sz="4" w:space="0" w:color="000000"/>
              <w:right w:val="single" w:sz="4" w:space="0" w:color="000000"/>
            </w:tcBorders>
          </w:tcPr>
          <w:p w14:paraId="28622985" w14:textId="77777777" w:rsidR="00872FD2" w:rsidRPr="00951D2C" w:rsidRDefault="00872FD2" w:rsidP="00595BD9">
            <w:pPr>
              <w:rPr>
                <w:rFonts w:cs="Calibri"/>
                <w:color w:val="000000"/>
              </w:rPr>
            </w:pPr>
            <w:r w:rsidRPr="00951D2C">
              <w:rPr>
                <w:rFonts w:cs="Calibri"/>
                <w:color w:val="000000"/>
              </w:rPr>
              <w:t xml:space="preserve">odredbe o zaštiti radnoga mjesta i radne uvjete koje su na snazi u području na kojem će se pružati usluge i koje će biti primjenjive na usluge koje će se pružati za vrijeme trajanja ugovora </w:t>
            </w:r>
          </w:p>
        </w:tc>
        <w:tc>
          <w:tcPr>
            <w:tcW w:w="6057" w:type="dxa"/>
            <w:tcBorders>
              <w:top w:val="single" w:sz="4" w:space="0" w:color="000000"/>
              <w:left w:val="single" w:sz="4" w:space="0" w:color="000000"/>
              <w:bottom w:val="single" w:sz="4" w:space="0" w:color="000000"/>
              <w:right w:val="single" w:sz="4" w:space="0" w:color="000000"/>
            </w:tcBorders>
          </w:tcPr>
          <w:p w14:paraId="58DF8D89" w14:textId="3847F001" w:rsidR="00872FD2" w:rsidRPr="00951D2C" w:rsidRDefault="0069622D" w:rsidP="0069622D">
            <w:pPr>
              <w:spacing w:after="122" w:line="236" w:lineRule="auto"/>
              <w:jc w:val="both"/>
              <w:rPr>
                <w:rFonts w:cs="Calibri"/>
                <w:color w:val="000000"/>
              </w:rPr>
            </w:pPr>
            <w:r w:rsidRPr="00951D2C">
              <w:rPr>
                <w:rFonts w:cs="Calibri"/>
                <w:color w:val="000000"/>
              </w:rPr>
              <w:t>-</w:t>
            </w:r>
            <w:r w:rsidR="00872FD2" w:rsidRPr="00951D2C">
              <w:rPr>
                <w:rFonts w:cs="Calibri"/>
                <w:color w:val="000000"/>
              </w:rPr>
              <w:t xml:space="preserve">Ministarstvo rada i mirovinskoga sustava </w:t>
            </w:r>
            <w:hyperlink r:id="rId25">
              <w:r w:rsidR="00872FD2" w:rsidRPr="00951D2C">
                <w:rPr>
                  <w:rFonts w:cs="Calibri"/>
                  <w:color w:val="000000"/>
                </w:rPr>
                <w:t>(</w:t>
              </w:r>
            </w:hyperlink>
            <w:hyperlink r:id="rId26">
              <w:r w:rsidR="00872FD2" w:rsidRPr="00951D2C">
                <w:rPr>
                  <w:rFonts w:cs="Calibri"/>
                  <w:color w:val="0000FF"/>
                  <w:u w:val="single" w:color="0000FF"/>
                </w:rPr>
                <w:t>http://www.mrms.hr/</w:t>
              </w:r>
            </w:hyperlink>
            <w:hyperlink r:id="rId27">
              <w:r w:rsidR="00872FD2" w:rsidRPr="00951D2C">
                <w:rPr>
                  <w:rFonts w:cs="Calibri"/>
                  <w:color w:val="000000"/>
                </w:rPr>
                <w:t>)</w:t>
              </w:r>
            </w:hyperlink>
            <w:r w:rsidR="00872FD2" w:rsidRPr="00951D2C">
              <w:rPr>
                <w:rFonts w:cs="Calibri"/>
                <w:color w:val="000000"/>
              </w:rPr>
              <w:t xml:space="preserve">,  </w:t>
            </w:r>
          </w:p>
          <w:p w14:paraId="13459FC8" w14:textId="65F30D09" w:rsidR="00872FD2" w:rsidRPr="00951D2C" w:rsidRDefault="0069622D" w:rsidP="0069622D">
            <w:pPr>
              <w:spacing w:after="2" w:line="236" w:lineRule="auto"/>
              <w:jc w:val="both"/>
              <w:rPr>
                <w:rFonts w:cs="Calibri"/>
                <w:color w:val="000000"/>
              </w:rPr>
            </w:pPr>
            <w:r w:rsidRPr="00951D2C">
              <w:rPr>
                <w:rFonts w:cs="Calibri"/>
                <w:color w:val="000000"/>
              </w:rPr>
              <w:t>-</w:t>
            </w:r>
            <w:r w:rsidR="00872FD2" w:rsidRPr="00951D2C">
              <w:rPr>
                <w:rFonts w:cs="Calibri"/>
                <w:color w:val="000000"/>
              </w:rPr>
              <w:t xml:space="preserve">Ministarstvo za demografiju, obitelj, mlade i socijalnu politiku Republike Hrvatske </w:t>
            </w:r>
          </w:p>
          <w:p w14:paraId="710F7B6B" w14:textId="77777777" w:rsidR="00872FD2" w:rsidRPr="00951D2C" w:rsidRDefault="00000000" w:rsidP="00595BD9">
            <w:pPr>
              <w:rPr>
                <w:rFonts w:cs="Calibri"/>
                <w:color w:val="000000"/>
              </w:rPr>
            </w:pPr>
            <w:hyperlink r:id="rId28">
              <w:r w:rsidR="00872FD2" w:rsidRPr="00951D2C">
                <w:rPr>
                  <w:rFonts w:cs="Calibri"/>
                  <w:color w:val="000000"/>
                </w:rPr>
                <w:t>(</w:t>
              </w:r>
            </w:hyperlink>
            <w:hyperlink r:id="rId29">
              <w:r w:rsidR="00872FD2" w:rsidRPr="00951D2C">
                <w:rPr>
                  <w:rFonts w:cs="Calibri"/>
                  <w:color w:val="0000FF"/>
                  <w:u w:val="single" w:color="0000FF"/>
                </w:rPr>
                <w:t>http://mdomsp.gov.hr/</w:t>
              </w:r>
            </w:hyperlink>
            <w:hyperlink r:id="rId30">
              <w:r w:rsidR="00872FD2" w:rsidRPr="00951D2C">
                <w:rPr>
                  <w:rFonts w:cs="Calibri"/>
                  <w:color w:val="000000"/>
                </w:rPr>
                <w:t>)</w:t>
              </w:r>
            </w:hyperlink>
            <w:r w:rsidR="00872FD2" w:rsidRPr="00951D2C">
              <w:rPr>
                <w:rFonts w:cs="Calibri"/>
                <w:color w:val="000000"/>
              </w:rPr>
              <w:t xml:space="preserve"> </w:t>
            </w:r>
          </w:p>
        </w:tc>
      </w:tr>
      <w:tr w:rsidR="00872FD2" w:rsidRPr="00951D2C" w14:paraId="296952F1" w14:textId="77777777" w:rsidTr="0069622D">
        <w:trPr>
          <w:trHeight w:val="2395"/>
        </w:trPr>
        <w:tc>
          <w:tcPr>
            <w:tcW w:w="3632" w:type="dxa"/>
            <w:tcBorders>
              <w:top w:val="single" w:sz="4" w:space="0" w:color="000000"/>
              <w:left w:val="single" w:sz="4" w:space="0" w:color="000000"/>
              <w:bottom w:val="single" w:sz="4" w:space="0" w:color="000000"/>
              <w:right w:val="single" w:sz="4" w:space="0" w:color="000000"/>
            </w:tcBorders>
          </w:tcPr>
          <w:p w14:paraId="3978BECA" w14:textId="77777777" w:rsidR="00872FD2" w:rsidRPr="00951D2C" w:rsidRDefault="00872FD2" w:rsidP="00595BD9">
            <w:pPr>
              <w:rPr>
                <w:rFonts w:cs="Calibri"/>
                <w:color w:val="000000"/>
              </w:rPr>
            </w:pPr>
            <w:r w:rsidRPr="00951D2C">
              <w:rPr>
                <w:rFonts w:cs="Calibri"/>
                <w:color w:val="000000"/>
              </w:rPr>
              <w:t xml:space="preserve">dodatne korisne informacije </w:t>
            </w:r>
          </w:p>
        </w:tc>
        <w:tc>
          <w:tcPr>
            <w:tcW w:w="6057" w:type="dxa"/>
            <w:tcBorders>
              <w:top w:val="single" w:sz="4" w:space="0" w:color="000000"/>
              <w:left w:val="single" w:sz="4" w:space="0" w:color="000000"/>
              <w:bottom w:val="single" w:sz="4" w:space="0" w:color="000000"/>
              <w:right w:val="single" w:sz="4" w:space="0" w:color="000000"/>
            </w:tcBorders>
          </w:tcPr>
          <w:p w14:paraId="683C1855" w14:textId="3ACF391F" w:rsidR="00872FD2" w:rsidRPr="00951D2C" w:rsidRDefault="0069622D" w:rsidP="0069622D">
            <w:pPr>
              <w:spacing w:after="145" w:line="236" w:lineRule="auto"/>
              <w:jc w:val="both"/>
              <w:rPr>
                <w:rFonts w:cs="Calibri"/>
                <w:color w:val="000000"/>
              </w:rPr>
            </w:pPr>
            <w:r w:rsidRPr="00951D2C">
              <w:rPr>
                <w:rFonts w:cs="Calibri"/>
                <w:color w:val="000000"/>
              </w:rPr>
              <w:t>-</w:t>
            </w:r>
            <w:r w:rsidR="00872FD2" w:rsidRPr="00951D2C">
              <w:rPr>
                <w:rFonts w:cs="Calibri"/>
                <w:color w:val="000000"/>
              </w:rPr>
              <w:t>Jedinstvena kontakt točka za usluge (</w:t>
            </w:r>
            <w:proofErr w:type="spellStart"/>
            <w:r w:rsidR="00872FD2" w:rsidRPr="00951D2C">
              <w:rPr>
                <w:rFonts w:cs="Calibri"/>
                <w:color w:val="000000"/>
              </w:rPr>
              <w:t>Pointof</w:t>
            </w:r>
            <w:proofErr w:type="spellEnd"/>
            <w:r w:rsidR="00872FD2" w:rsidRPr="00951D2C">
              <w:rPr>
                <w:rFonts w:cs="Calibri"/>
                <w:color w:val="000000"/>
              </w:rPr>
              <w:t xml:space="preserve"> single </w:t>
            </w:r>
            <w:proofErr w:type="spellStart"/>
            <w:r w:rsidR="00872FD2" w:rsidRPr="00951D2C">
              <w:rPr>
                <w:rFonts w:cs="Calibri"/>
                <w:color w:val="000000"/>
              </w:rPr>
              <w:t>contact</w:t>
            </w:r>
            <w:proofErr w:type="spellEnd"/>
            <w:r w:rsidR="00872FD2" w:rsidRPr="00951D2C">
              <w:rPr>
                <w:rFonts w:cs="Calibri"/>
                <w:color w:val="000000"/>
              </w:rPr>
              <w:t>) -</w:t>
            </w:r>
            <w:hyperlink r:id="rId31">
              <w:r w:rsidR="00872FD2" w:rsidRPr="00951D2C">
                <w:rPr>
                  <w:rFonts w:cs="Calibri"/>
                  <w:color w:val="000000"/>
                </w:rPr>
                <w:t xml:space="preserve"> </w:t>
              </w:r>
            </w:hyperlink>
            <w:hyperlink r:id="rId32">
              <w:r w:rsidR="00872FD2" w:rsidRPr="00951D2C">
                <w:rPr>
                  <w:rFonts w:cs="Calibri"/>
                  <w:color w:val="0000FF"/>
                  <w:u w:val="single" w:color="0000FF"/>
                </w:rPr>
                <w:t>http://psc.hr/</w:t>
              </w:r>
            </w:hyperlink>
            <w:hyperlink r:id="rId33">
              <w:r w:rsidR="00872FD2" w:rsidRPr="00951D2C">
                <w:rPr>
                  <w:rFonts w:cs="Calibri"/>
                  <w:color w:val="000000"/>
                </w:rPr>
                <w:t xml:space="preserve"> </w:t>
              </w:r>
            </w:hyperlink>
          </w:p>
          <w:p w14:paraId="647E639F" w14:textId="3ACF1D2C" w:rsidR="00872FD2" w:rsidRPr="00951D2C" w:rsidRDefault="0069622D" w:rsidP="0069622D">
            <w:pPr>
              <w:spacing w:after="98" w:line="270" w:lineRule="auto"/>
              <w:jc w:val="both"/>
              <w:rPr>
                <w:rFonts w:cs="Calibri"/>
                <w:color w:val="000000"/>
              </w:rPr>
            </w:pPr>
            <w:r w:rsidRPr="00951D2C">
              <w:rPr>
                <w:rFonts w:cs="Calibri"/>
                <w:color w:val="000000"/>
              </w:rPr>
              <w:t>-</w:t>
            </w:r>
            <w:r w:rsidR="00872FD2" w:rsidRPr="00951D2C">
              <w:rPr>
                <w:rFonts w:cs="Calibri"/>
                <w:color w:val="000000"/>
              </w:rPr>
              <w:t xml:space="preserve">Centar unutarnjeg tržišta EU </w:t>
            </w:r>
            <w:hyperlink r:id="rId34">
              <w:r w:rsidR="00872FD2" w:rsidRPr="00951D2C">
                <w:rPr>
                  <w:rFonts w:cs="Calibri"/>
                  <w:color w:val="0000FF"/>
                  <w:u w:val="single" w:color="0000FF"/>
                </w:rPr>
                <w:t>http://www.cut.hr/</w:t>
              </w:r>
            </w:hyperlink>
            <w:hyperlink r:id="rId35">
              <w:r w:rsidR="00872FD2" w:rsidRPr="00951D2C">
                <w:rPr>
                  <w:rFonts w:cs="Calibri"/>
                  <w:color w:val="000000"/>
                </w:rPr>
                <w:t>,</w:t>
              </w:r>
            </w:hyperlink>
            <w:r w:rsidR="00872FD2" w:rsidRPr="00951D2C">
              <w:rPr>
                <w:rFonts w:cs="Calibri"/>
                <w:color w:val="000000"/>
              </w:rPr>
              <w:t xml:space="preserve">  </w:t>
            </w:r>
          </w:p>
          <w:p w14:paraId="5FC0B66F" w14:textId="0D3714C0" w:rsidR="00872FD2" w:rsidRPr="00951D2C" w:rsidRDefault="0069622D" w:rsidP="0069622D">
            <w:pPr>
              <w:spacing w:after="111" w:line="270" w:lineRule="auto"/>
              <w:jc w:val="both"/>
              <w:rPr>
                <w:rFonts w:cs="Calibri"/>
                <w:color w:val="000000"/>
              </w:rPr>
            </w:pPr>
            <w:r w:rsidRPr="00951D2C">
              <w:rPr>
                <w:rFonts w:cs="Calibri"/>
                <w:color w:val="000000"/>
              </w:rPr>
              <w:t>-</w:t>
            </w:r>
            <w:r w:rsidR="00872FD2" w:rsidRPr="00951D2C">
              <w:rPr>
                <w:rFonts w:cs="Calibri"/>
                <w:color w:val="000000"/>
              </w:rPr>
              <w:t xml:space="preserve">Hrvatska gospodarska komora </w:t>
            </w:r>
          </w:p>
          <w:p w14:paraId="7F239AD6" w14:textId="77777777" w:rsidR="00872FD2" w:rsidRPr="00951D2C" w:rsidRDefault="00000000" w:rsidP="00595BD9">
            <w:pPr>
              <w:spacing w:after="140"/>
              <w:rPr>
                <w:rFonts w:cs="Calibri"/>
                <w:color w:val="000000"/>
              </w:rPr>
            </w:pPr>
            <w:hyperlink r:id="rId36">
              <w:r w:rsidR="00872FD2" w:rsidRPr="00951D2C">
                <w:rPr>
                  <w:rFonts w:cs="Calibri"/>
                  <w:color w:val="000000"/>
                </w:rPr>
                <w:t>(</w:t>
              </w:r>
            </w:hyperlink>
            <w:hyperlink r:id="rId37">
              <w:r w:rsidR="00872FD2" w:rsidRPr="00951D2C">
                <w:rPr>
                  <w:rFonts w:cs="Calibri"/>
                  <w:color w:val="0000FF"/>
                  <w:u w:val="single" w:color="0000FF"/>
                </w:rPr>
                <w:t>https://www.hgk.hr/</w:t>
              </w:r>
            </w:hyperlink>
            <w:hyperlink r:id="rId38">
              <w:r w:rsidR="00872FD2" w:rsidRPr="00951D2C">
                <w:rPr>
                  <w:rFonts w:cs="Calibri"/>
                  <w:color w:val="000000"/>
                </w:rPr>
                <w:t>)</w:t>
              </w:r>
            </w:hyperlink>
            <w:r w:rsidR="00872FD2" w:rsidRPr="00951D2C">
              <w:rPr>
                <w:rFonts w:cs="Calibri"/>
                <w:color w:val="000000"/>
              </w:rPr>
              <w:t xml:space="preserve"> </w:t>
            </w:r>
          </w:p>
          <w:p w14:paraId="13F7EDC5" w14:textId="369F02B1" w:rsidR="00872FD2" w:rsidRPr="00951D2C" w:rsidRDefault="0069622D" w:rsidP="0069622D">
            <w:pPr>
              <w:spacing w:after="111" w:line="270" w:lineRule="auto"/>
              <w:jc w:val="both"/>
              <w:rPr>
                <w:rFonts w:cs="Calibri"/>
                <w:color w:val="000000"/>
              </w:rPr>
            </w:pPr>
            <w:r w:rsidRPr="00951D2C">
              <w:rPr>
                <w:rFonts w:cs="Calibri"/>
                <w:color w:val="000000"/>
              </w:rPr>
              <w:t>-</w:t>
            </w:r>
            <w:r w:rsidR="00872FD2" w:rsidRPr="00951D2C">
              <w:rPr>
                <w:rFonts w:cs="Calibri"/>
                <w:color w:val="000000"/>
              </w:rPr>
              <w:t xml:space="preserve">Središnji državni ured za razvoj digitalnog društva RH, www.digured.hr </w:t>
            </w:r>
          </w:p>
        </w:tc>
      </w:tr>
    </w:tbl>
    <w:p w14:paraId="3B8302BE" w14:textId="77777777" w:rsidR="006403D7" w:rsidRPr="00951D2C" w:rsidRDefault="006403D7" w:rsidP="006403D7">
      <w:pPr>
        <w:spacing w:after="0" w:line="240" w:lineRule="auto"/>
        <w:jc w:val="both"/>
        <w:rPr>
          <w:rFonts w:ascii="Calibri" w:hAnsi="Calibri" w:cs="Calibri"/>
        </w:rPr>
      </w:pPr>
    </w:p>
    <w:p w14:paraId="2C0CFF60" w14:textId="4E498870" w:rsidR="006403D7" w:rsidRPr="00951D2C" w:rsidRDefault="00572E9B"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40" w:name="_Toc133310524"/>
      <w:r w:rsidRPr="00951D2C">
        <w:rPr>
          <w:rFonts w:ascii="Calibri" w:eastAsiaTheme="majorEastAsia" w:hAnsi="Calibri" w:cs="Calibri"/>
          <w:b/>
          <w:color w:val="2E74B5" w:themeColor="accent1" w:themeShade="BF"/>
          <w:lang w:eastAsia="zh-CN"/>
        </w:rPr>
        <w:t>7.9</w:t>
      </w:r>
      <w:r w:rsidR="006403D7" w:rsidRPr="00951D2C">
        <w:rPr>
          <w:rFonts w:ascii="Calibri" w:eastAsiaTheme="majorEastAsia" w:hAnsi="Calibri" w:cs="Calibri"/>
          <w:b/>
          <w:color w:val="2E74B5" w:themeColor="accent1" w:themeShade="BF"/>
          <w:lang w:eastAsia="zh-CN"/>
        </w:rPr>
        <w:t>. ROK ZA DONOŠENJE ODLUKE O ODABIRU</w:t>
      </w:r>
      <w:bookmarkEnd w:id="140"/>
    </w:p>
    <w:p w14:paraId="09ADE33D" w14:textId="2770CD34"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na temelju utvrđenih činjenica i okolnosti te na osnovi rezultata pregleda i ocjene ponuda i kriterija za odabir ponude, u postupku javne nabave donosi odluku o odabiru odnosno, ako postoje razlozi za poništenje postupka javne nabave iz članka 298. ZJN, odluku o poništenju.</w:t>
      </w:r>
    </w:p>
    <w:p w14:paraId="6EF35B12" w14:textId="77777777" w:rsidR="006403D7" w:rsidRPr="00951D2C" w:rsidRDefault="006403D7" w:rsidP="006403D7">
      <w:pPr>
        <w:spacing w:after="0" w:line="240" w:lineRule="auto"/>
        <w:jc w:val="both"/>
        <w:rPr>
          <w:rFonts w:ascii="Calibri" w:eastAsiaTheme="minorEastAsia" w:hAnsi="Calibri" w:cs="Calibri"/>
          <w:lang w:eastAsia="zh-CN"/>
        </w:rPr>
      </w:pPr>
    </w:p>
    <w:p w14:paraId="08F9BF6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Odluku o odabiru ili odluku o poništenju postupka javne nabave s preslikom zapisnika o pregledu i ocjeni, Naručitelj će dostaviti sudionicima postupka javne nabave putem EOJN RH.</w:t>
      </w:r>
    </w:p>
    <w:p w14:paraId="70314BB4" w14:textId="77777777" w:rsidR="006403D7" w:rsidRPr="00951D2C" w:rsidRDefault="006403D7" w:rsidP="006403D7">
      <w:pPr>
        <w:spacing w:after="0" w:line="240" w:lineRule="auto"/>
        <w:jc w:val="both"/>
        <w:rPr>
          <w:rFonts w:ascii="Calibri" w:eastAsiaTheme="minorEastAsia" w:hAnsi="Calibri" w:cs="Calibri"/>
          <w:lang w:eastAsia="zh-CN"/>
        </w:rPr>
      </w:pPr>
    </w:p>
    <w:p w14:paraId="2E321E72" w14:textId="53467A19" w:rsidR="006403D7" w:rsidRPr="00951D2C" w:rsidRDefault="00F7255B" w:rsidP="006403D7">
      <w:pPr>
        <w:spacing w:after="0" w:line="240" w:lineRule="auto"/>
        <w:jc w:val="both"/>
        <w:rPr>
          <w:rFonts w:ascii="Calibri" w:eastAsiaTheme="minorEastAsia" w:hAnsi="Calibri" w:cs="Calibri"/>
          <w:b/>
          <w:lang w:eastAsia="zh-CN"/>
        </w:rPr>
      </w:pPr>
      <w:r w:rsidRPr="00951D2C">
        <w:rPr>
          <w:rFonts w:ascii="Calibri" w:eastAsiaTheme="minorEastAsia" w:hAnsi="Calibri" w:cs="Calibri"/>
          <w:b/>
          <w:lang w:eastAsia="zh-CN"/>
        </w:rPr>
        <w:t>R</w:t>
      </w:r>
      <w:r w:rsidR="00F60BDD" w:rsidRPr="00951D2C">
        <w:rPr>
          <w:rFonts w:ascii="Calibri" w:eastAsiaTheme="minorEastAsia" w:hAnsi="Calibri" w:cs="Calibri"/>
          <w:b/>
          <w:lang w:eastAsia="zh-CN"/>
        </w:rPr>
        <w:t xml:space="preserve">ok za donošenje odluke o odabiru ili odluke o poništenju postupka javne nabave iznosi najduže </w:t>
      </w:r>
      <w:r w:rsidR="0010585C">
        <w:rPr>
          <w:rFonts w:ascii="Calibri" w:eastAsiaTheme="minorEastAsia" w:hAnsi="Calibri" w:cs="Calibri"/>
          <w:b/>
          <w:lang w:eastAsia="zh-CN"/>
        </w:rPr>
        <w:t>45</w:t>
      </w:r>
      <w:r w:rsidR="00F60BDD" w:rsidRPr="00951D2C">
        <w:rPr>
          <w:rFonts w:ascii="Calibri" w:eastAsiaTheme="minorEastAsia" w:hAnsi="Calibri" w:cs="Calibri"/>
          <w:b/>
          <w:lang w:eastAsia="zh-CN"/>
        </w:rPr>
        <w:t xml:space="preserve"> dana od isteka roka za dostavu ponude, </w:t>
      </w:r>
      <w:r w:rsidR="006403D7" w:rsidRPr="00951D2C">
        <w:rPr>
          <w:rFonts w:ascii="Calibri" w:eastAsiaTheme="minorEastAsia" w:hAnsi="Calibri" w:cs="Calibri"/>
          <w:b/>
          <w:lang w:eastAsia="zh-CN"/>
        </w:rPr>
        <w:t>odnosno od nastanka razloga za poništenje postupka.</w:t>
      </w:r>
    </w:p>
    <w:p w14:paraId="53C6BE2D" w14:textId="77777777" w:rsidR="00F60BDD" w:rsidRPr="00951D2C" w:rsidRDefault="00F60BDD" w:rsidP="00F60BDD">
      <w:pPr>
        <w:spacing w:after="0" w:line="240" w:lineRule="auto"/>
        <w:jc w:val="both"/>
        <w:rPr>
          <w:rFonts w:ascii="Calibri" w:eastAsiaTheme="minorEastAsia" w:hAnsi="Calibri" w:cs="Calibri"/>
          <w:lang w:eastAsia="zh-CN"/>
        </w:rPr>
      </w:pPr>
    </w:p>
    <w:p w14:paraId="0A7A981F" w14:textId="77777777" w:rsidR="00F60BDD" w:rsidRPr="00951D2C" w:rsidRDefault="00F60BDD" w:rsidP="00F60BDD">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Za odabir je dovoljna jedna valjana ponuda. Ako su dvije ili više valjanih ponuda jednako rangirane prema kriteriju za odabir ponude, Naručitelj će odabrati ponudu koja je zaprimljena ranije.</w:t>
      </w:r>
    </w:p>
    <w:p w14:paraId="1C2A9396" w14:textId="77777777" w:rsidR="006403D7" w:rsidRPr="00951D2C" w:rsidRDefault="006403D7" w:rsidP="006403D7">
      <w:pPr>
        <w:spacing w:after="0" w:line="240" w:lineRule="auto"/>
        <w:jc w:val="both"/>
        <w:rPr>
          <w:rFonts w:ascii="Calibri" w:eastAsiaTheme="minorEastAsia" w:hAnsi="Calibri" w:cs="Calibri"/>
          <w:lang w:eastAsia="zh-CN"/>
        </w:rPr>
      </w:pPr>
    </w:p>
    <w:p w14:paraId="286CAF6B" w14:textId="159E7D00" w:rsidR="005264E7" w:rsidRPr="00951D2C" w:rsidRDefault="00572E9B" w:rsidP="005264E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41" w:name="_Toc482780329"/>
      <w:bookmarkStart w:id="142" w:name="_Toc133310525"/>
      <w:bookmarkEnd w:id="141"/>
      <w:r w:rsidRPr="00951D2C">
        <w:rPr>
          <w:rFonts w:ascii="Calibri" w:eastAsiaTheme="majorEastAsia" w:hAnsi="Calibri" w:cs="Calibri"/>
          <w:b/>
          <w:color w:val="2E74B5" w:themeColor="accent1" w:themeShade="BF"/>
          <w:lang w:eastAsia="zh-CN"/>
        </w:rPr>
        <w:t>7.10</w:t>
      </w:r>
      <w:r w:rsidR="006403D7" w:rsidRPr="00951D2C">
        <w:rPr>
          <w:rFonts w:ascii="Calibri" w:eastAsiaTheme="majorEastAsia" w:hAnsi="Calibri" w:cs="Calibri"/>
          <w:b/>
          <w:color w:val="2E74B5" w:themeColor="accent1" w:themeShade="BF"/>
          <w:lang w:eastAsia="zh-CN"/>
        </w:rPr>
        <w:t>. ROK, NAČIN I UVJETI PLAĆANJA</w:t>
      </w:r>
      <w:bookmarkStart w:id="143" w:name="_Toc500781748"/>
      <w:bookmarkEnd w:id="142"/>
    </w:p>
    <w:p w14:paraId="6C92721C" w14:textId="77777777" w:rsidR="005264E7" w:rsidRPr="00951D2C" w:rsidRDefault="005264E7" w:rsidP="005264E7">
      <w:pPr>
        <w:pStyle w:val="aklasik"/>
        <w:rPr>
          <w:rFonts w:ascii="Calibri" w:eastAsiaTheme="majorEastAsia" w:hAnsi="Calibri" w:cs="Calibri"/>
          <w:szCs w:val="22"/>
        </w:rPr>
      </w:pPr>
    </w:p>
    <w:p w14:paraId="1930F979" w14:textId="53ED5512" w:rsidR="00134AD8" w:rsidRPr="00951D2C" w:rsidRDefault="00134AD8" w:rsidP="00134AD8">
      <w:pPr>
        <w:pStyle w:val="aklasik"/>
        <w:rPr>
          <w:rFonts w:ascii="Calibri" w:eastAsiaTheme="majorEastAsia" w:hAnsi="Calibri" w:cs="Calibri"/>
          <w:b/>
          <w:color w:val="2E74B5" w:themeColor="accent1" w:themeShade="BF"/>
          <w:szCs w:val="22"/>
          <w:lang w:eastAsia="zh-CN"/>
        </w:rPr>
      </w:pPr>
      <w:r w:rsidRPr="00951D2C">
        <w:rPr>
          <w:rFonts w:ascii="Calibri" w:eastAsia="Arial" w:hAnsi="Calibri" w:cs="Calibri"/>
          <w:b/>
          <w:szCs w:val="22"/>
        </w:rPr>
        <w:t>Rok plaćanja</w:t>
      </w:r>
    </w:p>
    <w:p w14:paraId="15BD23EE" w14:textId="09A8FFBB" w:rsidR="00B65500" w:rsidRPr="00951D2C" w:rsidRDefault="00B65500" w:rsidP="00B65500">
      <w:pPr>
        <w:pStyle w:val="BodyA"/>
        <w:jc w:val="both"/>
        <w:rPr>
          <w:rStyle w:val="Hyperlink2"/>
          <w:rFonts w:cs="Calibri"/>
        </w:rPr>
      </w:pPr>
      <w:r w:rsidRPr="00951D2C">
        <w:rPr>
          <w:rStyle w:val="Hyperlink2"/>
          <w:rFonts w:cs="Calibri"/>
        </w:rPr>
        <w:t xml:space="preserve">Rok za plaćanje naručitelja je </w:t>
      </w:r>
      <w:r w:rsidRPr="00AB50A9">
        <w:rPr>
          <w:rStyle w:val="Hyperlink2"/>
          <w:rFonts w:cs="Calibri"/>
        </w:rPr>
        <w:t>30 (trideset)</w:t>
      </w:r>
      <w:r w:rsidRPr="00951D2C">
        <w:rPr>
          <w:rStyle w:val="Hyperlink2"/>
          <w:rFonts w:cs="Calibri"/>
        </w:rPr>
        <w:t xml:space="preserve"> dana od dana zaprimanja računa.</w:t>
      </w:r>
      <w:r w:rsidRPr="00951D2C">
        <w:rPr>
          <w:rStyle w:val="None"/>
          <w:rFonts w:ascii="Calibri" w:hAnsi="Calibri" w:cs="Calibri"/>
          <w:sz w:val="22"/>
          <w:szCs w:val="22"/>
          <w:lang w:val="it-IT"/>
        </w:rPr>
        <w:t xml:space="preserve"> </w:t>
      </w:r>
    </w:p>
    <w:p w14:paraId="41F954CF" w14:textId="77777777" w:rsidR="00B65500" w:rsidRPr="00951D2C" w:rsidRDefault="00B65500" w:rsidP="005264E7">
      <w:pPr>
        <w:pStyle w:val="aklasik"/>
        <w:rPr>
          <w:rFonts w:ascii="Calibri" w:eastAsia="Arial" w:hAnsi="Calibri" w:cs="Calibri"/>
          <w:b/>
          <w:szCs w:val="22"/>
        </w:rPr>
      </w:pPr>
    </w:p>
    <w:p w14:paraId="49309EFF" w14:textId="4511410C" w:rsidR="005264E7" w:rsidRPr="00951D2C" w:rsidRDefault="005264E7" w:rsidP="005264E7">
      <w:pPr>
        <w:pStyle w:val="aklasik"/>
        <w:rPr>
          <w:rFonts w:ascii="Calibri" w:eastAsiaTheme="majorEastAsia" w:hAnsi="Calibri" w:cs="Calibri"/>
          <w:b/>
          <w:color w:val="2E74B5" w:themeColor="accent1" w:themeShade="BF"/>
          <w:szCs w:val="22"/>
          <w:lang w:eastAsia="zh-CN"/>
        </w:rPr>
      </w:pPr>
      <w:r w:rsidRPr="00951D2C">
        <w:rPr>
          <w:rFonts w:ascii="Calibri" w:eastAsia="Arial" w:hAnsi="Calibri" w:cs="Calibri"/>
          <w:b/>
          <w:szCs w:val="22"/>
        </w:rPr>
        <w:t>Način plaćanja</w:t>
      </w:r>
    </w:p>
    <w:p w14:paraId="69507C2B" w14:textId="429251AD" w:rsidR="005264E7" w:rsidRDefault="005264E7" w:rsidP="005264E7">
      <w:pPr>
        <w:spacing w:line="276" w:lineRule="auto"/>
        <w:jc w:val="both"/>
        <w:rPr>
          <w:rFonts w:ascii="Calibri" w:hAnsi="Calibri" w:cs="Calibri"/>
        </w:rPr>
      </w:pPr>
      <w:r w:rsidRPr="00951D2C">
        <w:rPr>
          <w:rFonts w:ascii="Calibri" w:eastAsia="Arial" w:hAnsi="Calibri" w:cs="Calibri"/>
        </w:rPr>
        <w:t>Naručitelj će sva plaćanja</w:t>
      </w:r>
      <w:r w:rsidR="008C377F" w:rsidRPr="00951D2C">
        <w:rPr>
          <w:rFonts w:ascii="Calibri" w:eastAsia="Arial" w:hAnsi="Calibri" w:cs="Calibri"/>
        </w:rPr>
        <w:t xml:space="preserve"> u eurima</w:t>
      </w:r>
      <w:r w:rsidRPr="00951D2C">
        <w:rPr>
          <w:rFonts w:ascii="Calibri" w:eastAsia="Arial" w:hAnsi="Calibri" w:cs="Calibri"/>
        </w:rPr>
        <w:t xml:space="preserve"> izvršiti </w:t>
      </w:r>
      <w:r w:rsidRPr="00951D2C">
        <w:rPr>
          <w:rFonts w:ascii="Calibri" w:hAnsi="Calibri" w:cs="Calibri"/>
        </w:rPr>
        <w:t>doznakom</w:t>
      </w:r>
      <w:r w:rsidRPr="00951D2C">
        <w:rPr>
          <w:rFonts w:ascii="Calibri" w:eastAsia="Arial" w:hAnsi="Calibri" w:cs="Calibri"/>
        </w:rPr>
        <w:t xml:space="preserve"> na poslovni račun odabranog ponuditelja p</w:t>
      </w:r>
      <w:r w:rsidRPr="00951D2C">
        <w:rPr>
          <w:rFonts w:ascii="Calibri" w:hAnsi="Calibri" w:cs="Calibri"/>
        </w:rPr>
        <w:t xml:space="preserve">onuditelja/ člana Zajednice gospodarskih subjekata, odnosno </w:t>
      </w:r>
      <w:proofErr w:type="spellStart"/>
      <w:r w:rsidRPr="00951D2C">
        <w:rPr>
          <w:rFonts w:ascii="Calibri" w:hAnsi="Calibri" w:cs="Calibri"/>
        </w:rPr>
        <w:t>podugovaratelja</w:t>
      </w:r>
      <w:proofErr w:type="spellEnd"/>
      <w:r w:rsidRPr="00951D2C">
        <w:rPr>
          <w:rFonts w:ascii="Calibri" w:hAnsi="Calibri" w:cs="Calibri"/>
        </w:rPr>
        <w:t>.</w:t>
      </w:r>
    </w:p>
    <w:p w14:paraId="66E1A41B" w14:textId="77777777" w:rsidR="0010585C" w:rsidRPr="00951D2C" w:rsidRDefault="0010585C" w:rsidP="005264E7">
      <w:pPr>
        <w:spacing w:line="276" w:lineRule="auto"/>
        <w:jc w:val="both"/>
        <w:rPr>
          <w:rFonts w:ascii="Calibri" w:eastAsia="Arial" w:hAnsi="Calibri" w:cs="Calibri"/>
        </w:rPr>
      </w:pPr>
    </w:p>
    <w:p w14:paraId="4FB86E2A" w14:textId="77777777" w:rsidR="005264E7" w:rsidRPr="00951D2C" w:rsidRDefault="005264E7" w:rsidP="009A348F">
      <w:pPr>
        <w:pStyle w:val="aklasik"/>
        <w:rPr>
          <w:rFonts w:ascii="Calibri" w:eastAsia="Arial" w:hAnsi="Calibri" w:cs="Calibri"/>
          <w:b/>
          <w:szCs w:val="22"/>
        </w:rPr>
      </w:pPr>
      <w:r w:rsidRPr="00951D2C">
        <w:rPr>
          <w:rFonts w:ascii="Calibri" w:eastAsia="Arial" w:hAnsi="Calibri" w:cs="Calibri"/>
          <w:b/>
          <w:szCs w:val="22"/>
        </w:rPr>
        <w:lastRenderedPageBreak/>
        <w:t>Avansno plaćanje</w:t>
      </w:r>
      <w:bookmarkEnd w:id="143"/>
    </w:p>
    <w:p w14:paraId="7167145A" w14:textId="77777777" w:rsidR="005264E7" w:rsidRPr="00951D2C" w:rsidRDefault="005264E7" w:rsidP="005264E7">
      <w:pPr>
        <w:spacing w:line="276" w:lineRule="auto"/>
        <w:jc w:val="both"/>
        <w:rPr>
          <w:rFonts w:ascii="Calibri" w:hAnsi="Calibri" w:cs="Calibri"/>
        </w:rPr>
      </w:pPr>
      <w:r w:rsidRPr="00951D2C">
        <w:rPr>
          <w:rFonts w:ascii="Calibri" w:hAnsi="Calibri" w:cs="Calibri"/>
        </w:rPr>
        <w:t>Predujam je isključen, kao i traženje sredstava osiguranja plaćanja od strane odabranog ponuditelja.</w:t>
      </w:r>
    </w:p>
    <w:p w14:paraId="5C57ADFC" w14:textId="77777777" w:rsidR="005264E7" w:rsidRPr="00951D2C" w:rsidRDefault="005264E7" w:rsidP="00127AAB">
      <w:pPr>
        <w:spacing w:after="0" w:line="276" w:lineRule="auto"/>
        <w:jc w:val="both"/>
        <w:rPr>
          <w:rFonts w:ascii="Calibri" w:hAnsi="Calibri" w:cs="Calibri"/>
          <w:b/>
        </w:rPr>
      </w:pPr>
      <w:r w:rsidRPr="00951D2C">
        <w:rPr>
          <w:rFonts w:ascii="Calibri" w:hAnsi="Calibri" w:cs="Calibri"/>
          <w:b/>
        </w:rPr>
        <w:t>Odredbe o elektroničkom računu</w:t>
      </w:r>
    </w:p>
    <w:p w14:paraId="2ABA7F4E" w14:textId="77777777" w:rsidR="005264E7" w:rsidRPr="00951D2C" w:rsidRDefault="005264E7" w:rsidP="00127AAB">
      <w:pPr>
        <w:spacing w:after="0" w:line="276" w:lineRule="auto"/>
        <w:jc w:val="both"/>
        <w:rPr>
          <w:rFonts w:ascii="Calibri" w:hAnsi="Calibri" w:cs="Calibri"/>
        </w:rPr>
      </w:pPr>
      <w:bookmarkStart w:id="144" w:name="_Hlk29906367"/>
      <w:r w:rsidRPr="00951D2C">
        <w:rPr>
          <w:rFonts w:ascii="Calibri" w:hAnsi="Calibri" w:cs="Calibri"/>
        </w:rPr>
        <w:t>Naručitelj je obvezan sukladno Zakonu o elektroničkom izdavanju računa u javnoj nabavi (NN 94/18), račune zaprimati isključivo u obliku elektroničkih računa, odnosno e-računa.</w:t>
      </w:r>
    </w:p>
    <w:p w14:paraId="4FB2963F" w14:textId="77777777" w:rsidR="005264E7" w:rsidRPr="00951D2C" w:rsidRDefault="005264E7" w:rsidP="00127AAB">
      <w:pPr>
        <w:spacing w:after="0" w:line="276" w:lineRule="auto"/>
        <w:jc w:val="both"/>
        <w:rPr>
          <w:rFonts w:ascii="Calibri" w:hAnsi="Calibri" w:cs="Calibri"/>
        </w:rPr>
      </w:pPr>
      <w:r w:rsidRPr="00951D2C">
        <w:rPr>
          <w:rFonts w:ascii="Calibri" w:hAnsi="Calibri" w:cs="Calibri"/>
        </w:rPr>
        <w:t>Stoga je potrebno da ponuditelji izdane račune šalju putem svog odabranog informacijskog posrednika u obliku e-računa, jer iste poslane e-mailom ili u papirnatom obliku naručitelj neće moći zaprimati, niti vršiti plaćanja istih.</w:t>
      </w:r>
    </w:p>
    <w:p w14:paraId="641DBC17" w14:textId="18D9368E" w:rsidR="0069622D" w:rsidRPr="00951D2C" w:rsidRDefault="005264E7" w:rsidP="0069622D">
      <w:pPr>
        <w:spacing w:line="276" w:lineRule="auto"/>
        <w:jc w:val="both"/>
        <w:rPr>
          <w:rFonts w:ascii="Calibri" w:hAnsi="Calibri" w:cs="Calibri"/>
        </w:rPr>
      </w:pPr>
      <w:r w:rsidRPr="00951D2C">
        <w:rPr>
          <w:rFonts w:ascii="Calibri" w:hAnsi="Calibri" w:cs="Calibri"/>
        </w:rPr>
        <w:t>Jedini računi koje će naručitelj moći prihvatiti kao pravovaljane su računi izdani u elektroničkom obliku sukladno europskoj normi, a poslani putem izabranog informacijskog posrednika.</w:t>
      </w:r>
      <w:bookmarkEnd w:id="144"/>
    </w:p>
    <w:p w14:paraId="082561D5" w14:textId="1199B3E4" w:rsidR="0069622D" w:rsidRPr="00951D2C" w:rsidRDefault="00572E9B" w:rsidP="009A348F">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45" w:name="_Toc133310526"/>
      <w:r w:rsidRPr="00951D2C">
        <w:rPr>
          <w:rFonts w:ascii="Calibri" w:eastAsiaTheme="majorEastAsia" w:hAnsi="Calibri" w:cs="Calibri"/>
          <w:b/>
          <w:color w:val="2E74B5" w:themeColor="accent1" w:themeShade="BF"/>
          <w:lang w:eastAsia="zh-CN"/>
        </w:rPr>
        <w:t>7.11</w:t>
      </w:r>
      <w:r w:rsidR="006403D7" w:rsidRPr="00951D2C">
        <w:rPr>
          <w:rFonts w:ascii="Calibri" w:eastAsiaTheme="majorEastAsia" w:hAnsi="Calibri" w:cs="Calibri"/>
          <w:b/>
          <w:color w:val="2E74B5" w:themeColor="accent1" w:themeShade="BF"/>
          <w:lang w:eastAsia="zh-CN"/>
        </w:rPr>
        <w:t>. UVJETI I ZAHTJEVI KOJI MORAJU BITI ISPUNJENI SUKLADNO POSEBNIM PROPISIMA ILI STRUČNIM PRAVILIMA</w:t>
      </w:r>
      <w:bookmarkEnd w:id="145"/>
    </w:p>
    <w:p w14:paraId="50CEDFF2" w14:textId="77777777" w:rsidR="00604C1B" w:rsidRPr="00951D2C" w:rsidRDefault="00604C1B" w:rsidP="00604C1B">
      <w:pPr>
        <w:pStyle w:val="BodyA"/>
        <w:jc w:val="both"/>
        <w:rPr>
          <w:rStyle w:val="Hyperlink2"/>
          <w:rFonts w:cs="Calibri"/>
          <w:color w:val="auto"/>
        </w:rPr>
      </w:pPr>
      <w:r w:rsidRPr="00951D2C">
        <w:rPr>
          <w:rStyle w:val="Hyperlink2"/>
          <w:rFonts w:cs="Calibri"/>
          <w:color w:val="auto"/>
        </w:rPr>
        <w:t xml:space="preserve">Sve okolnosti koje su značajne za izvršenje ugovora o javnoj nabavi u ovom predmetu nabave kao što je npr. mjesto izvršenja, rokovi izvršenja, isti će sukladno odabranoj ponudi biti jasno uneseni i u budući ugovor o javnoj nabavi. </w:t>
      </w:r>
    </w:p>
    <w:p w14:paraId="2B723702" w14:textId="59905B25" w:rsidR="00604C1B" w:rsidRPr="00951D2C" w:rsidRDefault="00604C1B" w:rsidP="00604C1B">
      <w:pPr>
        <w:pStyle w:val="BodyA"/>
        <w:jc w:val="both"/>
        <w:rPr>
          <w:rStyle w:val="Hyperlink2"/>
          <w:rFonts w:cs="Calibri"/>
          <w:color w:val="auto"/>
        </w:rPr>
      </w:pPr>
      <w:r w:rsidRPr="00951D2C">
        <w:rPr>
          <w:rStyle w:val="Hyperlink2"/>
          <w:rFonts w:cs="Calibri"/>
          <w:color w:val="auto"/>
        </w:rPr>
        <w:t xml:space="preserve">Ugovorne strane sklapaju ugovor javnoj nabavi u pisanom obliku u roku od </w:t>
      </w:r>
      <w:r w:rsidR="00163DC7" w:rsidRPr="00951D2C">
        <w:rPr>
          <w:rStyle w:val="Hyperlink2"/>
          <w:rFonts w:cs="Calibri"/>
          <w:color w:val="auto"/>
        </w:rPr>
        <w:t>9</w:t>
      </w:r>
      <w:r w:rsidRPr="00951D2C">
        <w:rPr>
          <w:rStyle w:val="Hyperlink2"/>
          <w:rFonts w:cs="Calibri"/>
          <w:color w:val="auto"/>
        </w:rPr>
        <w:t>0 dana od dana izvršnosti odluke o odabiru, za razdoblje od jedne godine. Ugovor o javnoj nabavi sklapa se s</w:t>
      </w:r>
      <w:r w:rsidR="008C3751" w:rsidRPr="00951D2C">
        <w:rPr>
          <w:rStyle w:val="Hyperlink2"/>
          <w:rFonts w:cs="Calibri"/>
          <w:color w:val="auto"/>
        </w:rPr>
        <w:t xml:space="preserve"> jednim gospodarskim subjektom</w:t>
      </w:r>
      <w:r w:rsidRPr="00951D2C">
        <w:rPr>
          <w:rStyle w:val="Hyperlink2"/>
          <w:rFonts w:cs="Calibri"/>
          <w:color w:val="auto"/>
        </w:rPr>
        <w:t xml:space="preserve">. </w:t>
      </w:r>
    </w:p>
    <w:p w14:paraId="57B51760" w14:textId="31A2DADC" w:rsidR="00604C1B" w:rsidRPr="00951D2C" w:rsidRDefault="00604C1B" w:rsidP="00604C1B">
      <w:pPr>
        <w:pStyle w:val="BodyA"/>
        <w:jc w:val="both"/>
        <w:rPr>
          <w:rStyle w:val="Hyperlink2"/>
          <w:rFonts w:cs="Calibri"/>
          <w:color w:val="auto"/>
        </w:rPr>
      </w:pPr>
      <w:r w:rsidRPr="00951D2C">
        <w:rPr>
          <w:rStyle w:val="Hyperlink2"/>
          <w:rFonts w:cs="Calibri"/>
          <w:color w:val="auto"/>
        </w:rPr>
        <w:t>Ugovor o javnoj nabavi mora biti sklopljen u skladu s uvjetima određenima dokumentacijom o nabavi i odabranom ponudom te ugovorne strane izvršavaju ugovor o javnoj nabavi u skladu s uvjetima određenima u dokumentaciji o nabavi i odabranom ponudom. Sukladno članku 312. stavku 4. ZJN ugovor o javnoj nabavi sklapa se u pisanom obliku, a isti učinak može imati i narudžbenica, nalog, zaključnica, zahtjevnica i sl. ako sadrži sve bitne sastojke ugovora. Naručitelj je obvezan kontrolirati je li izvršenje ugovora o javnoj nabavi u skladu s uvjetima određenima u dokumentaciji o nabavi i odabranom ponudom. Na odgovornost ugovornih strana za ispunjenje obveza iz ugovora o javnoj nabavi, uz odredbe ZJN, na odgovarajući način primjenjuju se odredbe zakona kojim se uređuju obvezni odnosi. Tijekom izvršenja ugovora o javnoj nabavi neće se primjenjivati trgovački običaji (uzance).</w:t>
      </w:r>
    </w:p>
    <w:p w14:paraId="3312BC9C" w14:textId="77777777" w:rsidR="006D171C" w:rsidRPr="00951D2C" w:rsidRDefault="006D171C" w:rsidP="00F7255B">
      <w:pPr>
        <w:spacing w:after="0" w:line="240" w:lineRule="auto"/>
        <w:contextualSpacing/>
        <w:jc w:val="both"/>
        <w:rPr>
          <w:rFonts w:ascii="Calibri" w:eastAsiaTheme="minorEastAsia" w:hAnsi="Calibri" w:cs="Calibri"/>
          <w:lang w:eastAsia="zh-CN"/>
        </w:rPr>
      </w:pPr>
    </w:p>
    <w:p w14:paraId="274D26B4" w14:textId="308C1C92" w:rsidR="006403D7" w:rsidRPr="00951D2C" w:rsidRDefault="00572E9B"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46" w:name="_Toc133310527"/>
      <w:r w:rsidRPr="00951D2C">
        <w:rPr>
          <w:rFonts w:ascii="Calibri" w:eastAsiaTheme="majorEastAsia" w:hAnsi="Calibri" w:cs="Calibri"/>
          <w:b/>
          <w:color w:val="2E74B5" w:themeColor="accent1" w:themeShade="BF"/>
          <w:lang w:eastAsia="zh-CN"/>
        </w:rPr>
        <w:t>7.12</w:t>
      </w:r>
      <w:r w:rsidR="006403D7" w:rsidRPr="00951D2C">
        <w:rPr>
          <w:rFonts w:ascii="Calibri" w:eastAsiaTheme="majorEastAsia" w:hAnsi="Calibri" w:cs="Calibri"/>
          <w:b/>
          <w:color w:val="2E74B5" w:themeColor="accent1" w:themeShade="BF"/>
          <w:lang w:eastAsia="zh-CN"/>
        </w:rPr>
        <w:t>. ROK ZA IZJAVLJIVANJE ŽALBE NA DOKUMENTACIJU O NABAVI TE NAZIV I ADRESA ŽALBENOG TIJELA</w:t>
      </w:r>
      <w:bookmarkEnd w:id="146"/>
    </w:p>
    <w:p w14:paraId="1329B019" w14:textId="77777777" w:rsidR="002F294C" w:rsidRPr="00951D2C" w:rsidRDefault="002F294C" w:rsidP="002F294C">
      <w:pPr>
        <w:spacing w:after="0" w:line="240" w:lineRule="auto"/>
        <w:jc w:val="both"/>
        <w:rPr>
          <w:rFonts w:ascii="Calibri" w:eastAsiaTheme="minorEastAsia" w:hAnsi="Calibri" w:cs="Calibri"/>
          <w:color w:val="000000" w:themeColor="text1"/>
          <w:lang w:eastAsia="zh-CN"/>
        </w:rPr>
      </w:pPr>
      <w:bookmarkStart w:id="147" w:name="_Hlk116327071"/>
      <w:r w:rsidRPr="00951D2C">
        <w:rPr>
          <w:rFonts w:ascii="Calibri" w:eastAsiaTheme="minorEastAsia" w:hAnsi="Calibri" w:cs="Calibri"/>
          <w:color w:val="000000" w:themeColor="text1"/>
          <w:lang w:eastAsia="zh-CN"/>
        </w:rPr>
        <w:t xml:space="preserve">Za rješavanje o žalbama nadležna je </w:t>
      </w:r>
      <w:r w:rsidRPr="00951D2C">
        <w:rPr>
          <w:rFonts w:ascii="Calibri" w:eastAsiaTheme="minorEastAsia" w:hAnsi="Calibri" w:cs="Calibri"/>
          <w:b/>
          <w:color w:val="000000" w:themeColor="text1"/>
          <w:lang w:eastAsia="zh-CN"/>
        </w:rPr>
        <w:t>Državna komisija za kontrolu postupaka javne nabave, Koturaška cesta 43/IV, 10000 ZAGREB, REPUBLIKA HRVATSKA</w:t>
      </w:r>
      <w:r w:rsidRPr="00951D2C">
        <w:rPr>
          <w:rFonts w:ascii="Calibri" w:eastAsiaTheme="minorEastAsia" w:hAnsi="Calibri" w:cs="Calibri"/>
          <w:color w:val="000000" w:themeColor="text1"/>
          <w:lang w:eastAsia="zh-CN"/>
        </w:rPr>
        <w:t>.</w:t>
      </w:r>
    </w:p>
    <w:p w14:paraId="0268B31A" w14:textId="4FB2FBE5" w:rsidR="00D8550C" w:rsidRPr="00951D2C" w:rsidRDefault="00D8550C" w:rsidP="00D8550C">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Žalbeni postupak vodi se prema odredbama ZJN i Zakona o općem upravnom postupku. Žalbeni postupak temelji se na načelima javne nabave i upravnog postupka.</w:t>
      </w:r>
    </w:p>
    <w:p w14:paraId="158084C3" w14:textId="77777777" w:rsidR="00D8550C" w:rsidRPr="00951D2C" w:rsidRDefault="00D8550C" w:rsidP="00D8550C">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Pravo na žalbu ima svaki gospodarski subjekt koji ima ili je imao pravni interes za dobivanje ugovora o javnoj nabavi i koji je pretrpio ili bi mogao pretrpjeti štetu od navodnoga kršenja subjektivnih prava.</w:t>
      </w:r>
    </w:p>
    <w:p w14:paraId="5FA3444F" w14:textId="77777777" w:rsidR="00D8550C" w:rsidRPr="00951D2C" w:rsidRDefault="00D8550C" w:rsidP="00D8550C">
      <w:pPr>
        <w:spacing w:after="0" w:line="240" w:lineRule="auto"/>
        <w:jc w:val="both"/>
        <w:rPr>
          <w:rFonts w:ascii="Calibri" w:eastAsiaTheme="minorEastAsia" w:hAnsi="Calibri" w:cs="Calibri"/>
          <w:color w:val="000000" w:themeColor="text1"/>
          <w:lang w:eastAsia="zh-CN"/>
        </w:rPr>
      </w:pPr>
    </w:p>
    <w:p w14:paraId="773F1F8C" w14:textId="20764F18" w:rsidR="004D735B" w:rsidRPr="00951D2C" w:rsidRDefault="004D735B" w:rsidP="004D735B">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Žalba se sukladno članku 405. ZJN izjavljuje Državnoj komisiji u pisanom obliku i dostavlja elektroničkim sredstvima komunikacije putem međusobno povezanih informacijskih sustava Državne komisije i EOJN RH -  sustav e-Žalba.  Žalba koja nije dostavljena putem sustava e-Žalba odbacit će se.  Sustav e-Žalba bez odgode šalje obavijest o zaprimljenoj žalbi strankama žalbenog postupka u njihov siguran elektronički pretinac na poslužitelju EOJN RH te na njihovu adresu elektroničke pošte.</w:t>
      </w:r>
    </w:p>
    <w:p w14:paraId="2E51127D" w14:textId="77777777" w:rsidR="004D735B" w:rsidRPr="00951D2C" w:rsidRDefault="004D735B" w:rsidP="004D735B">
      <w:pPr>
        <w:spacing w:after="0" w:line="240" w:lineRule="auto"/>
        <w:jc w:val="both"/>
        <w:rPr>
          <w:rFonts w:ascii="Calibri" w:eastAsiaTheme="minorEastAsia" w:hAnsi="Calibri" w:cs="Calibri"/>
          <w:color w:val="000000" w:themeColor="text1"/>
          <w:lang w:eastAsia="zh-CN"/>
        </w:rPr>
      </w:pPr>
    </w:p>
    <w:p w14:paraId="4C289171" w14:textId="75C50975" w:rsidR="004D735B" w:rsidRPr="00951D2C" w:rsidRDefault="004D735B" w:rsidP="004D735B">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Žalba mora sadržavati najmanje podatke i dokaze navedene u članku 420. ZJN.</w:t>
      </w:r>
    </w:p>
    <w:p w14:paraId="4B6070A5" w14:textId="77777777" w:rsidR="004D735B" w:rsidRPr="00951D2C" w:rsidRDefault="004D735B" w:rsidP="004D735B">
      <w:pPr>
        <w:spacing w:after="0" w:line="240" w:lineRule="auto"/>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U otvorenom postupku žalba se izjavljuje u roku  10 (deset) dana, i to od dana:</w:t>
      </w:r>
    </w:p>
    <w:p w14:paraId="4DCE468D" w14:textId="77777777" w:rsidR="004D735B" w:rsidRPr="00951D2C" w:rsidRDefault="004D735B">
      <w:pPr>
        <w:numPr>
          <w:ilvl w:val="0"/>
          <w:numId w:val="8"/>
        </w:numPr>
        <w:spacing w:after="0" w:line="240" w:lineRule="auto"/>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objave poziva na nadmetanje, u odnosu na sadržaj poziva ili dokumentacije o nabavi,</w:t>
      </w:r>
    </w:p>
    <w:p w14:paraId="7D757C8A" w14:textId="77777777" w:rsidR="004D735B" w:rsidRPr="00951D2C" w:rsidRDefault="004D735B">
      <w:pPr>
        <w:numPr>
          <w:ilvl w:val="0"/>
          <w:numId w:val="8"/>
        </w:numPr>
        <w:spacing w:after="0" w:line="240" w:lineRule="auto"/>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objave obavijesti o ispravku, u odnosu na sadržaj ispravka,</w:t>
      </w:r>
    </w:p>
    <w:p w14:paraId="1F37BADD" w14:textId="77777777" w:rsidR="004D735B" w:rsidRPr="00951D2C" w:rsidRDefault="004D735B">
      <w:pPr>
        <w:numPr>
          <w:ilvl w:val="0"/>
          <w:numId w:val="8"/>
        </w:numPr>
        <w:spacing w:after="0" w:line="240" w:lineRule="auto"/>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objave izmjene dokumentacije o nabavi, u odnosu na sadržaj izmjene dokumentacije,</w:t>
      </w:r>
    </w:p>
    <w:p w14:paraId="38086629" w14:textId="77777777" w:rsidR="004D735B" w:rsidRPr="00951D2C" w:rsidRDefault="004D735B">
      <w:pPr>
        <w:numPr>
          <w:ilvl w:val="0"/>
          <w:numId w:val="8"/>
        </w:numPr>
        <w:spacing w:after="0" w:line="240" w:lineRule="auto"/>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otvaranja ponuda u odnosu na propuštanje naručitelja da valjano odgovori na pravodobno dostavljen zahtjev dodatne informacije, objašnjenja ili izmjene dokumentacije o nabavi te na postupak otvaranja ponuda,</w:t>
      </w:r>
    </w:p>
    <w:p w14:paraId="3543FD60" w14:textId="77777777" w:rsidR="004D735B" w:rsidRPr="00951D2C" w:rsidRDefault="004D735B">
      <w:pPr>
        <w:numPr>
          <w:ilvl w:val="0"/>
          <w:numId w:val="8"/>
        </w:numPr>
        <w:spacing w:after="0" w:line="240" w:lineRule="auto"/>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primitka odluke o odabiru ili poništenju, u odnosu na postupak pregleda, ocjene i odabira ponuda, ili razloge poništenja.</w:t>
      </w:r>
    </w:p>
    <w:p w14:paraId="0C5C147C" w14:textId="77777777" w:rsidR="004D735B" w:rsidRPr="00951D2C" w:rsidRDefault="004D735B" w:rsidP="004D735B">
      <w:pPr>
        <w:spacing w:after="0" w:line="240" w:lineRule="auto"/>
        <w:contextualSpacing/>
        <w:jc w:val="both"/>
        <w:rPr>
          <w:rFonts w:ascii="Calibri" w:eastAsiaTheme="minorEastAsia" w:hAnsi="Calibri" w:cs="Calibri"/>
          <w:color w:val="000000" w:themeColor="text1"/>
          <w:lang w:eastAsia="zh-CN"/>
        </w:rPr>
      </w:pPr>
    </w:p>
    <w:p w14:paraId="438A8CE6" w14:textId="2308C11F" w:rsidR="004D735B" w:rsidRPr="00951D2C" w:rsidRDefault="004D735B" w:rsidP="004D735B">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lastRenderedPageBreak/>
        <w:t>U slučaju izjavljivanja žalbe na Dokumentaciju o nabavi ili izmjenu Dokumentacije o nabavi, Naručitelj će, sukladno članku 419. ZJN, objaviti informaciju da je izjavljena žalba i da se zaustavlja postupak javne nabave.</w:t>
      </w:r>
    </w:p>
    <w:p w14:paraId="354C21B5" w14:textId="77777777" w:rsidR="004D735B" w:rsidRPr="00951D2C" w:rsidRDefault="004D735B" w:rsidP="004D735B">
      <w:pPr>
        <w:spacing w:after="0" w:line="240" w:lineRule="auto"/>
        <w:jc w:val="both"/>
        <w:rPr>
          <w:rFonts w:ascii="Calibri" w:eastAsiaTheme="minorEastAsia" w:hAnsi="Calibri" w:cs="Calibri"/>
          <w:color w:val="000000" w:themeColor="text1"/>
          <w:lang w:eastAsia="zh-CN"/>
        </w:rPr>
      </w:pPr>
    </w:p>
    <w:p w14:paraId="44B5E18A" w14:textId="77777777" w:rsidR="004D735B" w:rsidRPr="00951D2C" w:rsidRDefault="004D735B" w:rsidP="004D735B">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Žalitelj koji je propustio izjaviti žalbu u određenoj fazi otvorenog postupka javne nabave sukladno gore navedenim opcijama nema pravo na žalbu u kasnijoj fazi postupka za prethodnu fazu.</w:t>
      </w:r>
    </w:p>
    <w:bookmarkEnd w:id="147"/>
    <w:p w14:paraId="355A0849"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59FCAA91" w14:textId="77777777" w:rsidR="006403D7" w:rsidRPr="00951D2C" w:rsidRDefault="006403D7">
      <w:pPr>
        <w:keepNext/>
        <w:keepLines/>
        <w:numPr>
          <w:ilvl w:val="0"/>
          <w:numId w:val="2"/>
        </w:numPr>
        <w:shd w:val="clear" w:color="auto" w:fill="E2EFD9" w:themeFill="accent6" w:themeFillTint="33"/>
        <w:spacing w:after="0" w:line="240" w:lineRule="auto"/>
        <w:ind w:left="567" w:hanging="567"/>
        <w:outlineLvl w:val="0"/>
        <w:rPr>
          <w:rFonts w:ascii="Calibri" w:eastAsiaTheme="majorEastAsia" w:hAnsi="Calibri" w:cs="Calibri"/>
          <w:b/>
          <w:lang w:eastAsia="zh-CN"/>
        </w:rPr>
      </w:pPr>
      <w:bookmarkStart w:id="148" w:name="_Toc133310528"/>
      <w:r w:rsidRPr="00951D2C">
        <w:rPr>
          <w:rFonts w:ascii="Calibri" w:eastAsiaTheme="majorEastAsia" w:hAnsi="Calibri" w:cs="Calibri"/>
          <w:b/>
          <w:lang w:eastAsia="zh-CN"/>
        </w:rPr>
        <w:t>OSTALI PODACI I INFORMACIJE</w:t>
      </w:r>
      <w:bookmarkEnd w:id="148"/>
    </w:p>
    <w:p w14:paraId="4D28528B"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49" w:name="_Toc482780337"/>
    </w:p>
    <w:p w14:paraId="1EF37E7B"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50" w:name="_Toc133310529"/>
      <w:r w:rsidRPr="00951D2C">
        <w:rPr>
          <w:rFonts w:ascii="Calibri" w:eastAsiaTheme="majorEastAsia" w:hAnsi="Calibri" w:cs="Calibri"/>
          <w:b/>
          <w:color w:val="2E74B5" w:themeColor="accent1" w:themeShade="BF"/>
          <w:lang w:eastAsia="zh-CN"/>
        </w:rPr>
        <w:t>8.1. DODATNE INFORMACIJE, OBJAŠNJENJA ILI IZMJENE U VEZI S DOKUMENTACIJOM O NA</w:t>
      </w:r>
      <w:bookmarkEnd w:id="149"/>
      <w:r w:rsidRPr="00951D2C">
        <w:rPr>
          <w:rFonts w:ascii="Calibri" w:eastAsiaTheme="majorEastAsia" w:hAnsi="Calibri" w:cs="Calibri"/>
          <w:b/>
          <w:color w:val="2E74B5" w:themeColor="accent1" w:themeShade="BF"/>
          <w:lang w:eastAsia="zh-CN"/>
        </w:rPr>
        <w:t>BAVI</w:t>
      </w:r>
      <w:bookmarkEnd w:id="150"/>
    </w:p>
    <w:p w14:paraId="67AA353E" w14:textId="77777777"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Gospodarski subjekti mogu zahtijevati dodatne informacije, objašnjenja ili izmjene u vezi s dokumentacijom o nabavi tijekom roka za dostavu ponuda.</w:t>
      </w:r>
    </w:p>
    <w:p w14:paraId="07C98121" w14:textId="77777777" w:rsidR="008C3751" w:rsidRPr="00951D2C" w:rsidRDefault="008C3751" w:rsidP="008C3751">
      <w:pPr>
        <w:spacing w:after="0" w:line="240" w:lineRule="auto"/>
        <w:jc w:val="both"/>
        <w:rPr>
          <w:rFonts w:ascii="Calibri" w:eastAsiaTheme="minorEastAsia" w:hAnsi="Calibri" w:cs="Calibri"/>
          <w:lang w:eastAsia="zh-CN"/>
        </w:rPr>
      </w:pPr>
    </w:p>
    <w:p w14:paraId="586B7281" w14:textId="77777777" w:rsidR="008C3751" w:rsidRPr="00951D2C" w:rsidRDefault="008C3751" w:rsidP="008C3751">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Zainteresirani gospodarski subjekti zahtjeve za dodatne informacije, objašnjenja ili izmjene u vezi s dokumentacijom o nabavi Naručitelju dostavljaju isključivo putem EOJN RH – kroz modul „Pitanja“.</w:t>
      </w:r>
    </w:p>
    <w:p w14:paraId="2D149C73" w14:textId="77777777" w:rsidR="008C3751" w:rsidRPr="00951D2C" w:rsidRDefault="008C3751" w:rsidP="008C3751">
      <w:pPr>
        <w:spacing w:after="0" w:line="240" w:lineRule="auto"/>
        <w:jc w:val="both"/>
        <w:rPr>
          <w:rFonts w:ascii="Calibri" w:eastAsiaTheme="minorEastAsia" w:hAnsi="Calibri" w:cs="Calibri"/>
          <w:lang w:eastAsia="zh-CN"/>
        </w:rPr>
      </w:pPr>
    </w:p>
    <w:p w14:paraId="0AC2BC9A" w14:textId="4C3C60C1"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Pod uvjetom da je zahtjev dostavljen pravodobno, Naručitelj je obvezan odgovor, dodatne informacije i objašnjenja bez odgode, a najkasnije tijekom </w:t>
      </w:r>
      <w:r w:rsidR="00AD015A" w:rsidRPr="00951D2C">
        <w:rPr>
          <w:rFonts w:ascii="Calibri" w:eastAsiaTheme="minorEastAsia" w:hAnsi="Calibri" w:cs="Calibri"/>
          <w:b/>
          <w:lang w:eastAsia="zh-CN"/>
        </w:rPr>
        <w:t>četvrtog</w:t>
      </w:r>
      <w:r w:rsidRPr="00951D2C">
        <w:rPr>
          <w:rFonts w:ascii="Calibri" w:eastAsiaTheme="minorEastAsia" w:hAnsi="Calibri" w:cs="Calibri"/>
          <w:b/>
          <w:lang w:eastAsia="zh-CN"/>
        </w:rPr>
        <w:t xml:space="preserve"> </w:t>
      </w:r>
      <w:r w:rsidRPr="00951D2C">
        <w:rPr>
          <w:rFonts w:ascii="Calibri" w:eastAsiaTheme="minorEastAsia" w:hAnsi="Calibri" w:cs="Calibri"/>
          <w:lang w:eastAsia="zh-CN"/>
        </w:rPr>
        <w:t>dana prije roka određenog za dostavu ponuda staviti na raspolaganje na isti način i na istim internetskim stranicama kao i osnovnu dokumentaciju, bez navođenja podataka o podnositelju zahtjeva.</w:t>
      </w:r>
    </w:p>
    <w:p w14:paraId="6BCA04BC" w14:textId="77777777" w:rsidR="008C3751" w:rsidRPr="00951D2C" w:rsidRDefault="008C3751" w:rsidP="008C3751">
      <w:pPr>
        <w:spacing w:after="0" w:line="240" w:lineRule="auto"/>
        <w:jc w:val="both"/>
        <w:rPr>
          <w:rFonts w:ascii="Calibri" w:eastAsiaTheme="minorEastAsia" w:hAnsi="Calibri" w:cs="Calibri"/>
          <w:lang w:eastAsia="zh-CN"/>
        </w:rPr>
      </w:pPr>
    </w:p>
    <w:p w14:paraId="40248141" w14:textId="4A24047A"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Zahtjev je pravodoban ako je dostavljen najkasnije tijekom </w:t>
      </w:r>
      <w:r w:rsidR="00AD015A" w:rsidRPr="00951D2C">
        <w:rPr>
          <w:rFonts w:ascii="Calibri" w:eastAsiaTheme="minorEastAsia" w:hAnsi="Calibri" w:cs="Calibri"/>
          <w:b/>
          <w:lang w:eastAsia="zh-CN"/>
        </w:rPr>
        <w:t>šestog</w:t>
      </w:r>
      <w:r w:rsidRPr="00951D2C">
        <w:rPr>
          <w:rFonts w:ascii="Calibri" w:eastAsiaTheme="minorEastAsia" w:hAnsi="Calibri" w:cs="Calibri"/>
          <w:lang w:eastAsia="zh-CN"/>
        </w:rPr>
        <w:t xml:space="preserve"> dana prije roka određenog za dostavu ponuda.</w:t>
      </w:r>
    </w:p>
    <w:p w14:paraId="537F7640" w14:textId="77777777"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će produžiti rok za dostavu ponuda ili zahtjeva za sudjelovanje u sljedećim slučajevima:</w:t>
      </w:r>
    </w:p>
    <w:p w14:paraId="5BE854B5" w14:textId="787F689C" w:rsidR="008C3751" w:rsidRPr="00951D2C" w:rsidRDefault="008C3751" w:rsidP="008C3751">
      <w:pPr>
        <w:spacing w:after="0" w:line="240" w:lineRule="auto"/>
        <w:ind w:left="1134" w:hanging="425"/>
        <w:jc w:val="both"/>
        <w:rPr>
          <w:rFonts w:ascii="Calibri" w:eastAsiaTheme="minorEastAsia" w:hAnsi="Calibri" w:cs="Calibri"/>
          <w:lang w:eastAsia="zh-CN"/>
        </w:rPr>
      </w:pPr>
      <w:r w:rsidRPr="00951D2C">
        <w:rPr>
          <w:rFonts w:ascii="Calibri" w:eastAsiaTheme="minorEastAsia" w:hAnsi="Calibri" w:cs="Calibri"/>
          <w:lang w:eastAsia="zh-CN"/>
        </w:rPr>
        <w:t>1.</w:t>
      </w:r>
      <w:r w:rsidRPr="00951D2C">
        <w:rPr>
          <w:rFonts w:ascii="Calibri" w:eastAsiaTheme="minorEastAsia" w:hAnsi="Calibri" w:cs="Calibri"/>
          <w:lang w:eastAsia="zh-CN"/>
        </w:rPr>
        <w:tab/>
        <w:t xml:space="preserve">ako dodatne informacije, objašnjenja ili izmjene u vezi s dokumentacijom o nabavi, iako pravodobno zatražene od strane gospodarskog subjekta, nisu stavljene na raspolaganje najkasnije tijekom </w:t>
      </w:r>
      <w:r w:rsidR="00AD015A" w:rsidRPr="00951D2C">
        <w:rPr>
          <w:rFonts w:ascii="Calibri" w:eastAsiaTheme="minorEastAsia" w:hAnsi="Calibri" w:cs="Calibri"/>
          <w:b/>
          <w:lang w:eastAsia="zh-CN"/>
        </w:rPr>
        <w:t>četvrtog</w:t>
      </w:r>
      <w:r w:rsidRPr="00951D2C">
        <w:rPr>
          <w:rFonts w:ascii="Calibri" w:eastAsiaTheme="minorEastAsia" w:hAnsi="Calibri" w:cs="Calibri"/>
          <w:b/>
          <w:lang w:eastAsia="zh-CN"/>
        </w:rPr>
        <w:t xml:space="preserve"> </w:t>
      </w:r>
      <w:r w:rsidRPr="00951D2C">
        <w:rPr>
          <w:rFonts w:ascii="Calibri" w:eastAsiaTheme="minorEastAsia" w:hAnsi="Calibri" w:cs="Calibri"/>
          <w:lang w:eastAsia="zh-CN"/>
        </w:rPr>
        <w:t>dana prije roka određenog za dostavu,</w:t>
      </w:r>
    </w:p>
    <w:p w14:paraId="7B068D53" w14:textId="77777777" w:rsidR="008C3751" w:rsidRPr="00951D2C" w:rsidRDefault="008C3751" w:rsidP="008C3751">
      <w:pPr>
        <w:spacing w:after="0" w:line="240" w:lineRule="auto"/>
        <w:ind w:left="1134" w:hanging="425"/>
        <w:jc w:val="both"/>
        <w:rPr>
          <w:rFonts w:ascii="Calibri" w:eastAsiaTheme="minorEastAsia" w:hAnsi="Calibri" w:cs="Calibri"/>
          <w:lang w:eastAsia="zh-CN"/>
        </w:rPr>
      </w:pPr>
      <w:r w:rsidRPr="00951D2C">
        <w:rPr>
          <w:rFonts w:ascii="Calibri" w:eastAsiaTheme="minorEastAsia" w:hAnsi="Calibri" w:cs="Calibri"/>
          <w:lang w:eastAsia="zh-CN"/>
        </w:rPr>
        <w:t>2.</w:t>
      </w:r>
      <w:r w:rsidRPr="00951D2C">
        <w:rPr>
          <w:rFonts w:ascii="Calibri" w:eastAsiaTheme="minorEastAsia" w:hAnsi="Calibri" w:cs="Calibri"/>
          <w:lang w:eastAsia="zh-CN"/>
        </w:rPr>
        <w:tab/>
        <w:t>ako je dokumentacija o nabavi značajno izmijenjena,</w:t>
      </w:r>
    </w:p>
    <w:p w14:paraId="4568A6BB" w14:textId="21E5803B" w:rsidR="008C3751" w:rsidRPr="00951D2C" w:rsidRDefault="008C3751" w:rsidP="008C3751">
      <w:pPr>
        <w:spacing w:after="0" w:line="240" w:lineRule="auto"/>
        <w:ind w:left="1134" w:hanging="425"/>
        <w:jc w:val="both"/>
        <w:rPr>
          <w:rFonts w:ascii="Calibri" w:eastAsiaTheme="minorEastAsia" w:hAnsi="Calibri" w:cs="Calibri"/>
          <w:lang w:eastAsia="zh-CN"/>
        </w:rPr>
      </w:pPr>
      <w:r w:rsidRPr="00951D2C">
        <w:rPr>
          <w:rFonts w:ascii="Calibri" w:eastAsiaTheme="minorEastAsia" w:hAnsi="Calibri" w:cs="Calibri"/>
          <w:lang w:eastAsia="zh-CN"/>
        </w:rPr>
        <w:t>3.</w:t>
      </w:r>
      <w:r w:rsidRPr="00951D2C">
        <w:rPr>
          <w:rFonts w:ascii="Calibri" w:eastAsiaTheme="minorEastAsia" w:hAnsi="Calibri" w:cs="Calibri"/>
          <w:lang w:eastAsia="zh-CN"/>
        </w:rPr>
        <w:tab/>
        <w:t>ako EOJN RH nije bio dostupan u slučaju iz članka 239. ZJN.</w:t>
      </w:r>
    </w:p>
    <w:p w14:paraId="5AD13E41" w14:textId="77777777" w:rsidR="008C3751" w:rsidRPr="00951D2C" w:rsidRDefault="008C3751" w:rsidP="008C3751">
      <w:pPr>
        <w:spacing w:after="0" w:line="240" w:lineRule="auto"/>
        <w:ind w:left="1134" w:hanging="425"/>
        <w:jc w:val="both"/>
        <w:rPr>
          <w:rFonts w:ascii="Calibri" w:eastAsiaTheme="minorEastAsia" w:hAnsi="Calibri" w:cs="Calibri"/>
          <w:lang w:eastAsia="zh-CN"/>
        </w:rPr>
      </w:pPr>
    </w:p>
    <w:p w14:paraId="284E3A27" w14:textId="77777777"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 slučajevima pod 1. i 2. Naručitelj produljuje rok za dostavu razmjerno važnosti dodatne informacije, objašnjenja ili izmjene, a najmanje za 10 (deset) dana od dana slanja ispravka poziva na nadmetanje.</w:t>
      </w:r>
    </w:p>
    <w:p w14:paraId="5C19AB47" w14:textId="77777777" w:rsidR="008C3751" w:rsidRPr="00951D2C" w:rsidRDefault="008C3751" w:rsidP="008C3751">
      <w:pPr>
        <w:spacing w:after="0" w:line="240" w:lineRule="auto"/>
        <w:jc w:val="both"/>
        <w:rPr>
          <w:rFonts w:ascii="Calibri" w:eastAsiaTheme="minorEastAsia" w:hAnsi="Calibri" w:cs="Calibri"/>
          <w:lang w:eastAsia="zh-CN"/>
        </w:rPr>
      </w:pPr>
    </w:p>
    <w:p w14:paraId="5FCCBD13" w14:textId="77777777"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 slučaju pod 3. Naručitelj produljuje rok za dostavu za najmanje 4 (četiri) dana od dana slanja ispravka poziva na nadmetanje.</w:t>
      </w:r>
    </w:p>
    <w:p w14:paraId="4C7E6C86" w14:textId="77777777" w:rsidR="008C3751" w:rsidRPr="00951D2C" w:rsidRDefault="008C3751" w:rsidP="008C3751">
      <w:pPr>
        <w:spacing w:after="0" w:line="240" w:lineRule="auto"/>
        <w:jc w:val="both"/>
        <w:rPr>
          <w:rFonts w:ascii="Calibri" w:eastAsiaTheme="minorEastAsia" w:hAnsi="Calibri" w:cs="Calibri"/>
          <w:lang w:eastAsia="zh-CN"/>
        </w:rPr>
      </w:pPr>
    </w:p>
    <w:p w14:paraId="29163CBA" w14:textId="77777777" w:rsidR="008C3751" w:rsidRPr="00951D2C" w:rsidRDefault="008C3751" w:rsidP="008C3751">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nije obvezan produljiti rok za dostavu ako dodatne informacije, objašnjenja ili izmjene nisu bile pravodobno zatražene ili ako je njihova važnost zanemariva za pripremu i dostavu prilagođenih ponuda.</w:t>
      </w:r>
    </w:p>
    <w:p w14:paraId="04A5AE26" w14:textId="77777777" w:rsidR="006403D7" w:rsidRPr="00951D2C" w:rsidRDefault="006403D7" w:rsidP="006403D7">
      <w:pPr>
        <w:spacing w:after="0" w:line="240" w:lineRule="auto"/>
        <w:jc w:val="both"/>
        <w:rPr>
          <w:rFonts w:ascii="Calibri" w:eastAsiaTheme="minorEastAsia" w:hAnsi="Calibri" w:cs="Calibri"/>
          <w:lang w:eastAsia="zh-CN"/>
        </w:rPr>
      </w:pPr>
    </w:p>
    <w:p w14:paraId="6316A146"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51" w:name="_Toc482780339"/>
      <w:bookmarkStart w:id="152" w:name="_Toc133310530"/>
      <w:bookmarkEnd w:id="151"/>
      <w:r w:rsidRPr="00951D2C">
        <w:rPr>
          <w:rFonts w:ascii="Calibri" w:eastAsiaTheme="majorEastAsia" w:hAnsi="Calibri" w:cs="Calibri"/>
          <w:b/>
          <w:color w:val="2E74B5" w:themeColor="accent1" w:themeShade="BF"/>
          <w:lang w:eastAsia="zh-CN"/>
        </w:rPr>
        <w:t>8.2. PREGLED I OCJENA PONUDA</w:t>
      </w:r>
      <w:bookmarkEnd w:id="152"/>
    </w:p>
    <w:p w14:paraId="7635E07B"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Nakon otvaranja ponuda Naručitelj pregledava i ocjenjuje ponude na temelju uvjeta i zahtjeva iz Dokumentacije o nabavi te o tome sastavlja zapisnik.</w:t>
      </w:r>
    </w:p>
    <w:p w14:paraId="0BF1B7A9" w14:textId="77777777" w:rsidR="006403D7" w:rsidRPr="00951D2C" w:rsidRDefault="006403D7" w:rsidP="006403D7">
      <w:pPr>
        <w:spacing w:after="0" w:line="240" w:lineRule="auto"/>
        <w:jc w:val="both"/>
        <w:rPr>
          <w:rFonts w:ascii="Calibri" w:eastAsiaTheme="minorEastAsia" w:hAnsi="Calibri" w:cs="Calibri"/>
          <w:lang w:eastAsia="zh-CN"/>
        </w:rPr>
      </w:pPr>
      <w:bookmarkStart w:id="153" w:name="_Toc482780340"/>
      <w:r w:rsidRPr="00951D2C">
        <w:rPr>
          <w:rFonts w:ascii="Calibri" w:eastAsiaTheme="minorEastAsia" w:hAnsi="Calibri" w:cs="Calibri"/>
          <w:lang w:eastAsia="zh-CN"/>
        </w:rPr>
        <w:t>Postupak pregleda i ocjene ponuda tajan je do donošenja odluke Naručitelja.</w:t>
      </w:r>
    </w:p>
    <w:p w14:paraId="531F944D" w14:textId="77777777" w:rsidR="006403D7" w:rsidRPr="00951D2C" w:rsidRDefault="006403D7" w:rsidP="006403D7">
      <w:pPr>
        <w:spacing w:after="0" w:line="240" w:lineRule="auto"/>
        <w:jc w:val="both"/>
        <w:rPr>
          <w:rFonts w:ascii="Calibri" w:eastAsiaTheme="minorEastAsia" w:hAnsi="Calibri" w:cs="Calibri"/>
          <w:lang w:eastAsia="zh-CN"/>
        </w:rPr>
      </w:pPr>
    </w:p>
    <w:p w14:paraId="7D8939DE" w14:textId="77777777" w:rsidR="006403D7" w:rsidRPr="00AB50A9" w:rsidRDefault="006403D7" w:rsidP="006403D7">
      <w:pPr>
        <w:keepNext/>
        <w:keepLines/>
        <w:spacing w:after="0" w:line="240" w:lineRule="auto"/>
        <w:jc w:val="both"/>
        <w:outlineLvl w:val="2"/>
        <w:rPr>
          <w:rFonts w:ascii="Calibri" w:eastAsiaTheme="majorEastAsia" w:hAnsi="Calibri" w:cs="Calibri"/>
          <w:b/>
          <w:color w:val="2E74B5" w:themeColor="accent1" w:themeShade="BF"/>
          <w:lang w:eastAsia="zh-CN"/>
        </w:rPr>
      </w:pPr>
      <w:bookmarkStart w:id="154" w:name="_Toc133310531"/>
      <w:bookmarkEnd w:id="153"/>
      <w:r w:rsidRPr="00AB50A9">
        <w:rPr>
          <w:rFonts w:ascii="Calibri" w:eastAsiaTheme="majorEastAsia" w:hAnsi="Calibri" w:cs="Calibri"/>
          <w:b/>
          <w:color w:val="2E74B5" w:themeColor="accent1" w:themeShade="BF"/>
          <w:lang w:eastAsia="zh-CN"/>
        </w:rPr>
        <w:t>8.2.1. Način pregleda i ocjene ponuda</w:t>
      </w:r>
      <w:bookmarkEnd w:id="154"/>
    </w:p>
    <w:p w14:paraId="147DE912"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provodi pregled i ocjenu ponuda te, u pravilu, sljedećim redoslijedom provjerava:</w:t>
      </w:r>
    </w:p>
    <w:p w14:paraId="3D630EE9" w14:textId="77777777" w:rsidR="006403D7" w:rsidRPr="00951D2C" w:rsidRDefault="006403D7" w:rsidP="006403D7">
      <w:pPr>
        <w:spacing w:after="0" w:line="240" w:lineRule="auto"/>
        <w:ind w:left="426"/>
        <w:jc w:val="both"/>
        <w:rPr>
          <w:rFonts w:ascii="Calibri" w:eastAsiaTheme="minorEastAsia" w:hAnsi="Calibri" w:cs="Calibri"/>
          <w:lang w:eastAsia="zh-CN"/>
        </w:rPr>
      </w:pPr>
      <w:r w:rsidRPr="00951D2C">
        <w:rPr>
          <w:rFonts w:ascii="Calibri" w:eastAsiaTheme="minorEastAsia" w:hAnsi="Calibri" w:cs="Calibri"/>
          <w:lang w:eastAsia="zh-CN"/>
        </w:rPr>
        <w:t>1.</w:t>
      </w:r>
      <w:r w:rsidRPr="00951D2C">
        <w:rPr>
          <w:rFonts w:ascii="Calibri" w:eastAsiaTheme="minorEastAsia" w:hAnsi="Calibri" w:cs="Calibri"/>
          <w:lang w:eastAsia="zh-CN"/>
        </w:rPr>
        <w:tab/>
        <w:t>je li dostavljeno jamstvo za ozbiljnost ponude te je li dostavljeno jamstvo valjano,</w:t>
      </w:r>
    </w:p>
    <w:p w14:paraId="1C3FE367" w14:textId="77777777" w:rsidR="006403D7" w:rsidRPr="00951D2C" w:rsidRDefault="006403D7" w:rsidP="006403D7">
      <w:pPr>
        <w:spacing w:after="0" w:line="240" w:lineRule="auto"/>
        <w:ind w:left="426"/>
        <w:jc w:val="both"/>
        <w:rPr>
          <w:rFonts w:ascii="Calibri" w:eastAsiaTheme="minorEastAsia" w:hAnsi="Calibri" w:cs="Calibri"/>
          <w:lang w:eastAsia="zh-CN"/>
        </w:rPr>
      </w:pPr>
      <w:r w:rsidRPr="00951D2C">
        <w:rPr>
          <w:rFonts w:ascii="Calibri" w:eastAsiaTheme="minorEastAsia" w:hAnsi="Calibri" w:cs="Calibri"/>
          <w:lang w:eastAsia="zh-CN"/>
        </w:rPr>
        <w:t>2.</w:t>
      </w:r>
      <w:r w:rsidRPr="00951D2C">
        <w:rPr>
          <w:rFonts w:ascii="Calibri" w:eastAsiaTheme="minorEastAsia" w:hAnsi="Calibri" w:cs="Calibri"/>
          <w:lang w:eastAsia="zh-CN"/>
        </w:rPr>
        <w:tab/>
        <w:t>odsutnost osnova za isključenje gospodarskog subjekta,</w:t>
      </w:r>
    </w:p>
    <w:p w14:paraId="5A03A954" w14:textId="77777777" w:rsidR="006403D7" w:rsidRPr="00951D2C" w:rsidRDefault="006403D7" w:rsidP="006403D7">
      <w:pPr>
        <w:spacing w:after="0" w:line="240" w:lineRule="auto"/>
        <w:ind w:left="426"/>
        <w:jc w:val="both"/>
        <w:rPr>
          <w:rFonts w:ascii="Calibri" w:eastAsiaTheme="minorEastAsia" w:hAnsi="Calibri" w:cs="Calibri"/>
          <w:lang w:eastAsia="zh-CN"/>
        </w:rPr>
      </w:pPr>
      <w:r w:rsidRPr="00951D2C">
        <w:rPr>
          <w:rFonts w:ascii="Calibri" w:eastAsiaTheme="minorEastAsia" w:hAnsi="Calibri" w:cs="Calibri"/>
          <w:lang w:eastAsia="zh-CN"/>
        </w:rPr>
        <w:t>3.</w:t>
      </w:r>
      <w:r w:rsidRPr="00951D2C">
        <w:rPr>
          <w:rFonts w:ascii="Calibri" w:eastAsiaTheme="minorEastAsia" w:hAnsi="Calibri" w:cs="Calibri"/>
          <w:lang w:eastAsia="zh-CN"/>
        </w:rPr>
        <w:tab/>
        <w:t>ispunjenje traženih kriterija za odabir gospodarskog subjekta,</w:t>
      </w:r>
    </w:p>
    <w:p w14:paraId="5983DD39" w14:textId="77777777" w:rsidR="006403D7" w:rsidRPr="00951D2C" w:rsidRDefault="006403D7" w:rsidP="006403D7">
      <w:pPr>
        <w:spacing w:after="0" w:line="240" w:lineRule="auto"/>
        <w:ind w:left="426"/>
        <w:jc w:val="both"/>
        <w:rPr>
          <w:rFonts w:ascii="Calibri" w:eastAsiaTheme="minorEastAsia" w:hAnsi="Calibri" w:cs="Calibri"/>
          <w:lang w:eastAsia="zh-CN"/>
        </w:rPr>
      </w:pPr>
      <w:r w:rsidRPr="00951D2C">
        <w:rPr>
          <w:rFonts w:ascii="Calibri" w:eastAsiaTheme="minorEastAsia" w:hAnsi="Calibri" w:cs="Calibri"/>
          <w:lang w:eastAsia="zh-CN"/>
        </w:rPr>
        <w:t>4.</w:t>
      </w:r>
      <w:r w:rsidRPr="00951D2C">
        <w:rPr>
          <w:rFonts w:ascii="Calibri" w:eastAsiaTheme="minorEastAsia" w:hAnsi="Calibri" w:cs="Calibri"/>
          <w:lang w:eastAsia="zh-CN"/>
        </w:rPr>
        <w:tab/>
        <w:t>ispunjenje zahtjeva i uvjeta vezanih uz predmet nabave i tehničke specifikacije te ispunjenje ostalih zahtjeva, uvjeta i kriterija utvrđenih u obavijesti o nadmetanju te u dokumentaciji o nabavi i</w:t>
      </w:r>
    </w:p>
    <w:p w14:paraId="32CAA827" w14:textId="77777777" w:rsidR="006403D7" w:rsidRPr="00951D2C" w:rsidRDefault="006403D7" w:rsidP="006403D7">
      <w:pPr>
        <w:spacing w:after="0" w:line="240" w:lineRule="auto"/>
        <w:ind w:left="426"/>
        <w:jc w:val="both"/>
        <w:rPr>
          <w:rFonts w:ascii="Calibri" w:eastAsiaTheme="minorEastAsia" w:hAnsi="Calibri" w:cs="Calibri"/>
          <w:lang w:eastAsia="zh-CN"/>
        </w:rPr>
      </w:pPr>
      <w:r w:rsidRPr="00951D2C">
        <w:rPr>
          <w:rFonts w:ascii="Calibri" w:eastAsiaTheme="minorEastAsia" w:hAnsi="Calibri" w:cs="Calibri"/>
          <w:lang w:eastAsia="zh-CN"/>
        </w:rPr>
        <w:t>5.</w:t>
      </w:r>
      <w:r w:rsidRPr="00951D2C">
        <w:rPr>
          <w:rFonts w:ascii="Calibri" w:eastAsiaTheme="minorEastAsia" w:hAnsi="Calibri" w:cs="Calibri"/>
          <w:lang w:eastAsia="zh-CN"/>
        </w:rPr>
        <w:tab/>
        <w:t>računsku ispravnost ponude.</w:t>
      </w:r>
    </w:p>
    <w:p w14:paraId="23A1AED8" w14:textId="77777777" w:rsidR="009C5D67" w:rsidRPr="00951D2C" w:rsidRDefault="009C5D67" w:rsidP="006403D7">
      <w:pPr>
        <w:spacing w:after="0" w:line="240" w:lineRule="auto"/>
        <w:jc w:val="both"/>
        <w:rPr>
          <w:rFonts w:ascii="Calibri" w:eastAsiaTheme="minorEastAsia" w:hAnsi="Calibri" w:cs="Calibri"/>
          <w:lang w:eastAsia="zh-CN"/>
        </w:rPr>
      </w:pPr>
    </w:p>
    <w:p w14:paraId="0CBD63AC" w14:textId="7C751339"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Sukladno članku 292. ZJN, u otvorenom postupku javne nabave Naručitelj može ocijeniti ponude u dijelu koji se odnosi na zahtjeve i uvjete vezane uz predmet nabave i tehničke specifikacije prije provjere odsutnosti osnova za isključenje i ispunjenja kriterija za odabir gospodarskog subjekta. Ako Naručitelj koristi ovu </w:t>
      </w:r>
      <w:r w:rsidRPr="00951D2C">
        <w:rPr>
          <w:rFonts w:ascii="Calibri" w:eastAsiaTheme="minorEastAsia" w:hAnsi="Calibri" w:cs="Calibri"/>
          <w:lang w:eastAsia="zh-CN"/>
        </w:rPr>
        <w:lastRenderedPageBreak/>
        <w:t>mogućnost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Naručitelj.</w:t>
      </w:r>
    </w:p>
    <w:p w14:paraId="58A570BC" w14:textId="77777777" w:rsidR="006403D7" w:rsidRPr="00951D2C" w:rsidRDefault="006403D7" w:rsidP="006403D7">
      <w:pPr>
        <w:spacing w:after="0" w:line="240" w:lineRule="auto"/>
        <w:jc w:val="both"/>
        <w:rPr>
          <w:rFonts w:ascii="Calibri" w:eastAsiaTheme="minorEastAsia" w:hAnsi="Calibri" w:cs="Calibri"/>
          <w:lang w:eastAsia="zh-CN"/>
        </w:rPr>
      </w:pPr>
    </w:p>
    <w:p w14:paraId="5DE2BF6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Ako ponuda sadrži računsku pogrešku, Naručitelj je obvezan od Ponuditelja zatražiti prihvat ispravka računske pogreške, a Ponuditelj je dužan odgovoriti u roku od 5 (pet) dana od dana zaprimanja zahtjeva.</w:t>
      </w:r>
    </w:p>
    <w:p w14:paraId="5ED69E59" w14:textId="77777777" w:rsidR="006403D7" w:rsidRPr="00951D2C" w:rsidRDefault="006403D7" w:rsidP="006403D7">
      <w:pPr>
        <w:spacing w:after="0" w:line="240" w:lineRule="auto"/>
        <w:jc w:val="both"/>
        <w:rPr>
          <w:rFonts w:ascii="Calibri" w:eastAsiaTheme="minorEastAsia" w:hAnsi="Calibri" w:cs="Calibri"/>
          <w:lang w:eastAsia="zh-CN"/>
        </w:rPr>
      </w:pPr>
    </w:p>
    <w:p w14:paraId="6A85AFCB" w14:textId="77777777" w:rsidR="006403D7" w:rsidRPr="00951D2C" w:rsidRDefault="006403D7" w:rsidP="006403D7">
      <w:pPr>
        <w:spacing w:after="0" w:line="240" w:lineRule="auto"/>
        <w:jc w:val="both"/>
        <w:rPr>
          <w:rFonts w:ascii="Calibri" w:hAnsi="Calibri" w:cs="Calibri"/>
        </w:rPr>
      </w:pPr>
      <w:r w:rsidRPr="00951D2C">
        <w:rPr>
          <w:rFonts w:ascii="Calibri" w:eastAsiaTheme="minorEastAsia" w:hAnsi="Calibri" w:cs="Calibri"/>
          <w:lang w:eastAsia="zh-CN"/>
        </w:rPr>
        <w:t xml:space="preserve">Naručitelj će prihvat ispravka računske pogreške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39">
        <w:r w:rsidRPr="00951D2C">
          <w:rPr>
            <w:rFonts w:ascii="Calibri" w:eastAsiaTheme="minorEastAsia" w:hAnsi="Calibri" w:cs="Calibri"/>
            <w:webHidden/>
            <w:color w:val="0563C1" w:themeColor="hyperlink"/>
            <w:u w:val="single"/>
            <w:lang w:eastAsia="zh-CN"/>
          </w:rPr>
          <w:t>https://eojn.nn.hr</w:t>
        </w:r>
      </w:hyperlink>
      <w:r w:rsidRPr="00951D2C">
        <w:rPr>
          <w:rFonts w:ascii="Calibri" w:hAnsi="Calibri" w:cs="Calibri"/>
        </w:rPr>
        <w:t>.</w:t>
      </w:r>
    </w:p>
    <w:p w14:paraId="25B5FB6E" w14:textId="77777777" w:rsidR="006403D7" w:rsidRPr="00951D2C" w:rsidRDefault="006403D7" w:rsidP="006403D7">
      <w:pPr>
        <w:spacing w:after="0" w:line="240" w:lineRule="auto"/>
        <w:jc w:val="both"/>
        <w:rPr>
          <w:rFonts w:ascii="Calibri" w:hAnsi="Calibri" w:cs="Calibri"/>
        </w:rPr>
      </w:pPr>
    </w:p>
    <w:p w14:paraId="517B6807"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Nakon pregleda i ocjene ponuda sukladno navedenom, valjane ponude rangiraju se prema kriteriju za odabir ponude.</w:t>
      </w:r>
    </w:p>
    <w:p w14:paraId="0652AFCF" w14:textId="77777777" w:rsidR="006403D7" w:rsidRPr="00AB50A9" w:rsidRDefault="006403D7" w:rsidP="006403D7">
      <w:pPr>
        <w:spacing w:after="0" w:line="240" w:lineRule="auto"/>
        <w:jc w:val="both"/>
        <w:rPr>
          <w:rFonts w:ascii="Calibri" w:eastAsiaTheme="minorEastAsia" w:hAnsi="Calibri" w:cs="Calibri"/>
          <w:color w:val="2E74B5" w:themeColor="accent1" w:themeShade="BF"/>
          <w:lang w:eastAsia="zh-CN"/>
        </w:rPr>
      </w:pPr>
    </w:p>
    <w:p w14:paraId="2D2F54D1" w14:textId="77777777" w:rsidR="006403D7" w:rsidRPr="00AB50A9" w:rsidRDefault="006403D7" w:rsidP="006403D7">
      <w:pPr>
        <w:keepNext/>
        <w:keepLines/>
        <w:spacing w:after="0" w:line="240" w:lineRule="auto"/>
        <w:jc w:val="both"/>
        <w:outlineLvl w:val="2"/>
        <w:rPr>
          <w:rFonts w:ascii="Calibri" w:eastAsiaTheme="majorEastAsia" w:hAnsi="Calibri" w:cs="Calibri"/>
          <w:b/>
          <w:color w:val="2E74B5" w:themeColor="accent1" w:themeShade="BF"/>
          <w:lang w:eastAsia="zh-CN"/>
        </w:rPr>
      </w:pPr>
      <w:bookmarkStart w:id="155" w:name="_Toc482780341"/>
      <w:bookmarkStart w:id="156" w:name="_Toc133310532"/>
      <w:bookmarkEnd w:id="155"/>
      <w:r w:rsidRPr="00AB50A9">
        <w:rPr>
          <w:rFonts w:ascii="Calibri" w:eastAsiaTheme="majorEastAsia" w:hAnsi="Calibri" w:cs="Calibri"/>
          <w:b/>
          <w:color w:val="2E74B5" w:themeColor="accent1" w:themeShade="BF"/>
          <w:lang w:eastAsia="zh-CN"/>
        </w:rPr>
        <w:t>8.2.2. Dopunjavanje, pojašnjenje i upotpunjavanje ponude</w:t>
      </w:r>
      <w:bookmarkEnd w:id="156"/>
    </w:p>
    <w:p w14:paraId="0BD5ADBF" w14:textId="326F6FF6"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 a sukladno članku 293. ZJN.</w:t>
      </w:r>
    </w:p>
    <w:p w14:paraId="1F77275E"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Ako Naručitelj u postupku javne nabave ne primjenjuje </w:t>
      </w:r>
      <w:r w:rsidR="009C5D67" w:rsidRPr="00951D2C">
        <w:rPr>
          <w:rFonts w:ascii="Calibri" w:eastAsiaTheme="minorEastAsia" w:hAnsi="Calibri" w:cs="Calibri"/>
          <w:lang w:eastAsia="zh-CN"/>
        </w:rPr>
        <w:t xml:space="preserve">navedenu </w:t>
      </w:r>
      <w:r w:rsidRPr="00951D2C">
        <w:rPr>
          <w:rFonts w:ascii="Calibri" w:eastAsiaTheme="minorEastAsia" w:hAnsi="Calibri" w:cs="Calibri"/>
          <w:lang w:eastAsia="zh-CN"/>
        </w:rPr>
        <w:t>mogućnost obvezan je obrazložiti razloge u zapisniku o pregledu i ocjeni.</w:t>
      </w:r>
    </w:p>
    <w:p w14:paraId="392E16B8" w14:textId="77777777" w:rsidR="006403D7" w:rsidRPr="00951D2C" w:rsidRDefault="006403D7" w:rsidP="006403D7">
      <w:pPr>
        <w:spacing w:after="0" w:line="240" w:lineRule="auto"/>
        <w:jc w:val="both"/>
        <w:rPr>
          <w:rFonts w:ascii="Calibri" w:eastAsiaTheme="minorEastAsia" w:hAnsi="Calibri" w:cs="Calibri"/>
          <w:lang w:eastAsia="zh-CN"/>
        </w:rPr>
      </w:pPr>
    </w:p>
    <w:p w14:paraId="382A54F4"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Postupanje sukladno prvoj rečenici iz ove točke ne smije dovesti do pregovaranja u vezi s kriterijem za odabir ponude ili ponuđenim predmetom nabave.</w:t>
      </w:r>
    </w:p>
    <w:p w14:paraId="4B09F2C0" w14:textId="77777777" w:rsidR="006403D7" w:rsidRPr="00951D2C" w:rsidRDefault="006403D7" w:rsidP="006403D7">
      <w:pPr>
        <w:spacing w:after="0" w:line="240" w:lineRule="auto"/>
        <w:jc w:val="both"/>
        <w:rPr>
          <w:rFonts w:ascii="Calibri" w:eastAsiaTheme="minorEastAsia" w:hAnsi="Calibri" w:cs="Calibri"/>
          <w:lang w:eastAsia="zh-CN"/>
        </w:rPr>
      </w:pPr>
    </w:p>
    <w:p w14:paraId="57B28EFC" w14:textId="78270CC0"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Ponudbeni list, troškovnik i jamstvo za ozbiljnost ponude ne smatraju se određenim dokumentima koji nedostaju u smislu članka 293. ZJN te naručitelj ne smije zatražiti ponuditelja da iste dostavi tijekom pregleda i ocjene ponuda ukoliko isti nisu dostavljeni u ponudi.</w:t>
      </w:r>
    </w:p>
    <w:p w14:paraId="78242E36" w14:textId="77777777" w:rsidR="006403D7" w:rsidRPr="00951D2C" w:rsidRDefault="006403D7" w:rsidP="006403D7">
      <w:pPr>
        <w:spacing w:after="0" w:line="240" w:lineRule="auto"/>
        <w:jc w:val="both"/>
        <w:rPr>
          <w:rFonts w:ascii="Calibri" w:eastAsiaTheme="minorEastAsia" w:hAnsi="Calibri" w:cs="Calibri"/>
          <w:lang w:eastAsia="zh-CN"/>
        </w:rPr>
      </w:pPr>
    </w:p>
    <w:p w14:paraId="1F0DD790" w14:textId="77777777" w:rsidR="006403D7" w:rsidRPr="00951D2C" w:rsidRDefault="006403D7" w:rsidP="006403D7">
      <w:pPr>
        <w:spacing w:after="0" w:line="240" w:lineRule="auto"/>
        <w:jc w:val="both"/>
        <w:rPr>
          <w:rFonts w:ascii="Calibri" w:eastAsiaTheme="minorEastAsia" w:hAnsi="Calibri" w:cs="Calibri"/>
          <w:color w:val="0563C1" w:themeColor="hyperlink"/>
          <w:u w:val="single"/>
          <w:lang w:eastAsia="zh-CN"/>
        </w:rPr>
      </w:pPr>
      <w:r w:rsidRPr="00951D2C">
        <w:rPr>
          <w:rFonts w:ascii="Calibri" w:eastAsiaTheme="minorEastAsia" w:hAnsi="Calibri" w:cs="Calibri"/>
          <w:lang w:eastAsia="zh-CN"/>
        </w:rPr>
        <w:t xml:space="preserve">Naručitelj će dopunjavanje, pojašnjenje i/ili upotpunjavanje ponude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40">
        <w:r w:rsidRPr="00951D2C">
          <w:rPr>
            <w:rFonts w:ascii="Calibri" w:eastAsiaTheme="minorEastAsia" w:hAnsi="Calibri" w:cs="Calibri"/>
            <w:webHidden/>
            <w:color w:val="0563C1" w:themeColor="hyperlink"/>
            <w:u w:val="single"/>
            <w:lang w:eastAsia="zh-CN"/>
          </w:rPr>
          <w:t>https://eojn.nn.hr</w:t>
        </w:r>
      </w:hyperlink>
    </w:p>
    <w:p w14:paraId="71137239" w14:textId="77777777" w:rsidR="006403D7" w:rsidRPr="00951D2C" w:rsidRDefault="006403D7" w:rsidP="006403D7">
      <w:pPr>
        <w:spacing w:after="0" w:line="240" w:lineRule="auto"/>
        <w:jc w:val="both"/>
        <w:rPr>
          <w:rFonts w:ascii="Calibri" w:hAnsi="Calibri" w:cs="Calibri"/>
        </w:rPr>
      </w:pPr>
    </w:p>
    <w:p w14:paraId="1211D66B" w14:textId="77777777" w:rsidR="006403D7" w:rsidRPr="00AB50A9" w:rsidRDefault="006403D7" w:rsidP="006403D7">
      <w:pPr>
        <w:keepNext/>
        <w:keepLines/>
        <w:spacing w:after="0" w:line="240" w:lineRule="auto"/>
        <w:jc w:val="both"/>
        <w:outlineLvl w:val="2"/>
        <w:rPr>
          <w:rFonts w:ascii="Calibri" w:eastAsiaTheme="majorEastAsia" w:hAnsi="Calibri" w:cs="Calibri"/>
          <w:b/>
          <w:color w:val="2E74B5" w:themeColor="accent1" w:themeShade="BF"/>
          <w:lang w:eastAsia="zh-CN"/>
        </w:rPr>
      </w:pPr>
      <w:bookmarkStart w:id="157" w:name="_Toc133310533"/>
      <w:r w:rsidRPr="00AB50A9">
        <w:rPr>
          <w:rFonts w:ascii="Calibri" w:eastAsiaTheme="majorEastAsia" w:hAnsi="Calibri" w:cs="Calibri"/>
          <w:b/>
          <w:color w:val="2E74B5" w:themeColor="accent1" w:themeShade="BF"/>
          <w:lang w:eastAsia="zh-CN"/>
        </w:rPr>
        <w:t>8.2.3. Izuzetno niske ponude</w:t>
      </w:r>
      <w:bookmarkEnd w:id="157"/>
    </w:p>
    <w:p w14:paraId="515B74F4"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Naručitelj će zahtijevati od gospodarskog subjekta da, u primjernom roku ne kraćem od 5 (pet) dana, objasni cijenu ili trošak naveden u ponudi ako se čini da je ponuda izuzetno niska u odnosu na radove, robu ili usluge.</w:t>
      </w:r>
    </w:p>
    <w:p w14:paraId="3CA28351"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419489A0"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 xml:space="preserve">Naručitelj će obrazloženje izuzetno niske ponude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41" w:history="1">
        <w:r w:rsidRPr="00951D2C">
          <w:rPr>
            <w:rFonts w:ascii="Calibri" w:eastAsiaTheme="minorEastAsia" w:hAnsi="Calibri" w:cs="Calibri"/>
            <w:color w:val="0563C1" w:themeColor="hyperlink"/>
            <w:u w:val="single"/>
            <w:lang w:eastAsia="zh-CN"/>
          </w:rPr>
          <w:t>https://eojn.nn.hr</w:t>
        </w:r>
      </w:hyperlink>
      <w:r w:rsidRPr="00951D2C">
        <w:rPr>
          <w:rFonts w:ascii="Calibri" w:eastAsiaTheme="minorEastAsia" w:hAnsi="Calibri" w:cs="Calibri"/>
          <w:color w:val="000000" w:themeColor="text1"/>
          <w:lang w:eastAsia="zh-CN"/>
        </w:rPr>
        <w:t>.</w:t>
      </w:r>
    </w:p>
    <w:p w14:paraId="7A7098BC"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Objašnjenja gospodarskog subjekta mogu se posebice odnositi na:</w:t>
      </w:r>
    </w:p>
    <w:p w14:paraId="4CA06DCA" w14:textId="77777777" w:rsidR="006403D7" w:rsidRPr="00951D2C" w:rsidRDefault="006403D7">
      <w:pPr>
        <w:numPr>
          <w:ilvl w:val="0"/>
          <w:numId w:val="1"/>
        </w:numPr>
        <w:spacing w:after="0" w:line="240" w:lineRule="auto"/>
        <w:ind w:left="1134" w:hanging="425"/>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ekonomičnost proizvodnog procesa, pružanja usluga ili načina gradnje;</w:t>
      </w:r>
    </w:p>
    <w:p w14:paraId="41A0C436" w14:textId="77777777" w:rsidR="006403D7" w:rsidRPr="00951D2C" w:rsidRDefault="006403D7">
      <w:pPr>
        <w:numPr>
          <w:ilvl w:val="0"/>
          <w:numId w:val="1"/>
        </w:numPr>
        <w:spacing w:after="0" w:line="240" w:lineRule="auto"/>
        <w:ind w:left="1134" w:hanging="425"/>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izabrana tehnička rješenja ili iznimno povoljne uvjete dostupne ponuditelju za isporuku proizvoda, pružanje usluga ili izvođenje radova;</w:t>
      </w:r>
    </w:p>
    <w:p w14:paraId="4F941FB0" w14:textId="77777777" w:rsidR="006403D7" w:rsidRPr="00951D2C" w:rsidRDefault="006403D7">
      <w:pPr>
        <w:numPr>
          <w:ilvl w:val="0"/>
          <w:numId w:val="1"/>
        </w:numPr>
        <w:spacing w:after="0" w:line="240" w:lineRule="auto"/>
        <w:ind w:left="1134" w:hanging="425"/>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originalnost radova, robe ili usluga koje nudi ponuditelj;</w:t>
      </w:r>
    </w:p>
    <w:p w14:paraId="00907523" w14:textId="0D212088" w:rsidR="006403D7" w:rsidRPr="00951D2C" w:rsidRDefault="006403D7">
      <w:pPr>
        <w:numPr>
          <w:ilvl w:val="0"/>
          <w:numId w:val="1"/>
        </w:numPr>
        <w:spacing w:after="0" w:line="240" w:lineRule="auto"/>
        <w:ind w:left="1134" w:hanging="425"/>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usklađenost s primjenjivih obveza u području prava okoliša, socijalnog i radnog prava, uključujući kolektivne ugovore, a osobito obvezu isplate ugovorene plaće, ili odredbama međunarodnog prava okoliša, socijalnog i radnog prava navedenim u Prilogu XI. ZJN;</w:t>
      </w:r>
    </w:p>
    <w:p w14:paraId="40EA7D28" w14:textId="4AE9C1C5" w:rsidR="006403D7" w:rsidRPr="00951D2C" w:rsidRDefault="006403D7">
      <w:pPr>
        <w:numPr>
          <w:ilvl w:val="0"/>
          <w:numId w:val="1"/>
        </w:numPr>
        <w:spacing w:after="0" w:line="240" w:lineRule="auto"/>
        <w:ind w:left="1134" w:hanging="425"/>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usklađenost s obvezama iz odjeljka G poglavlja 2. glave III. dijela ZJN;</w:t>
      </w:r>
    </w:p>
    <w:p w14:paraId="7ED03F45" w14:textId="77777777" w:rsidR="006403D7" w:rsidRPr="00951D2C" w:rsidRDefault="006403D7">
      <w:pPr>
        <w:numPr>
          <w:ilvl w:val="0"/>
          <w:numId w:val="1"/>
        </w:numPr>
        <w:spacing w:after="0" w:line="240" w:lineRule="auto"/>
        <w:ind w:left="1134" w:hanging="425"/>
        <w:contextualSpacing/>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mogućnost da ponuditelj dobije državnu potporu.</w:t>
      </w:r>
    </w:p>
    <w:p w14:paraId="16183A46" w14:textId="77777777" w:rsidR="006403D7" w:rsidRPr="00951D2C" w:rsidRDefault="006403D7" w:rsidP="006403D7">
      <w:pPr>
        <w:spacing w:after="0" w:line="240" w:lineRule="auto"/>
        <w:ind w:left="1134"/>
        <w:contextualSpacing/>
        <w:jc w:val="both"/>
        <w:rPr>
          <w:rFonts w:ascii="Calibri" w:eastAsiaTheme="minorEastAsia" w:hAnsi="Calibri" w:cs="Calibri"/>
          <w:color w:val="000000" w:themeColor="text1"/>
          <w:lang w:eastAsia="zh-CN"/>
        </w:rPr>
      </w:pPr>
    </w:p>
    <w:p w14:paraId="3A803AD0"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Ako tijekom ocjene dostavljenih podataka postoje određene nejasnoće, Naručitelj može od Ponuditelja zatražiti dodatno objašnjenje.</w:t>
      </w:r>
    </w:p>
    <w:p w14:paraId="645D1DEB"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6351B0D6"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Naručitelj može odbiti ponudu samo ako objašnjenje ili dostavljeni dokazi zadovoljavajuće ne objašnjavaju nisku predloženu razinu cijene ili troškova, uzimajući u obzir gore navedene elemente.</w:t>
      </w:r>
    </w:p>
    <w:p w14:paraId="4FF9F43B" w14:textId="04BB7D89"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Naručitelj obvezan je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ZJN.</w:t>
      </w:r>
    </w:p>
    <w:p w14:paraId="431B6A41"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0DC80BE5"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r w:rsidRPr="00951D2C">
        <w:rPr>
          <w:rFonts w:ascii="Calibri" w:eastAsiaTheme="minorEastAsia" w:hAnsi="Calibri" w:cs="Calibri"/>
          <w:color w:val="000000" w:themeColor="text1"/>
          <w:lang w:eastAsia="zh-CN"/>
        </w:rPr>
        <w:t>Ako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w:t>
      </w:r>
    </w:p>
    <w:p w14:paraId="4E7D0038" w14:textId="77777777" w:rsidR="006403D7" w:rsidRPr="00951D2C" w:rsidRDefault="006403D7" w:rsidP="006403D7">
      <w:pPr>
        <w:spacing w:after="0" w:line="240" w:lineRule="auto"/>
        <w:jc w:val="both"/>
        <w:rPr>
          <w:rFonts w:ascii="Calibri" w:eastAsiaTheme="minorEastAsia" w:hAnsi="Calibri" w:cs="Calibri"/>
          <w:color w:val="000000" w:themeColor="text1"/>
          <w:lang w:eastAsia="zh-CN"/>
        </w:rPr>
      </w:pPr>
    </w:p>
    <w:p w14:paraId="2C7E4EB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58" w:name="_Toc482780342"/>
      <w:bookmarkStart w:id="159" w:name="_Toc133310534"/>
      <w:r w:rsidRPr="00951D2C">
        <w:rPr>
          <w:rFonts w:ascii="Calibri" w:eastAsiaTheme="majorEastAsia" w:hAnsi="Calibri" w:cs="Calibri"/>
          <w:b/>
          <w:color w:val="2E74B5" w:themeColor="accent1" w:themeShade="BF"/>
          <w:lang w:eastAsia="zh-CN"/>
        </w:rPr>
        <w:t>8.3. PROVJERA PONUDITELJA KOJI JE PODNIO EKONOMSKI NAJPOVOLJNIJU PONUDU</w:t>
      </w:r>
      <w:bookmarkEnd w:id="158"/>
      <w:bookmarkEnd w:id="159"/>
      <w:r w:rsidRPr="00951D2C">
        <w:rPr>
          <w:rFonts w:ascii="Calibri" w:eastAsiaTheme="majorEastAsia" w:hAnsi="Calibri" w:cs="Calibri"/>
          <w:b/>
          <w:color w:val="2E74B5" w:themeColor="accent1" w:themeShade="BF"/>
          <w:lang w:eastAsia="zh-CN"/>
        </w:rPr>
        <w:t xml:space="preserve"> </w:t>
      </w:r>
    </w:p>
    <w:p w14:paraId="049FA62B" w14:textId="6293E993"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Naručitelj </w:t>
      </w:r>
      <w:r w:rsidR="00E26C54" w:rsidRPr="00951D2C">
        <w:rPr>
          <w:rFonts w:ascii="Calibri" w:eastAsiaTheme="minorEastAsia" w:hAnsi="Calibri" w:cs="Calibri"/>
          <w:lang w:eastAsia="zh-CN"/>
        </w:rPr>
        <w:t>će</w:t>
      </w:r>
      <w:r w:rsidRPr="00951D2C">
        <w:rPr>
          <w:rFonts w:ascii="Calibri" w:eastAsiaTheme="minorEastAsia" w:hAnsi="Calibri" w:cs="Calibri"/>
          <w:lang w:eastAsia="zh-CN"/>
        </w:rPr>
        <w:t xml:space="preserve"> prije donošenja odluke u ovom postupku javne nabave od ponuditelja koji je podnio ekonomski najpovoljniju ponudu putem sustava EOJN RH zatražiti da, u primjerenom roku, ne kraćem od 5 (pet) dana računajući od dana slanja zahtjeva Naručitelja putem EOJN RH, dostavi ažurirane popratne dokumente, radi provjere okolnosti navedenih u ESPD-u, osim ako već posjeduje te dokumente.</w:t>
      </w:r>
    </w:p>
    <w:p w14:paraId="7BB67C9C" w14:textId="77777777" w:rsidR="006403D7" w:rsidRPr="00951D2C" w:rsidRDefault="006403D7" w:rsidP="006403D7">
      <w:pPr>
        <w:spacing w:after="0" w:line="240" w:lineRule="auto"/>
        <w:jc w:val="both"/>
        <w:rPr>
          <w:rFonts w:ascii="Calibri" w:eastAsiaTheme="minorEastAsia" w:hAnsi="Calibri" w:cs="Calibri"/>
          <w:lang w:eastAsia="zh-CN"/>
        </w:rPr>
      </w:pPr>
    </w:p>
    <w:p w14:paraId="22D76755"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Pojam ažurirani popratni dokument, podrazumijeva  svaki dokument u kojem su sadržani podaci važeći te odgovaraju stvarnom činjeničnom stanju u trenutku dostave Naručitelju te dokazuju ono što je gospodarski subjekt naveo u ESPD-u.</w:t>
      </w:r>
    </w:p>
    <w:p w14:paraId="3CA3E8B1" w14:textId="77777777" w:rsidR="006403D7" w:rsidRPr="00951D2C" w:rsidRDefault="006403D7" w:rsidP="006403D7">
      <w:pPr>
        <w:spacing w:after="0" w:line="240" w:lineRule="auto"/>
        <w:jc w:val="both"/>
        <w:rPr>
          <w:rFonts w:ascii="Calibri" w:eastAsiaTheme="minorEastAsia" w:hAnsi="Calibri" w:cs="Calibri"/>
          <w:lang w:eastAsia="zh-CN"/>
        </w:rPr>
      </w:pPr>
    </w:p>
    <w:p w14:paraId="7722ACB5" w14:textId="27CB9184"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Sukladno članku 20. stavku 9. Pravilnika o dokumentaciji smatra se da su dokumenti iz članka 265. stavka 1. točke 1. ZJN ažurirani ako nisu stariji više od šest mjeseci od dana početka postupka javne nabave.</w:t>
      </w:r>
    </w:p>
    <w:p w14:paraId="084896DD" w14:textId="479A36E4"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Sukladno članku 20. stavku 10. Pravilnika o dokumentaciji smatra se da su dokumenti iz članka 265. stavka 1. točke 2. i 3. i stavka 2. ZJN ažurirani ako nisu stariji od dana početka postupka javne nabave.</w:t>
      </w:r>
    </w:p>
    <w:p w14:paraId="63D0608B" w14:textId="77777777" w:rsidR="006403D7" w:rsidRPr="00951D2C" w:rsidRDefault="006403D7" w:rsidP="006403D7">
      <w:pPr>
        <w:spacing w:after="0" w:line="240" w:lineRule="auto"/>
        <w:jc w:val="both"/>
        <w:rPr>
          <w:rFonts w:ascii="Calibri" w:eastAsiaTheme="minorEastAsia" w:hAnsi="Calibri" w:cs="Calibri"/>
          <w:lang w:eastAsia="zh-CN"/>
        </w:rPr>
      </w:pPr>
    </w:p>
    <w:p w14:paraId="4C14A08B"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Ažurirane popratne dokumente natjecatelji ili ponuditelji mogu dostaviti u neovjerenoj preslici putem EOJN RH.  Neovjerenom preslikom smatra se i neovjerena preslika elektroničke isprave na papiru.</w:t>
      </w:r>
    </w:p>
    <w:p w14:paraId="4E5FCB7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 svrhu dodatne provjere informacija naručitelj može zatražiti dostavu ili stavljanje na uvid izvornika ili ovjerenih preslika jednog ili više traženih dokumenata.</w:t>
      </w:r>
    </w:p>
    <w:p w14:paraId="4C0E4FD4" w14:textId="77777777" w:rsidR="006403D7" w:rsidRPr="00951D2C" w:rsidRDefault="006403D7" w:rsidP="006403D7">
      <w:pPr>
        <w:spacing w:after="0" w:line="240" w:lineRule="auto"/>
        <w:jc w:val="both"/>
        <w:rPr>
          <w:rFonts w:ascii="Calibri" w:eastAsiaTheme="minorEastAsia" w:hAnsi="Calibri" w:cs="Calibri"/>
          <w:lang w:eastAsia="zh-CN"/>
        </w:rPr>
      </w:pPr>
    </w:p>
    <w:p w14:paraId="5C19548D" w14:textId="02389CAD"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 slučaju postojanja sumnje u istinitost podataka dostavljenih od strane gospodarskog subjekta, javni naručitelj može dostavljene podatke provjeriti kod izdavatelja dokumenta, nadležnog tijela ili treće strane koja ima saznanja o relevantnim činjenicama, osim u slučaju ako je gospodarski subjekt upisan u popis iz pododjeljka 6. Odjeljka C. ZJN.</w:t>
      </w:r>
    </w:p>
    <w:p w14:paraId="52CD8B93" w14:textId="77777777" w:rsidR="006403D7" w:rsidRPr="00951D2C" w:rsidRDefault="006403D7" w:rsidP="006403D7">
      <w:pPr>
        <w:spacing w:after="0" w:line="240" w:lineRule="auto"/>
        <w:jc w:val="both"/>
        <w:rPr>
          <w:rFonts w:ascii="Calibri" w:eastAsiaTheme="minorEastAsia" w:hAnsi="Calibri" w:cs="Calibri"/>
          <w:lang w:eastAsia="zh-CN"/>
        </w:rPr>
      </w:pPr>
    </w:p>
    <w:p w14:paraId="327064E3" w14:textId="77777777" w:rsidR="006403D7" w:rsidRPr="00951D2C" w:rsidRDefault="006403D7" w:rsidP="006403D7">
      <w:pPr>
        <w:spacing w:after="0" w:line="240" w:lineRule="auto"/>
        <w:jc w:val="both"/>
        <w:rPr>
          <w:rFonts w:ascii="Calibri" w:hAnsi="Calibri" w:cs="Calibri"/>
        </w:rPr>
      </w:pPr>
      <w:r w:rsidRPr="00951D2C">
        <w:rPr>
          <w:rFonts w:ascii="Calibri" w:eastAsiaTheme="minorEastAsia" w:hAnsi="Calibri" w:cs="Calibri"/>
          <w:lang w:eastAsia="zh-CN"/>
        </w:rPr>
        <w:t xml:space="preserve">Naručitelj će dostavu izvornika dokumenata ili dokaza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42">
        <w:r w:rsidRPr="00951D2C">
          <w:rPr>
            <w:rFonts w:ascii="Calibri" w:eastAsiaTheme="minorEastAsia" w:hAnsi="Calibri" w:cs="Calibri"/>
            <w:webHidden/>
            <w:color w:val="002060"/>
            <w:u w:val="single"/>
            <w:lang w:eastAsia="zh-CN"/>
          </w:rPr>
          <w:t>https://eojn.nn.hr</w:t>
        </w:r>
      </w:hyperlink>
      <w:r w:rsidRPr="00951D2C">
        <w:rPr>
          <w:rFonts w:ascii="Calibri" w:hAnsi="Calibri" w:cs="Calibri"/>
        </w:rPr>
        <w:t>.</w:t>
      </w:r>
    </w:p>
    <w:p w14:paraId="1CDB342E" w14:textId="77777777" w:rsidR="006403D7" w:rsidRPr="00951D2C" w:rsidRDefault="006403D7" w:rsidP="006403D7">
      <w:pPr>
        <w:spacing w:after="0" w:line="240" w:lineRule="auto"/>
        <w:jc w:val="both"/>
        <w:rPr>
          <w:rFonts w:ascii="Calibri" w:eastAsiaTheme="minorEastAsia" w:hAnsi="Calibri" w:cs="Calibri"/>
          <w:color w:val="002060"/>
          <w:u w:val="single"/>
          <w:lang w:eastAsia="zh-CN"/>
        </w:rPr>
      </w:pPr>
    </w:p>
    <w:p w14:paraId="206D88C7"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 tom slučaju dokumenti se dostavljaju u papirnatom obliku (na način opisan u točki 6.2.2. ove Dokumentacije o nabavi).</w:t>
      </w:r>
    </w:p>
    <w:p w14:paraId="2524F962" w14:textId="77777777" w:rsidR="006403D7" w:rsidRPr="00951D2C" w:rsidRDefault="006403D7" w:rsidP="006403D7">
      <w:pPr>
        <w:spacing w:after="0" w:line="240" w:lineRule="auto"/>
        <w:jc w:val="both"/>
        <w:rPr>
          <w:rFonts w:ascii="Calibri" w:eastAsiaTheme="minorEastAsia" w:hAnsi="Calibri" w:cs="Calibri"/>
          <w:lang w:eastAsia="zh-CN"/>
        </w:rPr>
      </w:pPr>
    </w:p>
    <w:p w14:paraId="167FFC32"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60" w:name="_Toc482780343"/>
      <w:bookmarkStart w:id="161" w:name="_Toc133310535"/>
      <w:bookmarkEnd w:id="160"/>
      <w:r w:rsidRPr="00951D2C">
        <w:rPr>
          <w:rFonts w:ascii="Calibri" w:eastAsiaTheme="majorEastAsia" w:hAnsi="Calibri" w:cs="Calibri"/>
          <w:b/>
          <w:color w:val="2E74B5" w:themeColor="accent1" w:themeShade="BF"/>
          <w:lang w:eastAsia="zh-CN"/>
        </w:rPr>
        <w:t>8.4. TAJNOST DOKUMENTACIJE GOSPODARSKIH SUBJEKATA</w:t>
      </w:r>
      <w:bookmarkEnd w:id="161"/>
    </w:p>
    <w:p w14:paraId="46FACA9A" w14:textId="50DF5623"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Dio ponude koji gospodarski subjekt na temelju zakona, drugog propisa ili općeg akta želi označiti tajnom (uključujući tehničke ili trgovinske tajne te povjerljive značajke ponuda) mora se prilikom pripreme ponude označiti tajnom i u sustavu EOJN RH-a te priložiti kao zaseban dokument, odvojeno od dijelova koji se ne smatraju tajnim. Gospodarski subjekt dužan je, temeljem članka 52. stavka 2. ZJN, u uvodnom dijelu dokumenta kojeg označi tajnom, navesti pravnu osnovu na temelju koje su ti podaci označeni tajnima.</w:t>
      </w:r>
    </w:p>
    <w:p w14:paraId="1E3B57E1" w14:textId="77777777" w:rsidR="006403D7" w:rsidRPr="00951D2C" w:rsidRDefault="006403D7" w:rsidP="006403D7">
      <w:pPr>
        <w:spacing w:after="0" w:line="240" w:lineRule="auto"/>
        <w:jc w:val="both"/>
        <w:rPr>
          <w:rFonts w:ascii="Calibri" w:eastAsiaTheme="minorEastAsia" w:hAnsi="Calibri" w:cs="Calibri"/>
          <w:lang w:eastAsia="zh-CN"/>
        </w:rPr>
      </w:pPr>
    </w:p>
    <w:p w14:paraId="65A715B9" w14:textId="22F86CE3"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lastRenderedPageBreak/>
        <w:t>Sukladno članku 52. stavak 3. ZJN, gospodarski subjekti ne smiju u postupcima javne nabave označiti tajnom:</w:t>
      </w:r>
    </w:p>
    <w:p w14:paraId="55F942E1" w14:textId="77777777" w:rsidR="006403D7" w:rsidRPr="00951D2C" w:rsidRDefault="006403D7">
      <w:pPr>
        <w:numPr>
          <w:ilvl w:val="0"/>
          <w:numId w:val="7"/>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cijenu ponude,</w:t>
      </w:r>
    </w:p>
    <w:p w14:paraId="5687A86C" w14:textId="77777777" w:rsidR="006403D7" w:rsidRPr="00951D2C" w:rsidRDefault="006403D7">
      <w:pPr>
        <w:numPr>
          <w:ilvl w:val="0"/>
          <w:numId w:val="7"/>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troškovnik,</w:t>
      </w:r>
    </w:p>
    <w:p w14:paraId="2D552CA6" w14:textId="77777777" w:rsidR="006403D7" w:rsidRPr="00951D2C" w:rsidRDefault="006403D7">
      <w:pPr>
        <w:numPr>
          <w:ilvl w:val="0"/>
          <w:numId w:val="7"/>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podatke u vezi s kriterijima za odabir ponude,</w:t>
      </w:r>
    </w:p>
    <w:p w14:paraId="379EA7FC" w14:textId="77777777" w:rsidR="006403D7" w:rsidRPr="00951D2C" w:rsidRDefault="006403D7">
      <w:pPr>
        <w:numPr>
          <w:ilvl w:val="0"/>
          <w:numId w:val="7"/>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javne isprave,</w:t>
      </w:r>
    </w:p>
    <w:p w14:paraId="5C9F338E" w14:textId="77777777" w:rsidR="006403D7" w:rsidRPr="00951D2C" w:rsidRDefault="006403D7">
      <w:pPr>
        <w:numPr>
          <w:ilvl w:val="0"/>
          <w:numId w:val="7"/>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izvatke iz javnih registara te</w:t>
      </w:r>
    </w:p>
    <w:p w14:paraId="6289B396" w14:textId="77777777" w:rsidR="006403D7" w:rsidRPr="00951D2C" w:rsidRDefault="006403D7">
      <w:pPr>
        <w:numPr>
          <w:ilvl w:val="0"/>
          <w:numId w:val="7"/>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druge podatke koji se prema posebnom zakonu ili podzakonskom propisu moraju javno objaviti ili se ne smiju označiti tajnom.</w:t>
      </w:r>
    </w:p>
    <w:p w14:paraId="57BB7C00" w14:textId="77777777" w:rsidR="006403D7" w:rsidRPr="00951D2C" w:rsidRDefault="006403D7" w:rsidP="006403D7">
      <w:pPr>
        <w:spacing w:after="0" w:line="240" w:lineRule="auto"/>
        <w:contextualSpacing/>
        <w:jc w:val="both"/>
        <w:rPr>
          <w:rFonts w:ascii="Calibri" w:eastAsiaTheme="minorEastAsia" w:hAnsi="Calibri" w:cs="Calibri"/>
          <w:lang w:eastAsia="zh-CN"/>
        </w:rPr>
      </w:pPr>
    </w:p>
    <w:p w14:paraId="4E90E52A"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D3804AA" w14:textId="2F7607B9"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smije otkriti podatke iz članka 52. stavka 3. ZJN dobivene od gospodarskih subjekata koje su oni označili tajnom.</w:t>
      </w:r>
    </w:p>
    <w:p w14:paraId="23D1E1E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Sukladno ovoj Dokumentaciji o nabavi za dokaze sposobnosti ponuditelja, svi zahtijevani dokumenti su javnog karaktera i nema potrebe za označavanjem istih poslovnom tajnom.</w:t>
      </w:r>
    </w:p>
    <w:p w14:paraId="45D4470A" w14:textId="77777777" w:rsidR="00F24331" w:rsidRPr="00951D2C" w:rsidRDefault="00F24331" w:rsidP="006403D7">
      <w:pPr>
        <w:spacing w:after="0" w:line="240" w:lineRule="auto"/>
        <w:jc w:val="both"/>
        <w:rPr>
          <w:rFonts w:ascii="Calibri" w:eastAsiaTheme="minorEastAsia" w:hAnsi="Calibri" w:cs="Calibri"/>
          <w:lang w:eastAsia="zh-CN"/>
        </w:rPr>
      </w:pPr>
    </w:p>
    <w:p w14:paraId="7BB62897"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62" w:name="_Toc482780344"/>
      <w:bookmarkStart w:id="163" w:name="_Toc133310536"/>
      <w:bookmarkEnd w:id="162"/>
      <w:r w:rsidRPr="00951D2C">
        <w:rPr>
          <w:rFonts w:ascii="Calibri" w:eastAsiaTheme="majorEastAsia" w:hAnsi="Calibri" w:cs="Calibri"/>
          <w:b/>
          <w:color w:val="2E74B5" w:themeColor="accent1" w:themeShade="BF"/>
          <w:lang w:eastAsia="zh-CN"/>
        </w:rPr>
        <w:t>8.5. RAZLOZI ZA ODBIJANJE PONUDA</w:t>
      </w:r>
      <w:bookmarkEnd w:id="163"/>
    </w:p>
    <w:p w14:paraId="16402085" w14:textId="5E131414"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je obvezan odbiti ponudu za koju, na temelju rezultata pregleda i ocjene ponuda i provjere uvjeta iz članka 291. ZJN, utvrdi da je nepravilna, neprikladna ili neprihvatljiva te na temelju kriterija za odabir ponude odabire ponudu ponuditelja koji je podnio ekonomski najpovoljniju ponudu.</w:t>
      </w:r>
    </w:p>
    <w:p w14:paraId="352C44F1" w14:textId="77777777" w:rsidR="006403D7" w:rsidRPr="00951D2C" w:rsidRDefault="006403D7" w:rsidP="006403D7">
      <w:pPr>
        <w:spacing w:after="0" w:line="240" w:lineRule="auto"/>
        <w:jc w:val="both"/>
        <w:rPr>
          <w:rFonts w:ascii="Calibri" w:eastAsiaTheme="minorEastAsia" w:hAnsi="Calibri" w:cs="Calibri"/>
          <w:lang w:eastAsia="zh-CN"/>
        </w:rPr>
      </w:pPr>
    </w:p>
    <w:p w14:paraId="7E5D94F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b/>
          <w:lang w:eastAsia="zh-CN"/>
        </w:rPr>
        <w:t>Nepravilna ponuda</w:t>
      </w:r>
      <w:r w:rsidRPr="00951D2C">
        <w:rPr>
          <w:rFonts w:ascii="Calibri" w:eastAsiaTheme="minorEastAsia" w:hAnsi="Calibri" w:cs="Calibri"/>
          <w:lang w:eastAsia="zh-CN"/>
        </w:rPr>
        <w:t xml:space="preserve">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672973AB" w14:textId="77777777" w:rsidR="006403D7" w:rsidRPr="00951D2C" w:rsidRDefault="006403D7" w:rsidP="006403D7">
      <w:pPr>
        <w:spacing w:after="0" w:line="240" w:lineRule="auto"/>
        <w:jc w:val="both"/>
        <w:rPr>
          <w:rFonts w:ascii="Calibri" w:eastAsiaTheme="minorEastAsia" w:hAnsi="Calibri" w:cs="Calibri"/>
          <w:lang w:eastAsia="zh-CN"/>
        </w:rPr>
      </w:pPr>
    </w:p>
    <w:p w14:paraId="3C47452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b/>
          <w:lang w:eastAsia="zh-CN"/>
        </w:rPr>
        <w:t>Neprihvatljiva ponuda</w:t>
      </w:r>
      <w:r w:rsidRPr="00951D2C">
        <w:rPr>
          <w:rFonts w:ascii="Calibri" w:eastAsiaTheme="minorEastAsia" w:hAnsi="Calibri" w:cs="Calibri"/>
          <w:lang w:eastAsia="zh-CN"/>
        </w:rPr>
        <w:t xml:space="preserve"> je svaka ponuda čija cijena prelazi planirana, odnosno osigurana novčana sredstva naručitelja za nabavu ili ponuda ponuditelja koji ne ispunjava kriterije za kvalitativni odabir gospodarskog subjekta.</w:t>
      </w:r>
    </w:p>
    <w:p w14:paraId="1534E7CD" w14:textId="77777777" w:rsidR="006403D7" w:rsidRPr="00951D2C" w:rsidRDefault="006403D7" w:rsidP="006403D7">
      <w:pPr>
        <w:spacing w:after="0" w:line="240" w:lineRule="auto"/>
        <w:jc w:val="both"/>
        <w:rPr>
          <w:rFonts w:ascii="Calibri" w:eastAsiaTheme="minorEastAsia" w:hAnsi="Calibri" w:cs="Calibri"/>
          <w:lang w:eastAsia="zh-CN"/>
        </w:rPr>
      </w:pPr>
    </w:p>
    <w:p w14:paraId="29AD55E7"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b/>
          <w:lang w:eastAsia="zh-CN"/>
        </w:rPr>
        <w:t>Neprikladna ponuda</w:t>
      </w:r>
      <w:r w:rsidRPr="00951D2C">
        <w:rPr>
          <w:rFonts w:ascii="Calibri" w:eastAsiaTheme="minorEastAsia" w:hAnsi="Calibri" w:cs="Calibri"/>
          <w:lang w:eastAsia="zh-CN"/>
        </w:rPr>
        <w:t xml:space="preserve"> je svaka ponuda koja nije relevantna za ugovor o javnoj nabavi jer bez značajnih izmjena ne može zadovoljiti potrebe i zahtjeve Naručitelja propisane dokumentacijom o nabavi.</w:t>
      </w:r>
    </w:p>
    <w:p w14:paraId="79C53BC2" w14:textId="77777777" w:rsidR="006403D7" w:rsidRPr="00951D2C" w:rsidRDefault="006403D7" w:rsidP="006403D7">
      <w:pPr>
        <w:spacing w:after="0" w:line="240" w:lineRule="auto"/>
        <w:jc w:val="both"/>
        <w:rPr>
          <w:rFonts w:ascii="Calibri" w:eastAsiaTheme="minorEastAsia" w:hAnsi="Calibri" w:cs="Calibri"/>
          <w:lang w:eastAsia="zh-CN"/>
        </w:rPr>
      </w:pPr>
    </w:p>
    <w:p w14:paraId="1E926E33" w14:textId="2C64FCD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može odbiti ponudu ponuditelja koji je podnio ekonomski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ZJN, osim u slučaju iz članka 289. stavka 5. ZJN kada je obvezan odbiti ponudu.</w:t>
      </w:r>
    </w:p>
    <w:p w14:paraId="729A6394" w14:textId="77777777" w:rsidR="006403D7" w:rsidRPr="00951D2C" w:rsidRDefault="006403D7" w:rsidP="006403D7">
      <w:pPr>
        <w:spacing w:after="0" w:line="240" w:lineRule="auto"/>
        <w:jc w:val="both"/>
        <w:rPr>
          <w:rFonts w:ascii="Calibri" w:eastAsiaTheme="minorEastAsia" w:hAnsi="Calibri" w:cs="Calibri"/>
          <w:lang w:eastAsia="zh-CN"/>
        </w:rPr>
      </w:pPr>
    </w:p>
    <w:p w14:paraId="27EB28CB"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64" w:name="_Toc482780346"/>
      <w:bookmarkStart w:id="165" w:name="_Toc133310537"/>
      <w:bookmarkEnd w:id="164"/>
      <w:r w:rsidRPr="00951D2C">
        <w:rPr>
          <w:rFonts w:ascii="Calibri" w:eastAsiaTheme="majorEastAsia" w:hAnsi="Calibri" w:cs="Calibri"/>
          <w:b/>
          <w:color w:val="2E74B5" w:themeColor="accent1" w:themeShade="BF"/>
          <w:lang w:eastAsia="zh-CN"/>
        </w:rPr>
        <w:t>8.6. UVID U DOKUMENTACIJU POSTUPKA JAVNE NABAVE</w:t>
      </w:r>
      <w:bookmarkEnd w:id="165"/>
    </w:p>
    <w:p w14:paraId="0388A95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obvezan je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2CD483C2" w14:textId="77777777" w:rsidR="006403D7" w:rsidRPr="00951D2C" w:rsidRDefault="006403D7" w:rsidP="006403D7">
      <w:pPr>
        <w:spacing w:after="0" w:line="240" w:lineRule="auto"/>
        <w:jc w:val="both"/>
        <w:rPr>
          <w:rFonts w:ascii="Calibri" w:eastAsiaTheme="minorEastAsia" w:hAnsi="Calibri" w:cs="Calibri"/>
          <w:lang w:eastAsia="zh-CN"/>
        </w:rPr>
      </w:pPr>
    </w:p>
    <w:p w14:paraId="6FCF8290"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66" w:name="_Toc133310538"/>
      <w:r w:rsidRPr="00951D2C">
        <w:rPr>
          <w:rFonts w:ascii="Calibri" w:eastAsiaTheme="majorEastAsia" w:hAnsi="Calibri" w:cs="Calibri"/>
          <w:b/>
          <w:color w:val="2E74B5" w:themeColor="accent1" w:themeShade="BF"/>
          <w:lang w:eastAsia="zh-CN"/>
        </w:rPr>
        <w:t>8.7. ROK MIROVANJA</w:t>
      </w:r>
      <w:bookmarkEnd w:id="166"/>
    </w:p>
    <w:p w14:paraId="06D0CD65" w14:textId="4DD9B602" w:rsidR="006403D7" w:rsidRPr="00951D2C" w:rsidRDefault="006403D7" w:rsidP="006403D7">
      <w:pPr>
        <w:spacing w:after="0" w:line="240" w:lineRule="auto"/>
        <w:rPr>
          <w:rFonts w:ascii="Calibri" w:eastAsiaTheme="minorEastAsia" w:hAnsi="Calibri" w:cs="Calibri"/>
          <w:lang w:eastAsia="zh-CN"/>
        </w:rPr>
      </w:pPr>
      <w:r w:rsidRPr="00951D2C">
        <w:rPr>
          <w:rFonts w:ascii="Calibri" w:eastAsiaTheme="minorEastAsia" w:hAnsi="Calibri" w:cs="Calibri"/>
          <w:lang w:eastAsia="zh-CN"/>
        </w:rPr>
        <w:t>Rok mirovanja iznosi 1</w:t>
      </w:r>
      <w:r w:rsidR="004113D7" w:rsidRPr="00951D2C">
        <w:rPr>
          <w:rFonts w:ascii="Calibri" w:eastAsiaTheme="minorEastAsia" w:hAnsi="Calibri" w:cs="Calibri"/>
          <w:lang w:eastAsia="zh-CN"/>
        </w:rPr>
        <w:t>0</w:t>
      </w:r>
      <w:r w:rsidRPr="00951D2C">
        <w:rPr>
          <w:rFonts w:ascii="Calibri" w:eastAsiaTheme="minorEastAsia" w:hAnsi="Calibri" w:cs="Calibri"/>
          <w:lang w:eastAsia="zh-CN"/>
        </w:rPr>
        <w:t xml:space="preserve"> dana od dana dostave odluke o odabiru.</w:t>
      </w:r>
    </w:p>
    <w:p w14:paraId="13645191" w14:textId="77777777" w:rsidR="006403D7" w:rsidRPr="00951D2C" w:rsidRDefault="006403D7" w:rsidP="006403D7">
      <w:pPr>
        <w:spacing w:after="0" w:line="240" w:lineRule="auto"/>
        <w:rPr>
          <w:rFonts w:ascii="Calibri" w:eastAsiaTheme="minorEastAsia" w:hAnsi="Calibri" w:cs="Calibri"/>
          <w:lang w:eastAsia="zh-CN"/>
        </w:rPr>
      </w:pPr>
      <w:r w:rsidRPr="00951D2C">
        <w:rPr>
          <w:rFonts w:ascii="Calibri" w:eastAsiaTheme="minorEastAsia" w:hAnsi="Calibri" w:cs="Calibri"/>
          <w:lang w:eastAsia="zh-CN"/>
        </w:rPr>
        <w:t xml:space="preserve">U roku mirovanja Naručitelj ne smije sklopiti ugovor o javnoj nabavi. </w:t>
      </w:r>
    </w:p>
    <w:p w14:paraId="0A99F22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Rok mirovanja ne primjenjuje se ako je u postupku javne nabave sudjelovao samo jedan ponuditelj čija je ponuda ujedno i odabrana.</w:t>
      </w:r>
    </w:p>
    <w:p w14:paraId="4EEBB123" w14:textId="77777777" w:rsidR="006403D7" w:rsidRPr="00951D2C" w:rsidRDefault="006403D7" w:rsidP="006403D7">
      <w:pPr>
        <w:spacing w:after="0" w:line="240" w:lineRule="auto"/>
        <w:jc w:val="both"/>
        <w:rPr>
          <w:rFonts w:ascii="Calibri" w:eastAsiaTheme="minorEastAsia" w:hAnsi="Calibri" w:cs="Calibri"/>
          <w:lang w:eastAsia="zh-CN"/>
        </w:rPr>
      </w:pPr>
    </w:p>
    <w:p w14:paraId="42F765E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67" w:name="_Toc482780347"/>
      <w:bookmarkStart w:id="168" w:name="_Toc133310539"/>
      <w:bookmarkEnd w:id="167"/>
      <w:r w:rsidRPr="00951D2C">
        <w:rPr>
          <w:rFonts w:ascii="Calibri" w:eastAsiaTheme="majorEastAsia" w:hAnsi="Calibri" w:cs="Calibri"/>
          <w:b/>
          <w:color w:val="2E74B5" w:themeColor="accent1" w:themeShade="BF"/>
          <w:lang w:eastAsia="zh-CN"/>
        </w:rPr>
        <w:t>8.8. ZAVRŠETAK POSTUPKA JAVNE NABAVE</w:t>
      </w:r>
      <w:bookmarkEnd w:id="168"/>
    </w:p>
    <w:p w14:paraId="280E299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Postupak javne nabave završava izvršnošću odluke o odabiru ili poništenju.</w:t>
      </w:r>
    </w:p>
    <w:p w14:paraId="425F30D2" w14:textId="77777777" w:rsidR="006403D7" w:rsidRPr="00951D2C" w:rsidRDefault="006403D7" w:rsidP="006403D7">
      <w:pPr>
        <w:spacing w:after="0" w:line="240" w:lineRule="auto"/>
        <w:jc w:val="both"/>
        <w:rPr>
          <w:rFonts w:ascii="Calibri" w:eastAsiaTheme="minorEastAsia" w:hAnsi="Calibri" w:cs="Calibri"/>
          <w:lang w:eastAsia="zh-CN"/>
        </w:rPr>
      </w:pPr>
    </w:p>
    <w:p w14:paraId="58E0B86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Odluka o odabiru postaje izvršna:</w:t>
      </w:r>
    </w:p>
    <w:p w14:paraId="400E8E79"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lastRenderedPageBreak/>
        <w:t>1. istekom roka mirovanja, ako žalba nije izjavljena;</w:t>
      </w:r>
    </w:p>
    <w:p w14:paraId="097C9000"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2. dostavom odluke Državne komisije za kontrolu postupaka javne nabave strankama kojom se žalba odbacuje, odbija ili se obustavlja žalbeni postupak, ako je na odluku izjavljena žalba;</w:t>
      </w:r>
    </w:p>
    <w:p w14:paraId="0AAD13E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3. dostavom odluke ponuditelju, ako se rok mirovanja ne primjenjuje.</w:t>
      </w:r>
    </w:p>
    <w:p w14:paraId="2CE0B4AC" w14:textId="77777777" w:rsidR="006403D7" w:rsidRPr="00951D2C" w:rsidRDefault="006403D7" w:rsidP="006403D7">
      <w:pPr>
        <w:spacing w:after="0" w:line="240" w:lineRule="auto"/>
        <w:jc w:val="both"/>
        <w:rPr>
          <w:rFonts w:ascii="Calibri" w:eastAsiaTheme="minorEastAsia" w:hAnsi="Calibri" w:cs="Calibri"/>
          <w:lang w:eastAsia="zh-CN"/>
        </w:rPr>
      </w:pPr>
    </w:p>
    <w:p w14:paraId="437FEFB8"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Postupak javne nabave miruje do izvršnosti odluke o odabiru te Naručitelj ne smije sklopiti, potpisati ni izvršavati ugovor o javnoj nabavi.</w:t>
      </w:r>
    </w:p>
    <w:p w14:paraId="1E1C3964" w14:textId="77777777" w:rsidR="006403D7" w:rsidRPr="00951D2C" w:rsidRDefault="006403D7" w:rsidP="006403D7">
      <w:pPr>
        <w:spacing w:after="0" w:line="240" w:lineRule="auto"/>
        <w:jc w:val="both"/>
        <w:rPr>
          <w:rFonts w:ascii="Calibri" w:eastAsiaTheme="minorEastAsia" w:hAnsi="Calibri" w:cs="Calibri"/>
          <w:lang w:eastAsia="zh-CN"/>
        </w:rPr>
      </w:pPr>
    </w:p>
    <w:p w14:paraId="3BD2791C"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69" w:name="_Toc482780348"/>
      <w:bookmarkStart w:id="170" w:name="_Toc133310540"/>
      <w:bookmarkEnd w:id="169"/>
      <w:r w:rsidRPr="00951D2C">
        <w:rPr>
          <w:rFonts w:ascii="Calibri" w:eastAsiaTheme="majorEastAsia" w:hAnsi="Calibri" w:cs="Calibri"/>
          <w:b/>
          <w:color w:val="2E74B5" w:themeColor="accent1" w:themeShade="BF"/>
          <w:lang w:eastAsia="zh-CN"/>
        </w:rPr>
        <w:t>8.9. SKLAPANJE I IZVRŠAVANJE UGOVORA  O JAVNOJ NABAVI</w:t>
      </w:r>
      <w:bookmarkEnd w:id="170"/>
    </w:p>
    <w:p w14:paraId="147D0177" w14:textId="7236959C"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Ugovorne strane sklopiti će ugovor o javnoj nabavi u pisanom obliku u roku od </w:t>
      </w:r>
      <w:r w:rsidR="00A932CE" w:rsidRPr="00951D2C">
        <w:rPr>
          <w:rFonts w:ascii="Calibri" w:eastAsiaTheme="minorEastAsia" w:hAnsi="Calibri" w:cs="Calibri"/>
          <w:lang w:eastAsia="zh-CN"/>
        </w:rPr>
        <w:t>9</w:t>
      </w:r>
      <w:r w:rsidRPr="00951D2C">
        <w:rPr>
          <w:rFonts w:ascii="Calibri" w:eastAsiaTheme="minorEastAsia" w:hAnsi="Calibri" w:cs="Calibri"/>
          <w:lang w:eastAsia="zh-CN"/>
        </w:rPr>
        <w:t>0 dana od dana izvršnosti odluke o odabiru.</w:t>
      </w:r>
    </w:p>
    <w:p w14:paraId="1AADE0FD" w14:textId="77777777" w:rsidR="006403D7" w:rsidRPr="00951D2C" w:rsidRDefault="006403D7" w:rsidP="006403D7">
      <w:pPr>
        <w:spacing w:after="0" w:line="240" w:lineRule="auto"/>
        <w:jc w:val="both"/>
        <w:rPr>
          <w:rFonts w:ascii="Calibri" w:eastAsiaTheme="minorEastAsia" w:hAnsi="Calibri" w:cs="Calibri"/>
          <w:lang w:eastAsia="zh-CN"/>
        </w:rPr>
      </w:pPr>
    </w:p>
    <w:p w14:paraId="1B9D0A9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Ugovor o javnoj nabavi mora biti sklopljen u skladu s uvjetima određenima Dokumentaciji o nabavi i odabranom ponudom te ugovorne strane izvršavaju ugovor o javnoj nabavi u skladu s uvjetima određenima u dokumentaciji o nabavi i odabranom ponudom.</w:t>
      </w:r>
    </w:p>
    <w:p w14:paraId="72AB79DF" w14:textId="77777777" w:rsidR="006403D7" w:rsidRPr="00951D2C" w:rsidRDefault="006403D7" w:rsidP="006403D7">
      <w:pPr>
        <w:spacing w:after="0" w:line="240" w:lineRule="auto"/>
        <w:jc w:val="both"/>
        <w:rPr>
          <w:rFonts w:ascii="Calibri" w:eastAsiaTheme="minorEastAsia" w:hAnsi="Calibri" w:cs="Calibri"/>
          <w:lang w:eastAsia="zh-CN"/>
        </w:rPr>
      </w:pPr>
    </w:p>
    <w:p w14:paraId="376F635D"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je obvezan kontrolirati je li izvršenje ugovora o javnoj nabavi u skladu s uvjetima određenima u dokumentaciji o nabavi i odabranom ponudom.</w:t>
      </w:r>
    </w:p>
    <w:p w14:paraId="4743AA4C" w14:textId="77777777" w:rsidR="006403D7" w:rsidRPr="00951D2C" w:rsidRDefault="006403D7" w:rsidP="006403D7">
      <w:pPr>
        <w:spacing w:after="0" w:line="240" w:lineRule="auto"/>
        <w:jc w:val="both"/>
        <w:rPr>
          <w:rFonts w:ascii="Calibri" w:eastAsiaTheme="minorEastAsia" w:hAnsi="Calibri" w:cs="Calibri"/>
          <w:lang w:eastAsia="zh-CN"/>
        </w:rPr>
      </w:pPr>
    </w:p>
    <w:p w14:paraId="09E8F257" w14:textId="394486DE"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 odgovornost ugovornih strana za ispunjenje obveza iz ugovora o javnoj nabavi, uz odredbe ZJN, na odgovarajući način primjenjuju se odredbe zakona kojim se uređuju obvezni odnosi.</w:t>
      </w:r>
    </w:p>
    <w:p w14:paraId="48A5A715" w14:textId="77777777" w:rsidR="006403D7" w:rsidRPr="00951D2C" w:rsidRDefault="006403D7" w:rsidP="006403D7">
      <w:pPr>
        <w:spacing w:after="0" w:line="240" w:lineRule="auto"/>
        <w:jc w:val="both"/>
        <w:rPr>
          <w:rFonts w:ascii="Calibri" w:eastAsiaTheme="minorEastAsia" w:hAnsi="Calibri" w:cs="Calibri"/>
          <w:lang w:eastAsia="zh-CN"/>
        </w:rPr>
      </w:pPr>
    </w:p>
    <w:p w14:paraId="1607A24E"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71" w:name="_Toc133310541"/>
      <w:r w:rsidRPr="00951D2C">
        <w:rPr>
          <w:rFonts w:ascii="Calibri" w:eastAsiaTheme="majorEastAsia" w:hAnsi="Calibri" w:cs="Calibri"/>
          <w:b/>
          <w:color w:val="2E74B5" w:themeColor="accent1" w:themeShade="BF"/>
          <w:lang w:eastAsia="zh-CN"/>
        </w:rPr>
        <w:t>8.10. IZMJENE UGOVORA</w:t>
      </w:r>
      <w:bookmarkEnd w:id="171"/>
    </w:p>
    <w:p w14:paraId="7AEB29D7" w14:textId="5A26D38E" w:rsidR="006403D7" w:rsidRPr="00951D2C" w:rsidRDefault="006403D7" w:rsidP="002C7C4E">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Sukladno članku 314. ZJN, Naručitelj smije izmijeniti ugovor o javnoj nabavi tijekom njegova</w:t>
      </w:r>
      <w:r w:rsidR="00107285" w:rsidRPr="00951D2C">
        <w:rPr>
          <w:rFonts w:ascii="Calibri" w:eastAsiaTheme="minorEastAsia" w:hAnsi="Calibri" w:cs="Calibri"/>
          <w:lang w:eastAsia="zh-CN"/>
        </w:rPr>
        <w:t xml:space="preserve"> </w:t>
      </w:r>
      <w:r w:rsidRPr="00951D2C">
        <w:rPr>
          <w:rFonts w:ascii="Calibri" w:eastAsiaTheme="minorEastAsia" w:hAnsi="Calibri" w:cs="Calibri"/>
          <w:lang w:eastAsia="zh-CN"/>
        </w:rPr>
        <w:t>trajanja bez provođenja novog postupka javne nabave samo u sk</w:t>
      </w:r>
      <w:r w:rsidR="002C7C4E" w:rsidRPr="00951D2C">
        <w:rPr>
          <w:rFonts w:ascii="Calibri" w:eastAsiaTheme="minorEastAsia" w:hAnsi="Calibri" w:cs="Calibri"/>
          <w:lang w:eastAsia="zh-CN"/>
        </w:rPr>
        <w:t xml:space="preserve">ladu s odredbama članaka 315. -320. </w:t>
      </w:r>
      <w:r w:rsidRPr="00951D2C">
        <w:rPr>
          <w:rFonts w:ascii="Calibri" w:eastAsiaTheme="minorEastAsia" w:hAnsi="Calibri" w:cs="Calibri"/>
          <w:lang w:eastAsia="zh-CN"/>
        </w:rPr>
        <w:t>ZJN.</w:t>
      </w:r>
    </w:p>
    <w:p w14:paraId="2AB10F73" w14:textId="77777777" w:rsidR="006403D7" w:rsidRPr="00951D2C" w:rsidRDefault="006403D7" w:rsidP="006403D7">
      <w:pPr>
        <w:spacing w:after="0" w:line="240" w:lineRule="auto"/>
        <w:jc w:val="both"/>
        <w:rPr>
          <w:rFonts w:ascii="Calibri" w:eastAsiaTheme="minorEastAsia" w:hAnsi="Calibri" w:cs="Calibri"/>
          <w:lang w:eastAsia="zh-CN"/>
        </w:rPr>
      </w:pPr>
    </w:p>
    <w:p w14:paraId="65AA6972" w14:textId="1E8EE2E1"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Sukladno članku 321. ZJN, izmjena ugovora o javnoj nabavi tijekom njegovog trajanja smatrat će se značajnom ako njome ugovor postaje značajno različit po svojoj naravi od prvotno zaključenog, a u svakom slučaju ako je ispunjen jedan ili više sljedećih uvjeta:</w:t>
      </w:r>
    </w:p>
    <w:p w14:paraId="559C1CDE" w14:textId="77777777" w:rsidR="006403D7" w:rsidRPr="00951D2C" w:rsidRDefault="006403D7">
      <w:pPr>
        <w:numPr>
          <w:ilvl w:val="3"/>
          <w:numId w:val="19"/>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izmjenom se unose uvjeti koji bi, da su bili dio prvotnog postupka nabave, dopustili prihvaćanje ponude različite od ponude koja je izvorno prihvaćena,</w:t>
      </w:r>
    </w:p>
    <w:p w14:paraId="610C6469" w14:textId="77777777" w:rsidR="006403D7" w:rsidRPr="00951D2C" w:rsidRDefault="006403D7">
      <w:pPr>
        <w:numPr>
          <w:ilvl w:val="3"/>
          <w:numId w:val="19"/>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izmjenom se mijenja ekonomska ravnoteža ugovora u korist ugovaratelja na način koji nije predviđen prvotnim ugovorom,</w:t>
      </w:r>
    </w:p>
    <w:p w14:paraId="33750256" w14:textId="77777777" w:rsidR="006403D7" w:rsidRPr="00951D2C" w:rsidRDefault="006403D7">
      <w:pPr>
        <w:numPr>
          <w:ilvl w:val="3"/>
          <w:numId w:val="19"/>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izmjenom se značajno povećava opseg ugovora,</w:t>
      </w:r>
    </w:p>
    <w:p w14:paraId="2AE77030" w14:textId="77777777" w:rsidR="006403D7" w:rsidRPr="00951D2C" w:rsidRDefault="006403D7">
      <w:pPr>
        <w:numPr>
          <w:ilvl w:val="3"/>
          <w:numId w:val="19"/>
        </w:numPr>
        <w:spacing w:after="0" w:line="240" w:lineRule="auto"/>
        <w:ind w:left="709"/>
        <w:contextualSpacing/>
        <w:jc w:val="both"/>
        <w:rPr>
          <w:rFonts w:ascii="Calibri" w:eastAsiaTheme="minorEastAsia" w:hAnsi="Calibri" w:cs="Calibri"/>
          <w:lang w:eastAsia="zh-CN"/>
        </w:rPr>
      </w:pPr>
      <w:r w:rsidRPr="00951D2C">
        <w:rPr>
          <w:rFonts w:ascii="Calibri" w:eastAsiaTheme="minorEastAsia" w:hAnsi="Calibri" w:cs="Calibri"/>
          <w:lang w:eastAsia="zh-CN"/>
        </w:rPr>
        <w:t>ako novi ugovaratelj zamijeni onoga kojem je prvotno naručitelj dodijelio ugovor, osim u slučaju  iz članka 318. Zakona o javnoj nabavi.</w:t>
      </w:r>
    </w:p>
    <w:p w14:paraId="0BC7BE34" w14:textId="77777777" w:rsidR="006403D7" w:rsidRPr="00951D2C" w:rsidRDefault="006403D7" w:rsidP="006403D7">
      <w:pPr>
        <w:spacing w:after="0" w:line="240" w:lineRule="auto"/>
        <w:jc w:val="both"/>
        <w:rPr>
          <w:rFonts w:ascii="Calibri" w:eastAsiaTheme="minorEastAsia" w:hAnsi="Calibri" w:cs="Calibri"/>
          <w:lang w:eastAsia="zh-CN"/>
        </w:rPr>
      </w:pPr>
    </w:p>
    <w:p w14:paraId="694D1B6F"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72" w:name="_Toc133310542"/>
      <w:r w:rsidRPr="00951D2C">
        <w:rPr>
          <w:rFonts w:ascii="Calibri" w:eastAsiaTheme="majorEastAsia" w:hAnsi="Calibri" w:cs="Calibri"/>
          <w:b/>
          <w:color w:val="2E74B5" w:themeColor="accent1" w:themeShade="BF"/>
          <w:lang w:eastAsia="zh-CN"/>
        </w:rPr>
        <w:t>8.11. RASKID UGOVORA</w:t>
      </w:r>
      <w:bookmarkEnd w:id="172"/>
    </w:p>
    <w:p w14:paraId="4E224D8F"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je obvezan raskinuti ugovor o javnoj nabavi tijekom njegova trajanja ako:</w:t>
      </w:r>
    </w:p>
    <w:p w14:paraId="150657CB" w14:textId="6AA2819D" w:rsidR="006403D7" w:rsidRPr="00951D2C" w:rsidRDefault="006403D7">
      <w:pPr>
        <w:numPr>
          <w:ilvl w:val="0"/>
          <w:numId w:val="18"/>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je ugovor značajno izmijenjen, što bi zahtijevalo novi postupak nabave na temelju članka 321. ZJN,</w:t>
      </w:r>
    </w:p>
    <w:p w14:paraId="2F62CF5A" w14:textId="775366DB" w:rsidR="006403D7" w:rsidRPr="00951D2C" w:rsidRDefault="006403D7">
      <w:pPr>
        <w:numPr>
          <w:ilvl w:val="0"/>
          <w:numId w:val="18"/>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je ugovaratelj morao biti isključen iz postupka javne nabave zbog postojanja osnova za isključenje iz članka 251. stavka 1. ZJN,</w:t>
      </w:r>
    </w:p>
    <w:p w14:paraId="7CB989E8" w14:textId="77777777" w:rsidR="006403D7" w:rsidRPr="00951D2C" w:rsidRDefault="006403D7">
      <w:pPr>
        <w:numPr>
          <w:ilvl w:val="0"/>
          <w:numId w:val="18"/>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se ugovor nije trebao dodijeliti ugovaratelju zbog ozbiljne povrede obveza iz osnivačkih Ugovora i Direktive 2014/24/EU, a koja je utvrđena presudom Suda Europske unije u postupku iz članka 258. Ugovora o funkcioniranju Europske unije,</w:t>
      </w:r>
    </w:p>
    <w:p w14:paraId="74EC7DCB" w14:textId="559DE54E" w:rsidR="006403D7" w:rsidRPr="00951D2C" w:rsidRDefault="006403D7">
      <w:pPr>
        <w:numPr>
          <w:ilvl w:val="0"/>
          <w:numId w:val="18"/>
        </w:numPr>
        <w:spacing w:after="0" w:line="240" w:lineRule="auto"/>
        <w:contextualSpacing/>
        <w:jc w:val="both"/>
        <w:rPr>
          <w:rFonts w:ascii="Calibri" w:eastAsiaTheme="minorEastAsia" w:hAnsi="Calibri" w:cs="Calibri"/>
          <w:lang w:eastAsia="zh-CN"/>
        </w:rPr>
      </w:pPr>
      <w:r w:rsidRPr="00951D2C">
        <w:rPr>
          <w:rFonts w:ascii="Calibri" w:eastAsiaTheme="minorEastAsia" w:hAnsi="Calibri" w:cs="Calibri"/>
          <w:lang w:eastAsia="zh-CN"/>
        </w:rPr>
        <w:t>se ugovor nije trebao dodijeliti ugovaratelju zbog ozbiljne povrede odredaba ZJN, a koja je utvrđena pravomoćnom presudom nadležnog upravnog suda.</w:t>
      </w:r>
    </w:p>
    <w:p w14:paraId="2FA2BFF8" w14:textId="77777777" w:rsidR="006403D7" w:rsidRPr="00951D2C" w:rsidRDefault="006403D7" w:rsidP="006403D7">
      <w:pPr>
        <w:spacing w:after="0" w:line="240" w:lineRule="auto"/>
        <w:jc w:val="both"/>
        <w:rPr>
          <w:rFonts w:ascii="Calibri" w:eastAsiaTheme="minorEastAsia" w:hAnsi="Calibri" w:cs="Calibri"/>
          <w:lang w:eastAsia="zh-CN"/>
        </w:rPr>
      </w:pPr>
    </w:p>
    <w:p w14:paraId="77313526" w14:textId="77777777" w:rsidR="006403D7" w:rsidRPr="00951D2C" w:rsidRDefault="006403D7" w:rsidP="006403D7">
      <w:pPr>
        <w:spacing w:after="0" w:line="240" w:lineRule="auto"/>
        <w:jc w:val="both"/>
        <w:rPr>
          <w:rFonts w:ascii="Calibri" w:eastAsiaTheme="minorEastAsia" w:hAnsi="Calibri" w:cs="Calibri"/>
          <w:lang w:eastAsia="zh-CN"/>
        </w:rPr>
      </w:pPr>
    </w:p>
    <w:p w14:paraId="35D0ED77"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73" w:name="_Toc482780350"/>
      <w:bookmarkStart w:id="174" w:name="_Toc133310543"/>
      <w:r w:rsidRPr="00951D2C">
        <w:rPr>
          <w:rFonts w:ascii="Calibri" w:eastAsiaTheme="majorEastAsia" w:hAnsi="Calibri" w:cs="Calibri"/>
          <w:b/>
          <w:color w:val="2E74B5" w:themeColor="accent1" w:themeShade="BF"/>
          <w:lang w:eastAsia="zh-CN"/>
        </w:rPr>
        <w:t xml:space="preserve">8.12. TROŠAK PONUDE I PREUZIMANJE DOKUMENTACIJE O </w:t>
      </w:r>
      <w:bookmarkEnd w:id="173"/>
      <w:r w:rsidRPr="00951D2C">
        <w:rPr>
          <w:rFonts w:ascii="Calibri" w:eastAsiaTheme="majorEastAsia" w:hAnsi="Calibri" w:cs="Calibri"/>
          <w:b/>
          <w:color w:val="2E74B5" w:themeColor="accent1" w:themeShade="BF"/>
          <w:lang w:eastAsia="zh-CN"/>
        </w:rPr>
        <w:t>NABAVI</w:t>
      </w:r>
      <w:bookmarkEnd w:id="174"/>
    </w:p>
    <w:p w14:paraId="2B32AF0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Trošak pripreme i podnošenja ponude u cijelosti snosi ponuditelj.</w:t>
      </w:r>
    </w:p>
    <w:p w14:paraId="7DF8C586" w14:textId="77777777" w:rsidR="006403D7" w:rsidRPr="00951D2C" w:rsidRDefault="006403D7" w:rsidP="006403D7">
      <w:pPr>
        <w:spacing w:after="0" w:line="240" w:lineRule="auto"/>
        <w:jc w:val="both"/>
        <w:rPr>
          <w:rFonts w:ascii="Calibri" w:eastAsiaTheme="minorEastAsia" w:hAnsi="Calibri" w:cs="Calibri"/>
          <w:color w:val="0563C1" w:themeColor="hyperlink"/>
          <w:lang w:eastAsia="zh-CN"/>
        </w:rPr>
      </w:pPr>
      <w:r w:rsidRPr="00951D2C">
        <w:rPr>
          <w:rFonts w:ascii="Calibri" w:eastAsiaTheme="minorEastAsia" w:hAnsi="Calibri" w:cs="Calibri"/>
          <w:lang w:eastAsia="zh-CN"/>
        </w:rPr>
        <w:t xml:space="preserve">Dokumentacija o nabavi s prilozima može se besplatno preuzeti u elektroničkom obliku na internetskoj stranici Elektroničkog oglasnika javne nabave Republike Hrvatske:  </w:t>
      </w:r>
      <w:hyperlink r:id="rId43">
        <w:r w:rsidRPr="00951D2C">
          <w:rPr>
            <w:rFonts w:ascii="Calibri" w:eastAsiaTheme="minorEastAsia" w:hAnsi="Calibri" w:cs="Calibri"/>
            <w:webHidden/>
            <w:color w:val="0563C1" w:themeColor="hyperlink"/>
            <w:u w:val="single"/>
            <w:lang w:eastAsia="zh-CN"/>
          </w:rPr>
          <w:t>https://eojn.nn.hr/Oglasnik/</w:t>
        </w:r>
      </w:hyperlink>
      <w:r w:rsidRPr="00951D2C">
        <w:rPr>
          <w:rFonts w:ascii="Calibri" w:eastAsiaTheme="minorEastAsia" w:hAnsi="Calibri" w:cs="Calibri"/>
          <w:color w:val="0563C1" w:themeColor="hyperlink"/>
          <w:lang w:eastAsia="zh-CN"/>
        </w:rPr>
        <w:t xml:space="preserve"> .</w:t>
      </w:r>
    </w:p>
    <w:p w14:paraId="68AFE64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 xml:space="preserve">Prilikom preuzimanja dokumentacije o nabavi i troškovnika, zainteresirani gospodarski subjekti moraju proći postupak registracije i prijave kako bi bili evidentirani kao zainteresirani gospodarski subjekti u ovom </w:t>
      </w:r>
      <w:r w:rsidRPr="00951D2C">
        <w:rPr>
          <w:rFonts w:ascii="Calibri" w:eastAsiaTheme="minorEastAsia" w:hAnsi="Calibri" w:cs="Calibri"/>
          <w:lang w:eastAsia="zh-CN"/>
        </w:rPr>
        <w:lastRenderedPageBreak/>
        <w:t>postupku javne nabave, kako bi im sustav slao sve dodatne obavijesti o tom postupku, te kako bi mogli dostaviti svoju ponudu putem Elektroničkog oglasnika javne nabave.</w:t>
      </w:r>
    </w:p>
    <w:p w14:paraId="3F22DAA9" w14:textId="77777777" w:rsidR="006403D7" w:rsidRPr="00951D2C" w:rsidRDefault="006403D7" w:rsidP="006403D7">
      <w:pPr>
        <w:spacing w:after="0" w:line="240" w:lineRule="auto"/>
        <w:jc w:val="both"/>
        <w:rPr>
          <w:rFonts w:ascii="Calibri" w:eastAsiaTheme="minorEastAsia" w:hAnsi="Calibri" w:cs="Calibri"/>
          <w:lang w:eastAsia="zh-CN"/>
        </w:rPr>
      </w:pPr>
    </w:p>
    <w:p w14:paraId="372B5232" w14:textId="77777777" w:rsidR="006403D7" w:rsidRPr="00951D2C" w:rsidRDefault="006403D7" w:rsidP="006403D7">
      <w:pPr>
        <w:spacing w:after="0" w:line="240" w:lineRule="auto"/>
        <w:jc w:val="both"/>
        <w:rPr>
          <w:rFonts w:ascii="Calibri" w:eastAsiaTheme="minorEastAsia" w:hAnsi="Calibri" w:cs="Calibri"/>
          <w:color w:val="0563C1" w:themeColor="hyperlink"/>
          <w:lang w:eastAsia="zh-CN"/>
        </w:rPr>
      </w:pPr>
      <w:r w:rsidRPr="00951D2C">
        <w:rPr>
          <w:rFonts w:ascii="Calibri" w:eastAsiaTheme="minorEastAsia" w:hAnsi="Calibri" w:cs="Calibri"/>
          <w:lang w:eastAsia="zh-CN"/>
        </w:rPr>
        <w:t xml:space="preserve">Upute za korištenje Elektroničkog oglasnika dostupne su na internetskoj stranici:  </w:t>
      </w:r>
      <w:hyperlink r:id="rId44">
        <w:r w:rsidRPr="00951D2C">
          <w:rPr>
            <w:rFonts w:ascii="Calibri" w:eastAsiaTheme="minorEastAsia" w:hAnsi="Calibri" w:cs="Calibri"/>
            <w:webHidden/>
            <w:color w:val="0563C1" w:themeColor="hyperlink"/>
            <w:u w:val="single"/>
            <w:lang w:eastAsia="zh-CN"/>
          </w:rPr>
          <w:t>https://eojn.nn.hr/Oglasnik/</w:t>
        </w:r>
      </w:hyperlink>
      <w:r w:rsidRPr="00951D2C">
        <w:rPr>
          <w:rFonts w:ascii="Calibri" w:eastAsiaTheme="minorEastAsia" w:hAnsi="Calibri" w:cs="Calibri"/>
          <w:color w:val="0563C1" w:themeColor="hyperlink"/>
          <w:lang w:eastAsia="zh-CN"/>
        </w:rPr>
        <w:t xml:space="preserve"> .</w:t>
      </w:r>
    </w:p>
    <w:p w14:paraId="13FD28F9" w14:textId="77777777" w:rsidR="006403D7" w:rsidRPr="00951D2C" w:rsidRDefault="006403D7" w:rsidP="006403D7">
      <w:pPr>
        <w:spacing w:after="0" w:line="240" w:lineRule="auto"/>
        <w:jc w:val="both"/>
        <w:rPr>
          <w:rFonts w:ascii="Calibri" w:eastAsiaTheme="minorEastAsia" w:hAnsi="Calibri" w:cs="Calibri"/>
          <w:color w:val="0563C1" w:themeColor="hyperlink"/>
          <w:lang w:eastAsia="zh-CN"/>
        </w:rPr>
      </w:pPr>
    </w:p>
    <w:p w14:paraId="0BBF7593" w14:textId="77777777" w:rsidR="00E5493E" w:rsidRPr="00951D2C" w:rsidRDefault="00E5493E" w:rsidP="00E5493E">
      <w:pPr>
        <w:spacing w:after="0" w:line="240" w:lineRule="auto"/>
        <w:jc w:val="center"/>
        <w:rPr>
          <w:rFonts w:ascii="Calibri" w:eastAsiaTheme="minorEastAsia" w:hAnsi="Calibri" w:cs="Calibri"/>
          <w:color w:val="0563C1" w:themeColor="hyperlink"/>
          <w:lang w:eastAsia="zh-CN"/>
        </w:rPr>
      </w:pPr>
    </w:p>
    <w:p w14:paraId="4B0E4E03" w14:textId="77777777" w:rsidR="006403D7" w:rsidRPr="00951D2C" w:rsidRDefault="006403D7" w:rsidP="006403D7">
      <w:pPr>
        <w:keepNext/>
        <w:keepLines/>
        <w:spacing w:after="0" w:line="240" w:lineRule="auto"/>
        <w:jc w:val="both"/>
        <w:outlineLvl w:val="1"/>
        <w:rPr>
          <w:rFonts w:ascii="Calibri" w:eastAsiaTheme="majorEastAsia" w:hAnsi="Calibri" w:cs="Calibri"/>
          <w:b/>
          <w:color w:val="2E74B5" w:themeColor="accent1" w:themeShade="BF"/>
          <w:lang w:eastAsia="zh-CN"/>
        </w:rPr>
      </w:pPr>
      <w:bookmarkStart w:id="175" w:name="_Toc133310544"/>
      <w:r w:rsidRPr="00951D2C">
        <w:rPr>
          <w:rFonts w:ascii="Calibri" w:eastAsiaTheme="majorEastAsia" w:hAnsi="Calibri" w:cs="Calibri"/>
          <w:b/>
          <w:color w:val="2E74B5" w:themeColor="accent1" w:themeShade="BF"/>
          <w:lang w:eastAsia="zh-CN"/>
        </w:rPr>
        <w:t>8.13. INTEGRITET</w:t>
      </w:r>
      <w:bookmarkEnd w:id="175"/>
    </w:p>
    <w:p w14:paraId="7ED3991C"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Gospodarski subjekt mora jamčiti korektnost u postupku javne nabave i izostanak bilo kakve zabranjene prakse u vezi s postupkom javne nabave kao što su korupcija ili prijevara, zabranjeni dogovori, nuđenje, davanje ili obećavanje neke neprilične prednosti koja može djelovati na zaposlenika ili zaposlenike koji su na bilo koji način uključeni u postupak javne nabave.</w:t>
      </w:r>
    </w:p>
    <w:p w14:paraId="70D30023" w14:textId="77777777" w:rsidR="006403D7" w:rsidRPr="00951D2C" w:rsidRDefault="006403D7" w:rsidP="006403D7">
      <w:pPr>
        <w:spacing w:after="0" w:line="240" w:lineRule="auto"/>
        <w:jc w:val="both"/>
        <w:rPr>
          <w:rFonts w:ascii="Calibri" w:eastAsiaTheme="minorEastAsia" w:hAnsi="Calibri" w:cs="Calibri"/>
          <w:lang w:eastAsia="zh-CN"/>
        </w:rPr>
      </w:pPr>
      <w:r w:rsidRPr="00951D2C">
        <w:rPr>
          <w:rFonts w:ascii="Calibri" w:eastAsiaTheme="minorEastAsia" w:hAnsi="Calibri" w:cs="Calibri"/>
          <w:lang w:eastAsia="zh-CN"/>
        </w:rPr>
        <w:t>Naručitelj će svaku sumnju u zabranjene dogovore gospodarskih subjekata u ovom postupku javne nabave prijaviti Agenciji za zaštitu tržišnog natjecanja.</w:t>
      </w:r>
    </w:p>
    <w:p w14:paraId="69B92F8E" w14:textId="77777777" w:rsidR="006403D7" w:rsidRPr="00951D2C" w:rsidRDefault="006403D7" w:rsidP="006403D7">
      <w:pPr>
        <w:spacing w:after="0" w:line="240" w:lineRule="auto"/>
        <w:jc w:val="both"/>
        <w:rPr>
          <w:rFonts w:ascii="Calibri" w:eastAsiaTheme="minorEastAsia" w:hAnsi="Calibri" w:cs="Calibri"/>
          <w:lang w:eastAsia="zh-CN"/>
        </w:rPr>
      </w:pPr>
    </w:p>
    <w:p w14:paraId="006249B5" w14:textId="77777777" w:rsidR="001F6A96" w:rsidRPr="00951D2C" w:rsidRDefault="001F6A96" w:rsidP="001F6A96">
      <w:pPr>
        <w:pStyle w:val="Naslov2"/>
        <w:spacing w:line="276" w:lineRule="auto"/>
        <w:rPr>
          <w:rFonts w:ascii="Calibri" w:hAnsi="Calibri" w:cs="Calibri"/>
          <w:b/>
          <w:color w:val="0070C0"/>
          <w:sz w:val="22"/>
          <w:szCs w:val="22"/>
        </w:rPr>
      </w:pPr>
      <w:bookmarkStart w:id="176" w:name="_Toc133310545"/>
      <w:r w:rsidRPr="00951D2C">
        <w:rPr>
          <w:rFonts w:ascii="Calibri" w:eastAsiaTheme="minorEastAsia" w:hAnsi="Calibri" w:cs="Calibri"/>
          <w:b/>
          <w:color w:val="0070C0"/>
          <w:sz w:val="22"/>
          <w:szCs w:val="22"/>
        </w:rPr>
        <w:t>8</w:t>
      </w:r>
      <w:r w:rsidRPr="00951D2C">
        <w:rPr>
          <w:rFonts w:ascii="Calibri" w:hAnsi="Calibri" w:cs="Calibri"/>
          <w:b/>
          <w:color w:val="0070C0"/>
          <w:sz w:val="22"/>
          <w:szCs w:val="22"/>
        </w:rPr>
        <w:t>.14.  ODREDBE O POZNAVANJU HRVATSKOG JEZIKA U IZVRŠENJU UGOVORA O JAVNOJ NABAVI</w:t>
      </w:r>
      <w:bookmarkEnd w:id="176"/>
    </w:p>
    <w:p w14:paraId="55B2668A" w14:textId="14ABEAEE" w:rsidR="001F6A96" w:rsidRPr="00951D2C" w:rsidRDefault="001F6A96" w:rsidP="00604C1B">
      <w:pPr>
        <w:spacing w:after="0" w:line="240" w:lineRule="auto"/>
        <w:jc w:val="both"/>
        <w:rPr>
          <w:rFonts w:ascii="Calibri" w:hAnsi="Calibri" w:cs="Calibri"/>
        </w:rPr>
      </w:pPr>
      <w:r w:rsidRPr="00951D2C">
        <w:rPr>
          <w:rFonts w:ascii="Calibri" w:hAnsi="Calibri" w:cs="Calibri"/>
        </w:rPr>
        <w:t>Za izvršenje ugovora o javnoj nabavi odabrani ponuditelj treba biti u mogućnosti komunicirati na hrvatskom jeziku i latiničnom pismu. Ukoliko odabrani ponuditelj ne poznaje hrvatski jezik i latinično pismo, obvezan je o vlastitom trošku osigurati usluge  prijevoda na hrvatski jezik za potrebe izvršenja predmeta nabave i komunikacije s ostalim dionicima projekta.</w:t>
      </w:r>
    </w:p>
    <w:p w14:paraId="0D3016B4" w14:textId="77777777" w:rsidR="00604C1B" w:rsidRPr="00951D2C" w:rsidRDefault="00604C1B" w:rsidP="00604C1B">
      <w:pPr>
        <w:spacing w:after="0" w:line="240" w:lineRule="auto"/>
        <w:jc w:val="both"/>
        <w:rPr>
          <w:rFonts w:ascii="Calibri" w:hAnsi="Calibri" w:cs="Calibri"/>
        </w:rPr>
      </w:pPr>
    </w:p>
    <w:p w14:paraId="3814A868" w14:textId="77777777" w:rsidR="001F6A96" w:rsidRPr="00951D2C" w:rsidRDefault="001F6A96" w:rsidP="001F6A96">
      <w:pPr>
        <w:pStyle w:val="Naslov2"/>
        <w:spacing w:line="276" w:lineRule="auto"/>
        <w:ind w:left="426" w:hanging="426"/>
        <w:rPr>
          <w:rFonts w:ascii="Calibri" w:hAnsi="Calibri" w:cs="Calibri"/>
          <w:b/>
          <w:sz w:val="22"/>
          <w:szCs w:val="22"/>
        </w:rPr>
      </w:pPr>
      <w:bookmarkStart w:id="177" w:name="_Toc133310546"/>
      <w:r w:rsidRPr="00951D2C">
        <w:rPr>
          <w:rFonts w:ascii="Calibri" w:hAnsi="Calibri" w:cs="Calibri"/>
          <w:b/>
          <w:bCs/>
          <w:sz w:val="22"/>
          <w:szCs w:val="22"/>
        </w:rPr>
        <w:t>8</w:t>
      </w:r>
      <w:r w:rsidRPr="00951D2C">
        <w:rPr>
          <w:rFonts w:ascii="Calibri" w:hAnsi="Calibri" w:cs="Calibri"/>
          <w:b/>
          <w:sz w:val="22"/>
          <w:szCs w:val="22"/>
        </w:rPr>
        <w:t xml:space="preserve">.15. </w:t>
      </w:r>
      <w:bookmarkStart w:id="178" w:name="_Toc20405115"/>
      <w:bookmarkStart w:id="179" w:name="_Toc532370952"/>
      <w:bookmarkStart w:id="180" w:name="_Toc532554005"/>
      <w:bookmarkStart w:id="181" w:name="_Toc532991114"/>
      <w:r w:rsidRPr="00951D2C">
        <w:rPr>
          <w:rFonts w:ascii="Calibri" w:hAnsi="Calibri" w:cs="Calibri"/>
          <w:b/>
          <w:sz w:val="22"/>
          <w:szCs w:val="22"/>
        </w:rPr>
        <w:t>ODREDBE VEZANE UZ ZAŠTITU OSOBNIH PODATAKA (GENERAL DATA PROTECTION REGULATION –  GDPR)</w:t>
      </w:r>
      <w:bookmarkEnd w:id="177"/>
      <w:bookmarkEnd w:id="178"/>
      <w:bookmarkEnd w:id="179"/>
      <w:bookmarkEnd w:id="180"/>
      <w:bookmarkEnd w:id="181"/>
    </w:p>
    <w:p w14:paraId="0B8D71B4" w14:textId="2572C405" w:rsidR="001F6A96" w:rsidRPr="00951D2C" w:rsidRDefault="001F6A96" w:rsidP="001F6A96">
      <w:pPr>
        <w:pStyle w:val="box453040"/>
        <w:spacing w:beforeAutospacing="0" w:after="0" w:afterAutospacing="0" w:line="276" w:lineRule="auto"/>
        <w:jc w:val="both"/>
        <w:rPr>
          <w:rFonts w:ascii="Calibri" w:hAnsi="Calibri" w:cs="Calibri"/>
          <w:sz w:val="22"/>
          <w:szCs w:val="22"/>
        </w:rPr>
      </w:pPr>
      <w:r w:rsidRPr="00951D2C">
        <w:rPr>
          <w:rFonts w:ascii="Calibri" w:hAnsi="Calibri" w:cs="Calibri"/>
          <w:sz w:val="22"/>
          <w:szCs w:val="22"/>
        </w:rPr>
        <w:t>Sukladno članku 6. stavku 1. točki (e) u svezi sa stavkom 3. Opće uredbe o zaštiti podataka (SL EU L119) i Zakona o provedbi opće uredbe o zaštiti podataka („Narodne novine“ br. 42/18), obrada podataka od strane naručitelja u postupcima javne nabave smatra se zakonita, te u tom smislu nije potrebno postavljati dodatne zahtjeve u dokumentaciji o nabavi.  ZJN preuzima pravnu stečevinu EU u području javne nabave te se cijeni da je obrada podataka koji se traže u postupcima javne nabave nužna „za izvršavanje zadaće od javnog interesa ili pri izvršavanju službene ovlasti voditelja obrade“, tj. naručitelja.</w:t>
      </w:r>
    </w:p>
    <w:p w14:paraId="4C4FCAA6" w14:textId="18A4F2CF" w:rsidR="006403D7" w:rsidRPr="00951D2C" w:rsidRDefault="006403D7" w:rsidP="006403D7">
      <w:pPr>
        <w:spacing w:after="0" w:line="240" w:lineRule="auto"/>
        <w:jc w:val="both"/>
        <w:rPr>
          <w:rFonts w:ascii="Calibri" w:eastAsiaTheme="minorEastAsia" w:hAnsi="Calibri" w:cs="Calibri"/>
          <w:lang w:eastAsia="zh-CN"/>
        </w:rPr>
      </w:pPr>
    </w:p>
    <w:p w14:paraId="169CAF95" w14:textId="20BD8849" w:rsidR="00604C1B" w:rsidRPr="00951D2C" w:rsidRDefault="00604C1B" w:rsidP="009A348F">
      <w:pPr>
        <w:pStyle w:val="Naslov2"/>
        <w:rPr>
          <w:rFonts w:ascii="Calibri" w:hAnsi="Calibri" w:cs="Calibri"/>
          <w:b/>
          <w:bCs/>
          <w:sz w:val="22"/>
          <w:szCs w:val="22"/>
        </w:rPr>
      </w:pPr>
      <w:bookmarkStart w:id="182" w:name="_Toc133310547"/>
      <w:r w:rsidRPr="00951D2C">
        <w:rPr>
          <w:rFonts w:ascii="Calibri" w:hAnsi="Calibri" w:cs="Calibri"/>
          <w:b/>
          <w:bCs/>
          <w:sz w:val="22"/>
          <w:szCs w:val="22"/>
        </w:rPr>
        <w:t>8.16. PRILOZI DOKUMENTACIJE O NABAVI</w:t>
      </w:r>
      <w:bookmarkEnd w:id="182"/>
    </w:p>
    <w:p w14:paraId="14089909" w14:textId="77777777" w:rsidR="00604C1B" w:rsidRPr="00951D2C" w:rsidRDefault="00604C1B" w:rsidP="00604C1B">
      <w:pPr>
        <w:pStyle w:val="BodyA"/>
        <w:tabs>
          <w:tab w:val="left" w:pos="426"/>
        </w:tabs>
        <w:jc w:val="both"/>
        <w:rPr>
          <w:rStyle w:val="Hyperlink1"/>
          <w:color w:val="auto"/>
          <w:sz w:val="22"/>
          <w:szCs w:val="22"/>
        </w:rPr>
      </w:pPr>
      <w:r w:rsidRPr="00951D2C">
        <w:rPr>
          <w:rStyle w:val="Hyperlink1"/>
          <w:color w:val="auto"/>
          <w:sz w:val="22"/>
          <w:szCs w:val="22"/>
        </w:rPr>
        <w:t>Sljedeći prilozi Dokumentaciji o nabavi učitani su kao zasebni dokumenti u Elektroničkom oglasniku javne nabave Republike Hrvatske i čine njezin sastavni dio:</w:t>
      </w:r>
    </w:p>
    <w:p w14:paraId="64FFF36B" w14:textId="77777777" w:rsidR="00E26C54" w:rsidRDefault="00E26C54" w:rsidP="00E26C54">
      <w:pPr>
        <w:pStyle w:val="BodyA"/>
        <w:tabs>
          <w:tab w:val="left" w:pos="426"/>
        </w:tabs>
        <w:jc w:val="both"/>
        <w:rPr>
          <w:rStyle w:val="Hyperlink1"/>
          <w:color w:val="auto"/>
          <w:sz w:val="22"/>
          <w:szCs w:val="22"/>
        </w:rPr>
      </w:pPr>
    </w:p>
    <w:p w14:paraId="3C5BA7D7" w14:textId="4B653DD7" w:rsidR="00951D2C" w:rsidRPr="00951D2C" w:rsidRDefault="00951D2C" w:rsidP="00951D2C">
      <w:pPr>
        <w:pStyle w:val="BodyA"/>
        <w:tabs>
          <w:tab w:val="left" w:pos="426"/>
        </w:tabs>
        <w:jc w:val="both"/>
        <w:rPr>
          <w:rStyle w:val="Hyperlink1"/>
          <w:color w:val="auto"/>
          <w:sz w:val="22"/>
          <w:szCs w:val="22"/>
        </w:rPr>
      </w:pPr>
      <w:r w:rsidRPr="00951D2C">
        <w:rPr>
          <w:rStyle w:val="Hyperlink1"/>
          <w:color w:val="auto"/>
          <w:sz w:val="22"/>
          <w:szCs w:val="22"/>
        </w:rPr>
        <w:t xml:space="preserve">Prilog </w:t>
      </w:r>
      <w:r>
        <w:rPr>
          <w:rStyle w:val="Hyperlink1"/>
          <w:color w:val="auto"/>
          <w:sz w:val="22"/>
          <w:szCs w:val="22"/>
        </w:rPr>
        <w:t>1</w:t>
      </w:r>
      <w:r w:rsidRPr="00951D2C">
        <w:rPr>
          <w:rStyle w:val="Hyperlink1"/>
          <w:color w:val="auto"/>
          <w:sz w:val="22"/>
          <w:szCs w:val="22"/>
        </w:rPr>
        <w:t xml:space="preserve">. </w:t>
      </w:r>
      <w:r>
        <w:rPr>
          <w:rStyle w:val="Hyperlink1"/>
          <w:color w:val="auto"/>
          <w:sz w:val="22"/>
          <w:szCs w:val="22"/>
        </w:rPr>
        <w:t xml:space="preserve">Grupa I. </w:t>
      </w:r>
      <w:r w:rsidRPr="00951D2C">
        <w:rPr>
          <w:rStyle w:val="Hyperlink1"/>
          <w:color w:val="auto"/>
          <w:sz w:val="22"/>
          <w:szCs w:val="22"/>
        </w:rPr>
        <w:t>Tehničke specifikacije</w:t>
      </w:r>
    </w:p>
    <w:p w14:paraId="4EE5A0EB" w14:textId="2A7E48DD" w:rsidR="00951D2C" w:rsidRDefault="00951D2C" w:rsidP="00951D2C">
      <w:pPr>
        <w:pStyle w:val="BodyA"/>
        <w:tabs>
          <w:tab w:val="left" w:pos="426"/>
        </w:tabs>
        <w:jc w:val="both"/>
        <w:rPr>
          <w:rStyle w:val="Hyperlink1"/>
          <w:color w:val="auto"/>
          <w:sz w:val="22"/>
          <w:szCs w:val="22"/>
        </w:rPr>
      </w:pPr>
      <w:r w:rsidRPr="00951D2C">
        <w:rPr>
          <w:rStyle w:val="Hyperlink1"/>
          <w:color w:val="auto"/>
          <w:sz w:val="22"/>
          <w:szCs w:val="22"/>
        </w:rPr>
        <w:t xml:space="preserve">Prilog 2. </w:t>
      </w:r>
      <w:r>
        <w:rPr>
          <w:rStyle w:val="Hyperlink1"/>
          <w:color w:val="auto"/>
          <w:sz w:val="22"/>
          <w:szCs w:val="22"/>
        </w:rPr>
        <w:t xml:space="preserve">Grupa II. </w:t>
      </w:r>
      <w:r w:rsidRPr="00951D2C">
        <w:rPr>
          <w:rStyle w:val="Hyperlink1"/>
          <w:color w:val="auto"/>
          <w:sz w:val="22"/>
          <w:szCs w:val="22"/>
        </w:rPr>
        <w:t>Tehničke specifikacije</w:t>
      </w:r>
    </w:p>
    <w:p w14:paraId="461E5A0B" w14:textId="3B94AD6E" w:rsidR="004B5F73" w:rsidRDefault="004B5F73" w:rsidP="004B5F73">
      <w:pPr>
        <w:pStyle w:val="BodyA"/>
        <w:tabs>
          <w:tab w:val="left" w:pos="426"/>
        </w:tabs>
        <w:jc w:val="both"/>
        <w:rPr>
          <w:rStyle w:val="Hyperlink1"/>
          <w:color w:val="auto"/>
          <w:sz w:val="22"/>
          <w:szCs w:val="22"/>
        </w:rPr>
      </w:pPr>
      <w:r w:rsidRPr="00951D2C">
        <w:rPr>
          <w:rStyle w:val="Hyperlink1"/>
          <w:color w:val="auto"/>
          <w:sz w:val="22"/>
          <w:szCs w:val="22"/>
        </w:rPr>
        <w:t xml:space="preserve">Prilog </w:t>
      </w:r>
      <w:r>
        <w:rPr>
          <w:rStyle w:val="Hyperlink1"/>
          <w:color w:val="auto"/>
          <w:sz w:val="22"/>
          <w:szCs w:val="22"/>
        </w:rPr>
        <w:t>3</w:t>
      </w:r>
      <w:r w:rsidRPr="00951D2C">
        <w:rPr>
          <w:rStyle w:val="Hyperlink1"/>
          <w:color w:val="auto"/>
          <w:sz w:val="22"/>
          <w:szCs w:val="22"/>
        </w:rPr>
        <w:t xml:space="preserve">. </w:t>
      </w:r>
      <w:r>
        <w:rPr>
          <w:rStyle w:val="Hyperlink1"/>
          <w:color w:val="auto"/>
          <w:sz w:val="22"/>
          <w:szCs w:val="22"/>
        </w:rPr>
        <w:t xml:space="preserve">Grupa III. </w:t>
      </w:r>
      <w:r w:rsidRPr="00951D2C">
        <w:rPr>
          <w:rStyle w:val="Hyperlink1"/>
          <w:color w:val="auto"/>
          <w:sz w:val="22"/>
          <w:szCs w:val="22"/>
        </w:rPr>
        <w:t>Tehničke specifikacije</w:t>
      </w:r>
    </w:p>
    <w:p w14:paraId="7A45D1C0" w14:textId="2B573CC7" w:rsidR="00E26C54" w:rsidRDefault="00E26C54" w:rsidP="00E26C54">
      <w:pPr>
        <w:pStyle w:val="BodyA"/>
        <w:tabs>
          <w:tab w:val="left" w:pos="426"/>
        </w:tabs>
        <w:jc w:val="both"/>
        <w:rPr>
          <w:rStyle w:val="Hyperlink1"/>
          <w:color w:val="auto"/>
          <w:sz w:val="22"/>
          <w:szCs w:val="22"/>
        </w:rPr>
      </w:pPr>
      <w:r w:rsidRPr="00951D2C">
        <w:rPr>
          <w:rStyle w:val="Hyperlink1"/>
          <w:color w:val="auto"/>
          <w:sz w:val="22"/>
          <w:szCs w:val="22"/>
        </w:rPr>
        <w:t xml:space="preserve">Prilog </w:t>
      </w:r>
      <w:r w:rsidR="004B5F73">
        <w:rPr>
          <w:rStyle w:val="Hyperlink1"/>
          <w:color w:val="auto"/>
          <w:sz w:val="22"/>
          <w:szCs w:val="22"/>
        </w:rPr>
        <w:t>4</w:t>
      </w:r>
      <w:r w:rsidRPr="00951D2C">
        <w:rPr>
          <w:rStyle w:val="Hyperlink1"/>
          <w:color w:val="auto"/>
          <w:sz w:val="22"/>
          <w:szCs w:val="22"/>
        </w:rPr>
        <w:t xml:space="preserve">. </w:t>
      </w:r>
      <w:r w:rsidR="00951D2C">
        <w:rPr>
          <w:rStyle w:val="Hyperlink1"/>
          <w:color w:val="auto"/>
          <w:sz w:val="22"/>
          <w:szCs w:val="22"/>
        </w:rPr>
        <w:t xml:space="preserve">Grupa I. </w:t>
      </w:r>
      <w:r w:rsidRPr="00951D2C">
        <w:rPr>
          <w:rStyle w:val="Hyperlink1"/>
          <w:color w:val="auto"/>
          <w:sz w:val="22"/>
          <w:szCs w:val="22"/>
        </w:rPr>
        <w:t>Troškovnik</w:t>
      </w:r>
    </w:p>
    <w:p w14:paraId="12F2160B" w14:textId="019CA543" w:rsidR="00951D2C" w:rsidRDefault="00951D2C" w:rsidP="00951D2C">
      <w:pPr>
        <w:pStyle w:val="BodyA"/>
        <w:tabs>
          <w:tab w:val="left" w:pos="426"/>
        </w:tabs>
        <w:jc w:val="both"/>
        <w:rPr>
          <w:rStyle w:val="Hyperlink1"/>
          <w:color w:val="auto"/>
          <w:sz w:val="22"/>
          <w:szCs w:val="22"/>
        </w:rPr>
      </w:pPr>
      <w:r w:rsidRPr="00951D2C">
        <w:rPr>
          <w:rStyle w:val="Hyperlink1"/>
          <w:color w:val="auto"/>
          <w:sz w:val="22"/>
          <w:szCs w:val="22"/>
        </w:rPr>
        <w:t xml:space="preserve">Prilog </w:t>
      </w:r>
      <w:r w:rsidR="004B5F73">
        <w:rPr>
          <w:rStyle w:val="Hyperlink1"/>
          <w:color w:val="auto"/>
          <w:sz w:val="22"/>
          <w:szCs w:val="22"/>
        </w:rPr>
        <w:t>5</w:t>
      </w:r>
      <w:r w:rsidRPr="00951D2C">
        <w:rPr>
          <w:rStyle w:val="Hyperlink1"/>
          <w:color w:val="auto"/>
          <w:sz w:val="22"/>
          <w:szCs w:val="22"/>
        </w:rPr>
        <w:t xml:space="preserve">. </w:t>
      </w:r>
      <w:r>
        <w:rPr>
          <w:rStyle w:val="Hyperlink1"/>
          <w:color w:val="auto"/>
          <w:sz w:val="22"/>
          <w:szCs w:val="22"/>
        </w:rPr>
        <w:t xml:space="preserve">Grupa II. </w:t>
      </w:r>
      <w:r w:rsidRPr="00951D2C">
        <w:rPr>
          <w:rStyle w:val="Hyperlink1"/>
          <w:color w:val="auto"/>
          <w:sz w:val="22"/>
          <w:szCs w:val="22"/>
        </w:rPr>
        <w:t>Troškovnik</w:t>
      </w:r>
    </w:p>
    <w:p w14:paraId="556B4F32" w14:textId="2677F70F" w:rsidR="004B5F73" w:rsidRDefault="004B5F73" w:rsidP="004B5F73">
      <w:pPr>
        <w:pStyle w:val="BodyA"/>
        <w:tabs>
          <w:tab w:val="left" w:pos="426"/>
        </w:tabs>
        <w:jc w:val="both"/>
        <w:rPr>
          <w:rStyle w:val="Hyperlink1"/>
          <w:color w:val="auto"/>
          <w:sz w:val="22"/>
          <w:szCs w:val="22"/>
        </w:rPr>
      </w:pPr>
      <w:r w:rsidRPr="00951D2C">
        <w:rPr>
          <w:rStyle w:val="Hyperlink1"/>
          <w:color w:val="auto"/>
          <w:sz w:val="22"/>
          <w:szCs w:val="22"/>
        </w:rPr>
        <w:t xml:space="preserve">Prilog </w:t>
      </w:r>
      <w:r>
        <w:rPr>
          <w:rStyle w:val="Hyperlink1"/>
          <w:color w:val="auto"/>
          <w:sz w:val="22"/>
          <w:szCs w:val="22"/>
        </w:rPr>
        <w:t>6</w:t>
      </w:r>
      <w:r w:rsidRPr="00951D2C">
        <w:rPr>
          <w:rStyle w:val="Hyperlink1"/>
          <w:color w:val="auto"/>
          <w:sz w:val="22"/>
          <w:szCs w:val="22"/>
        </w:rPr>
        <w:t xml:space="preserve">. </w:t>
      </w:r>
      <w:r>
        <w:rPr>
          <w:rStyle w:val="Hyperlink1"/>
          <w:color w:val="auto"/>
          <w:sz w:val="22"/>
          <w:szCs w:val="22"/>
        </w:rPr>
        <w:t xml:space="preserve">Grupa III. </w:t>
      </w:r>
      <w:r w:rsidRPr="00951D2C">
        <w:rPr>
          <w:rStyle w:val="Hyperlink1"/>
          <w:color w:val="auto"/>
          <w:sz w:val="22"/>
          <w:szCs w:val="22"/>
        </w:rPr>
        <w:t>Troškovnik</w:t>
      </w:r>
    </w:p>
    <w:p w14:paraId="5F9FC45E" w14:textId="37947D92" w:rsidR="00604C1B" w:rsidRPr="00951D2C" w:rsidRDefault="00604C1B" w:rsidP="00604C1B">
      <w:pPr>
        <w:pStyle w:val="BodyA"/>
        <w:tabs>
          <w:tab w:val="left" w:pos="426"/>
        </w:tabs>
        <w:jc w:val="both"/>
        <w:rPr>
          <w:rStyle w:val="None"/>
          <w:rFonts w:ascii="Calibri" w:hAnsi="Calibri" w:cs="Calibri"/>
          <w:color w:val="auto"/>
          <w:sz w:val="22"/>
          <w:szCs w:val="22"/>
          <w:lang w:val="de-DE"/>
        </w:rPr>
      </w:pPr>
      <w:r w:rsidRPr="00951D2C">
        <w:rPr>
          <w:rStyle w:val="Hyperlink1"/>
          <w:color w:val="auto"/>
          <w:sz w:val="22"/>
          <w:szCs w:val="22"/>
        </w:rPr>
        <w:t xml:space="preserve">Prilog </w:t>
      </w:r>
      <w:r w:rsidR="004B5F73">
        <w:rPr>
          <w:rStyle w:val="Hyperlink1"/>
          <w:color w:val="auto"/>
          <w:sz w:val="22"/>
          <w:szCs w:val="22"/>
        </w:rPr>
        <w:t>7</w:t>
      </w:r>
      <w:r w:rsidRPr="00951D2C">
        <w:rPr>
          <w:rStyle w:val="Hyperlink1"/>
          <w:color w:val="auto"/>
          <w:sz w:val="22"/>
          <w:szCs w:val="22"/>
        </w:rPr>
        <w:t xml:space="preserve">. </w:t>
      </w:r>
      <w:r w:rsidR="00A245FA" w:rsidRPr="00951D2C">
        <w:rPr>
          <w:rStyle w:val="Hyperlink1"/>
          <w:color w:val="auto"/>
          <w:sz w:val="22"/>
          <w:szCs w:val="22"/>
        </w:rPr>
        <w:t xml:space="preserve">Obrazac </w:t>
      </w:r>
      <w:r w:rsidRPr="00951D2C">
        <w:rPr>
          <w:rStyle w:val="Hyperlink1"/>
          <w:color w:val="auto"/>
          <w:sz w:val="22"/>
          <w:szCs w:val="22"/>
        </w:rPr>
        <w:t xml:space="preserve">Izjava o </w:t>
      </w:r>
      <w:r w:rsidR="00A245FA" w:rsidRPr="00951D2C">
        <w:rPr>
          <w:rStyle w:val="Hyperlink1"/>
          <w:color w:val="auto"/>
          <w:sz w:val="22"/>
          <w:szCs w:val="22"/>
        </w:rPr>
        <w:t xml:space="preserve">produljenom jamstvenom </w:t>
      </w:r>
      <w:r w:rsidRPr="00951D2C">
        <w:rPr>
          <w:rStyle w:val="Hyperlink1"/>
          <w:color w:val="auto"/>
          <w:sz w:val="22"/>
          <w:szCs w:val="22"/>
        </w:rPr>
        <w:t>roku</w:t>
      </w:r>
    </w:p>
    <w:p w14:paraId="44405903" w14:textId="238F7433" w:rsidR="002D09BD" w:rsidRPr="00951D2C" w:rsidRDefault="002D09BD" w:rsidP="002D09BD">
      <w:pPr>
        <w:pStyle w:val="BodyA"/>
        <w:rPr>
          <w:rStyle w:val="Hyperlink1"/>
          <w:color w:val="auto"/>
          <w:sz w:val="22"/>
          <w:szCs w:val="22"/>
        </w:rPr>
      </w:pPr>
      <w:r w:rsidRPr="00951D2C">
        <w:rPr>
          <w:rStyle w:val="Hyperlink1"/>
          <w:color w:val="auto"/>
          <w:sz w:val="22"/>
          <w:szCs w:val="22"/>
        </w:rPr>
        <w:t xml:space="preserve">Prilog </w:t>
      </w:r>
      <w:r w:rsidR="004B5F73">
        <w:rPr>
          <w:rStyle w:val="Hyperlink1"/>
          <w:color w:val="auto"/>
          <w:sz w:val="22"/>
          <w:szCs w:val="22"/>
        </w:rPr>
        <w:t>8</w:t>
      </w:r>
      <w:r w:rsidRPr="00951D2C">
        <w:rPr>
          <w:rStyle w:val="Hyperlink1"/>
          <w:color w:val="auto"/>
          <w:sz w:val="22"/>
          <w:szCs w:val="22"/>
        </w:rPr>
        <w:t>. Ovlaštenje za zastupanje i sudjelovanje na javnom otvaranju ponuda</w:t>
      </w:r>
    </w:p>
    <w:p w14:paraId="0B03AF6B" w14:textId="276D4289" w:rsidR="0076050F" w:rsidRPr="00951D2C" w:rsidRDefault="0076050F" w:rsidP="006403D7">
      <w:pPr>
        <w:spacing w:after="0" w:line="240" w:lineRule="auto"/>
        <w:jc w:val="both"/>
        <w:rPr>
          <w:rFonts w:ascii="Calibri" w:eastAsiaTheme="minorEastAsia" w:hAnsi="Calibri" w:cs="Calibri"/>
          <w:lang w:eastAsia="zh-CN"/>
        </w:rPr>
      </w:pPr>
    </w:p>
    <w:sectPr w:rsidR="0076050F" w:rsidRPr="00951D2C" w:rsidSect="00247A61">
      <w:footerReference w:type="default" r:id="rId45"/>
      <w:type w:val="continuous"/>
      <w:pgSz w:w="11910" w:h="16840" w:code="9"/>
      <w:pgMar w:top="851" w:right="851" w:bottom="851" w:left="1418" w:header="720" w:footer="6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E215" w14:textId="77777777" w:rsidR="000775BF" w:rsidRDefault="000775BF" w:rsidP="004E205F">
      <w:pPr>
        <w:spacing w:after="0" w:line="240" w:lineRule="auto"/>
      </w:pPr>
      <w:r>
        <w:separator/>
      </w:r>
    </w:p>
  </w:endnote>
  <w:endnote w:type="continuationSeparator" w:id="0">
    <w:p w14:paraId="02981820" w14:textId="77777777" w:rsidR="000775BF" w:rsidRDefault="000775BF" w:rsidP="004E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Noto Sans SC Regular">
    <w:panose1 w:val="00000000000000000000"/>
    <w:charset w:val="00"/>
    <w:family w:val="roman"/>
    <w:notTrueType/>
    <w:pitch w:val="default"/>
    <w:sig w:usb0="00000003" w:usb1="00000000" w:usb2="00000000" w:usb3="00000000" w:csb0="00000001"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38554092"/>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7F1DA425" w14:textId="77777777" w:rsidR="00C65407" w:rsidRDefault="00C65407">
            <w:pPr>
              <w:pStyle w:val="Podnoje"/>
              <w:jc w:val="center"/>
              <w:rPr>
                <w:sz w:val="18"/>
                <w:szCs w:val="18"/>
              </w:rPr>
            </w:pPr>
          </w:p>
          <w:p w14:paraId="70722CBF" w14:textId="0D6F3A56" w:rsidR="00C65407" w:rsidRPr="006822A2" w:rsidRDefault="00C65407">
            <w:pPr>
              <w:pStyle w:val="Podnoje"/>
              <w:jc w:val="center"/>
              <w:rPr>
                <w:sz w:val="18"/>
                <w:szCs w:val="18"/>
              </w:rPr>
            </w:pPr>
            <w:r w:rsidRPr="006822A2">
              <w:rPr>
                <w:sz w:val="18"/>
                <w:szCs w:val="18"/>
              </w:rPr>
              <w:t xml:space="preserve">Stranica </w:t>
            </w:r>
            <w:r w:rsidRPr="006822A2">
              <w:rPr>
                <w:b/>
                <w:bCs/>
                <w:sz w:val="18"/>
                <w:szCs w:val="18"/>
              </w:rPr>
              <w:fldChar w:fldCharType="begin"/>
            </w:r>
            <w:r w:rsidRPr="006822A2">
              <w:rPr>
                <w:b/>
                <w:bCs/>
                <w:sz w:val="18"/>
                <w:szCs w:val="18"/>
              </w:rPr>
              <w:instrText>PAGE</w:instrText>
            </w:r>
            <w:r w:rsidRPr="006822A2">
              <w:rPr>
                <w:b/>
                <w:bCs/>
                <w:sz w:val="18"/>
                <w:szCs w:val="18"/>
              </w:rPr>
              <w:fldChar w:fldCharType="separate"/>
            </w:r>
            <w:r w:rsidR="00C44E81">
              <w:rPr>
                <w:b/>
                <w:bCs/>
                <w:noProof/>
                <w:sz w:val="18"/>
                <w:szCs w:val="18"/>
              </w:rPr>
              <w:t>7</w:t>
            </w:r>
            <w:r w:rsidRPr="006822A2">
              <w:rPr>
                <w:b/>
                <w:bCs/>
                <w:sz w:val="18"/>
                <w:szCs w:val="18"/>
              </w:rPr>
              <w:fldChar w:fldCharType="end"/>
            </w:r>
            <w:r w:rsidRPr="006822A2">
              <w:rPr>
                <w:sz w:val="18"/>
                <w:szCs w:val="18"/>
              </w:rPr>
              <w:t xml:space="preserve"> od </w:t>
            </w:r>
            <w:r w:rsidRPr="006822A2">
              <w:rPr>
                <w:b/>
                <w:bCs/>
                <w:sz w:val="18"/>
                <w:szCs w:val="18"/>
              </w:rPr>
              <w:fldChar w:fldCharType="begin"/>
            </w:r>
            <w:r w:rsidRPr="006822A2">
              <w:rPr>
                <w:b/>
                <w:bCs/>
                <w:sz w:val="18"/>
                <w:szCs w:val="18"/>
              </w:rPr>
              <w:instrText>NUMPAGES</w:instrText>
            </w:r>
            <w:r w:rsidRPr="006822A2">
              <w:rPr>
                <w:b/>
                <w:bCs/>
                <w:sz w:val="18"/>
                <w:szCs w:val="18"/>
              </w:rPr>
              <w:fldChar w:fldCharType="separate"/>
            </w:r>
            <w:r w:rsidR="00C44E81">
              <w:rPr>
                <w:b/>
                <w:bCs/>
                <w:noProof/>
                <w:sz w:val="18"/>
                <w:szCs w:val="18"/>
              </w:rPr>
              <w:t>36</w:t>
            </w:r>
            <w:r w:rsidRPr="006822A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C6A2" w14:textId="77777777" w:rsidR="000775BF" w:rsidRDefault="000775BF" w:rsidP="004E205F">
      <w:pPr>
        <w:spacing w:after="0" w:line="240" w:lineRule="auto"/>
      </w:pPr>
      <w:r>
        <w:separator/>
      </w:r>
    </w:p>
  </w:footnote>
  <w:footnote w:type="continuationSeparator" w:id="0">
    <w:p w14:paraId="637B6595" w14:textId="77777777" w:rsidR="000775BF" w:rsidRDefault="000775BF" w:rsidP="004E2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C54"/>
    <w:multiLevelType w:val="multilevel"/>
    <w:tmpl w:val="C11833B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4F970E8"/>
    <w:multiLevelType w:val="multilevel"/>
    <w:tmpl w:val="869476E8"/>
    <w:lvl w:ilvl="0">
      <w:start w:val="1"/>
      <w:numFmt w:val="bullet"/>
      <w:lvlText w:val="•"/>
      <w:lvlJc w:val="left"/>
      <w:pPr>
        <w:ind w:left="1068" w:hanging="708"/>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2C5A25"/>
    <w:multiLevelType w:val="multilevel"/>
    <w:tmpl w:val="057A71EE"/>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633E7D"/>
    <w:multiLevelType w:val="multilevel"/>
    <w:tmpl w:val="21C84DE8"/>
    <w:lvl w:ilvl="0">
      <w:start w:val="1"/>
      <w:numFmt w:val="decimal"/>
      <w:lvlText w:val="%1."/>
      <w:lvlJc w:val="left"/>
      <w:pPr>
        <w:ind w:left="513" w:hanging="284"/>
      </w:pPr>
      <w:rPr>
        <w:rFonts w:eastAsia="Calibri Light"/>
        <w:color w:val="212A35"/>
        <w:sz w:val="22"/>
        <w:szCs w:val="22"/>
      </w:rPr>
    </w:lvl>
    <w:lvl w:ilvl="1">
      <w:start w:val="1"/>
      <w:numFmt w:val="bullet"/>
      <w:lvlText w:val=""/>
      <w:lvlJc w:val="left"/>
      <w:pPr>
        <w:ind w:left="825" w:hanging="360"/>
      </w:pPr>
      <w:rPr>
        <w:rFonts w:ascii="Wingdings" w:hAnsi="Wingdings" w:cs="Wingdings" w:hint="default"/>
        <w:color w:val="212A35"/>
        <w:sz w:val="20"/>
        <w:szCs w:val="22"/>
      </w:rPr>
    </w:lvl>
    <w:lvl w:ilvl="2">
      <w:start w:val="1"/>
      <w:numFmt w:val="bullet"/>
      <w:lvlText w:val=""/>
      <w:lvlJc w:val="left"/>
      <w:pPr>
        <w:ind w:left="1487" w:hanging="360"/>
      </w:pPr>
      <w:rPr>
        <w:rFonts w:ascii="Symbol" w:hAnsi="Symbol" w:cs="Symbol" w:hint="default"/>
      </w:rPr>
    </w:lvl>
    <w:lvl w:ilvl="3">
      <w:start w:val="1"/>
      <w:numFmt w:val="bullet"/>
      <w:lvlText w:val=""/>
      <w:lvlJc w:val="left"/>
      <w:pPr>
        <w:ind w:left="2150" w:hanging="360"/>
      </w:pPr>
      <w:rPr>
        <w:rFonts w:ascii="Symbol" w:hAnsi="Symbol" w:cs="Symbol" w:hint="default"/>
      </w:rPr>
    </w:lvl>
    <w:lvl w:ilvl="4">
      <w:start w:val="1"/>
      <w:numFmt w:val="bullet"/>
      <w:lvlText w:val=""/>
      <w:lvlJc w:val="left"/>
      <w:pPr>
        <w:ind w:left="2813" w:hanging="360"/>
      </w:pPr>
      <w:rPr>
        <w:rFonts w:ascii="Symbol" w:hAnsi="Symbol" w:cs="Symbol" w:hint="default"/>
      </w:rPr>
    </w:lvl>
    <w:lvl w:ilvl="5">
      <w:start w:val="1"/>
      <w:numFmt w:val="bullet"/>
      <w:lvlText w:val=""/>
      <w:lvlJc w:val="left"/>
      <w:pPr>
        <w:ind w:left="3475" w:hanging="360"/>
      </w:pPr>
      <w:rPr>
        <w:rFonts w:ascii="Symbol" w:hAnsi="Symbol" w:cs="Symbol" w:hint="default"/>
      </w:rPr>
    </w:lvl>
    <w:lvl w:ilvl="6">
      <w:start w:val="1"/>
      <w:numFmt w:val="bullet"/>
      <w:lvlText w:val=""/>
      <w:lvlJc w:val="left"/>
      <w:pPr>
        <w:ind w:left="4138" w:hanging="360"/>
      </w:pPr>
      <w:rPr>
        <w:rFonts w:ascii="Symbol" w:hAnsi="Symbol" w:cs="Symbol" w:hint="default"/>
      </w:rPr>
    </w:lvl>
    <w:lvl w:ilvl="7">
      <w:start w:val="1"/>
      <w:numFmt w:val="bullet"/>
      <w:lvlText w:val=""/>
      <w:lvlJc w:val="left"/>
      <w:pPr>
        <w:ind w:left="4801" w:hanging="360"/>
      </w:pPr>
      <w:rPr>
        <w:rFonts w:ascii="Symbol" w:hAnsi="Symbol" w:cs="Symbol" w:hint="default"/>
      </w:rPr>
    </w:lvl>
    <w:lvl w:ilvl="8">
      <w:start w:val="1"/>
      <w:numFmt w:val="bullet"/>
      <w:lvlText w:val=""/>
      <w:lvlJc w:val="left"/>
      <w:pPr>
        <w:ind w:left="5463" w:hanging="360"/>
      </w:pPr>
      <w:rPr>
        <w:rFonts w:ascii="Symbol" w:hAnsi="Symbol" w:cs="Symbol" w:hint="default"/>
      </w:rPr>
    </w:lvl>
  </w:abstractNum>
  <w:abstractNum w:abstractNumId="4" w15:restartNumberingAfterBreak="0">
    <w:nsid w:val="0DD55081"/>
    <w:multiLevelType w:val="multilevel"/>
    <w:tmpl w:val="5942AA92"/>
    <w:lvl w:ilvl="0">
      <w:start w:val="1"/>
      <w:numFmt w:val="bullet"/>
      <w:lvlText w:val=""/>
      <w:lvlJc w:val="left"/>
      <w:pPr>
        <w:ind w:left="720" w:hanging="720"/>
      </w:pPr>
      <w:rPr>
        <w:rFonts w:ascii="Wingdings" w:hAnsi="Wingdings" w:cs="Wingdings" w:hint="default"/>
        <w:b w:val="0"/>
        <w:sz w:val="24"/>
      </w:rPr>
    </w:lvl>
    <w:lvl w:ilvl="1">
      <w:start w:val="1"/>
      <w:numFmt w:val="decimal"/>
      <w:lvlText w:val="%2."/>
      <w:lvlJc w:val="left"/>
      <w:pPr>
        <w:ind w:left="1984" w:hanging="708"/>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497A51"/>
    <w:multiLevelType w:val="multilevel"/>
    <w:tmpl w:val="86EEDC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526B60"/>
    <w:multiLevelType w:val="multilevel"/>
    <w:tmpl w:val="07245BD6"/>
    <w:lvl w:ilvl="0">
      <w:start w:val="1"/>
      <w:numFmt w:val="bullet"/>
      <w:lvlText w:val="-"/>
      <w:lvlJc w:val="left"/>
      <w:pPr>
        <w:ind w:left="1128" w:hanging="360"/>
      </w:pPr>
      <w:rPr>
        <w:rFonts w:ascii="Calibri Light" w:hAnsi="Calibri Light" w:cs="Calibri Light" w:hint="default"/>
        <w:sz w:val="24"/>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7" w15:restartNumberingAfterBreak="0">
    <w:nsid w:val="175E22FC"/>
    <w:multiLevelType w:val="hybridMultilevel"/>
    <w:tmpl w:val="CE3EC318"/>
    <w:lvl w:ilvl="0" w:tplc="1B9C8480">
      <w:numFmt w:val="bullet"/>
      <w:lvlText w:val="•"/>
      <w:lvlJc w:val="left"/>
      <w:pPr>
        <w:ind w:left="501" w:hanging="360"/>
      </w:pPr>
      <w:rPr>
        <w:rFonts w:ascii="Times New Roman" w:eastAsiaTheme="minorEastAsia" w:hAnsi="Times New Roman" w:cs="Times New Roman" w:hint="default"/>
      </w:rPr>
    </w:lvl>
    <w:lvl w:ilvl="1" w:tplc="041A0003" w:tentative="1">
      <w:start w:val="1"/>
      <w:numFmt w:val="bullet"/>
      <w:lvlText w:val="o"/>
      <w:lvlJc w:val="left"/>
      <w:pPr>
        <w:ind w:left="1221" w:hanging="360"/>
      </w:pPr>
      <w:rPr>
        <w:rFonts w:ascii="Courier New" w:hAnsi="Courier New" w:cs="Courier New" w:hint="default"/>
      </w:rPr>
    </w:lvl>
    <w:lvl w:ilvl="2" w:tplc="041A0005" w:tentative="1">
      <w:start w:val="1"/>
      <w:numFmt w:val="bullet"/>
      <w:lvlText w:val=""/>
      <w:lvlJc w:val="left"/>
      <w:pPr>
        <w:ind w:left="1941" w:hanging="360"/>
      </w:pPr>
      <w:rPr>
        <w:rFonts w:ascii="Wingdings" w:hAnsi="Wingdings" w:hint="default"/>
      </w:rPr>
    </w:lvl>
    <w:lvl w:ilvl="3" w:tplc="041A0001" w:tentative="1">
      <w:start w:val="1"/>
      <w:numFmt w:val="bullet"/>
      <w:lvlText w:val=""/>
      <w:lvlJc w:val="left"/>
      <w:pPr>
        <w:ind w:left="2661" w:hanging="360"/>
      </w:pPr>
      <w:rPr>
        <w:rFonts w:ascii="Symbol" w:hAnsi="Symbol" w:hint="default"/>
      </w:rPr>
    </w:lvl>
    <w:lvl w:ilvl="4" w:tplc="041A0003" w:tentative="1">
      <w:start w:val="1"/>
      <w:numFmt w:val="bullet"/>
      <w:lvlText w:val="o"/>
      <w:lvlJc w:val="left"/>
      <w:pPr>
        <w:ind w:left="3381" w:hanging="360"/>
      </w:pPr>
      <w:rPr>
        <w:rFonts w:ascii="Courier New" w:hAnsi="Courier New" w:cs="Courier New" w:hint="default"/>
      </w:rPr>
    </w:lvl>
    <w:lvl w:ilvl="5" w:tplc="041A0005" w:tentative="1">
      <w:start w:val="1"/>
      <w:numFmt w:val="bullet"/>
      <w:lvlText w:val=""/>
      <w:lvlJc w:val="left"/>
      <w:pPr>
        <w:ind w:left="4101" w:hanging="360"/>
      </w:pPr>
      <w:rPr>
        <w:rFonts w:ascii="Wingdings" w:hAnsi="Wingdings" w:hint="default"/>
      </w:rPr>
    </w:lvl>
    <w:lvl w:ilvl="6" w:tplc="041A0001" w:tentative="1">
      <w:start w:val="1"/>
      <w:numFmt w:val="bullet"/>
      <w:lvlText w:val=""/>
      <w:lvlJc w:val="left"/>
      <w:pPr>
        <w:ind w:left="4821" w:hanging="360"/>
      </w:pPr>
      <w:rPr>
        <w:rFonts w:ascii="Symbol" w:hAnsi="Symbol" w:hint="default"/>
      </w:rPr>
    </w:lvl>
    <w:lvl w:ilvl="7" w:tplc="041A0003" w:tentative="1">
      <w:start w:val="1"/>
      <w:numFmt w:val="bullet"/>
      <w:lvlText w:val="o"/>
      <w:lvlJc w:val="left"/>
      <w:pPr>
        <w:ind w:left="5541" w:hanging="360"/>
      </w:pPr>
      <w:rPr>
        <w:rFonts w:ascii="Courier New" w:hAnsi="Courier New" w:cs="Courier New" w:hint="default"/>
      </w:rPr>
    </w:lvl>
    <w:lvl w:ilvl="8" w:tplc="041A0005" w:tentative="1">
      <w:start w:val="1"/>
      <w:numFmt w:val="bullet"/>
      <w:lvlText w:val=""/>
      <w:lvlJc w:val="left"/>
      <w:pPr>
        <w:ind w:left="6261" w:hanging="360"/>
      </w:pPr>
      <w:rPr>
        <w:rFonts w:ascii="Wingdings" w:hAnsi="Wingdings" w:hint="default"/>
      </w:rPr>
    </w:lvl>
  </w:abstractNum>
  <w:abstractNum w:abstractNumId="8" w15:restartNumberingAfterBreak="0">
    <w:nsid w:val="1EAB3FCC"/>
    <w:multiLevelType w:val="hybridMultilevel"/>
    <w:tmpl w:val="23388492"/>
    <w:lvl w:ilvl="0" w:tplc="DE8A0C74">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776A70"/>
    <w:multiLevelType w:val="multilevel"/>
    <w:tmpl w:val="D5467772"/>
    <w:styleLink w:val="ImportedStyle7"/>
    <w:lvl w:ilvl="0">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2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20" w:hanging="6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50" w:hanging="99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50" w:hanging="9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0" w:hanging="16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10" w:hanging="1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DC7441"/>
    <w:multiLevelType w:val="multilevel"/>
    <w:tmpl w:val="575E2944"/>
    <w:lvl w:ilvl="0">
      <w:start w:val="1"/>
      <w:numFmt w:val="bullet"/>
      <w:lvlText w:val="•"/>
      <w:lvlJc w:val="left"/>
      <w:pPr>
        <w:ind w:left="1800" w:hanging="360"/>
      </w:pPr>
      <w:rPr>
        <w:rFonts w:ascii="Calibri Light" w:hAnsi="Calibri Light" w:cs="Calibri Light" w:hint="default"/>
        <w:sz w:val="24"/>
        <w:szCs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1" w15:restartNumberingAfterBreak="0">
    <w:nsid w:val="2BDF5091"/>
    <w:multiLevelType w:val="hybridMultilevel"/>
    <w:tmpl w:val="FF0AC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72A7D"/>
    <w:multiLevelType w:val="multilevel"/>
    <w:tmpl w:val="646E64B4"/>
    <w:lvl w:ilvl="0">
      <w:start w:val="1"/>
      <w:numFmt w:val="bullet"/>
      <w:lvlText w:val="-"/>
      <w:lvlJc w:val="left"/>
      <w:pPr>
        <w:ind w:left="720" w:hanging="360"/>
      </w:pPr>
      <w:rPr>
        <w:rFonts w:ascii="Calibri Light" w:hAnsi="Calibri Light" w:cs="Calibri Light"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2B3449"/>
    <w:multiLevelType w:val="multilevel"/>
    <w:tmpl w:val="493E428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6A97D97"/>
    <w:multiLevelType w:val="hybridMultilevel"/>
    <w:tmpl w:val="D3CCB7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8A6464"/>
    <w:multiLevelType w:val="hybridMultilevel"/>
    <w:tmpl w:val="3710D35C"/>
    <w:styleLink w:val="ImportedStyle5"/>
    <w:lvl w:ilvl="0" w:tplc="25C6A760">
      <w:start w:val="1"/>
      <w:numFmt w:val="bullet"/>
      <w:lvlText w:val="•"/>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A052DE6A">
      <w:start w:val="1"/>
      <w:numFmt w:val="bullet"/>
      <w:lvlText w:val="o"/>
      <w:lvlJc w:val="left"/>
      <w:pPr>
        <w:ind w:left="1410" w:hanging="33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1A08F14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9AA8CE">
      <w:start w:val="1"/>
      <w:numFmt w:val="bullet"/>
      <w:lvlText w:val="•"/>
      <w:lvlJc w:val="left"/>
      <w:pPr>
        <w:ind w:left="2850" w:hanging="33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816EF13E">
      <w:start w:val="1"/>
      <w:numFmt w:val="bullet"/>
      <w:lvlText w:val="o"/>
      <w:lvlJc w:val="left"/>
      <w:pPr>
        <w:ind w:left="3570" w:hanging="33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7B0E335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B8E882">
      <w:start w:val="1"/>
      <w:numFmt w:val="bullet"/>
      <w:lvlText w:val="•"/>
      <w:lvlJc w:val="left"/>
      <w:pPr>
        <w:ind w:left="5010" w:hanging="33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66AC596E">
      <w:start w:val="1"/>
      <w:numFmt w:val="bullet"/>
      <w:lvlText w:val="o"/>
      <w:lvlJc w:val="left"/>
      <w:pPr>
        <w:ind w:left="5730" w:hanging="33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4EBC18B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C396DC3"/>
    <w:multiLevelType w:val="multilevel"/>
    <w:tmpl w:val="437AFD8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51881B57"/>
    <w:multiLevelType w:val="hybridMultilevel"/>
    <w:tmpl w:val="3710D35C"/>
    <w:numStyleLink w:val="ImportedStyle5"/>
  </w:abstractNum>
  <w:abstractNum w:abstractNumId="18" w15:restartNumberingAfterBreak="0">
    <w:nsid w:val="5BE52DB9"/>
    <w:multiLevelType w:val="multilevel"/>
    <w:tmpl w:val="A980FD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0BD7129"/>
    <w:multiLevelType w:val="multilevel"/>
    <w:tmpl w:val="FC3625F0"/>
    <w:lvl w:ilvl="0">
      <w:start w:val="1"/>
      <w:numFmt w:val="decimal"/>
      <w:lvlText w:val="%1."/>
      <w:lvlJc w:val="left"/>
      <w:pPr>
        <w:ind w:left="1080" w:hanging="720"/>
      </w:pPr>
    </w:lvl>
    <w:lvl w:ilvl="1">
      <w:start w:val="1"/>
      <w:numFmt w:val="bullet"/>
      <w:lvlText w:val="–"/>
      <w:lvlJc w:val="left"/>
      <w:pPr>
        <w:ind w:left="1440" w:hanging="360"/>
      </w:pPr>
      <w:rPr>
        <w:rFonts w:ascii="Calibri Light" w:hAnsi="Calibri Light" w:cs="Calibri Ligh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BA3E7C"/>
    <w:multiLevelType w:val="multilevel"/>
    <w:tmpl w:val="A6463F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AC00AAC"/>
    <w:multiLevelType w:val="hybridMultilevel"/>
    <w:tmpl w:val="182A79C6"/>
    <w:lvl w:ilvl="0" w:tplc="1D3E52A8">
      <w:start w:val="1"/>
      <w:numFmt w:val="bullet"/>
      <w:lvlText w:val=""/>
      <w:lvlJc w:val="left"/>
      <w:pPr>
        <w:ind w:left="1080" w:hanging="360"/>
      </w:pPr>
      <w:rPr>
        <w:rFonts w:ascii="Symbol" w:hAnsi="Symbol" w:hint="default"/>
        <w:sz w:val="20"/>
        <w:szCs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6CDE4BA9"/>
    <w:multiLevelType w:val="hybridMultilevel"/>
    <w:tmpl w:val="995CECBA"/>
    <w:lvl w:ilvl="0" w:tplc="D7903842">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8C32458"/>
    <w:multiLevelType w:val="multilevel"/>
    <w:tmpl w:val="10DE6AA0"/>
    <w:lvl w:ilvl="0">
      <w:start w:val="1"/>
      <w:numFmt w:val="decimal"/>
      <w:lvlText w:val="%1."/>
      <w:lvlJc w:val="left"/>
      <w:pPr>
        <w:ind w:left="502" w:hanging="360"/>
      </w:pPr>
    </w:lvl>
    <w:lvl w:ilvl="1">
      <w:start w:val="7"/>
      <w:numFmt w:val="decimal"/>
      <w:lvlText w:val="%1.%2."/>
      <w:lvlJc w:val="left"/>
      <w:pPr>
        <w:ind w:left="941" w:hanging="45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7EE9761F"/>
    <w:multiLevelType w:val="hybridMultilevel"/>
    <w:tmpl w:val="EA94DB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2076467792">
    <w:abstractNumId w:val="10"/>
  </w:num>
  <w:num w:numId="2" w16cid:durableId="1568804289">
    <w:abstractNumId w:val="23"/>
  </w:num>
  <w:num w:numId="3" w16cid:durableId="558394860">
    <w:abstractNumId w:val="1"/>
  </w:num>
  <w:num w:numId="4" w16cid:durableId="540871962">
    <w:abstractNumId w:val="0"/>
  </w:num>
  <w:num w:numId="5" w16cid:durableId="1248270094">
    <w:abstractNumId w:val="4"/>
  </w:num>
  <w:num w:numId="6" w16cid:durableId="2021544481">
    <w:abstractNumId w:val="5"/>
  </w:num>
  <w:num w:numId="7" w16cid:durableId="884172888">
    <w:abstractNumId w:val="2"/>
  </w:num>
  <w:num w:numId="8" w16cid:durableId="884172045">
    <w:abstractNumId w:val="6"/>
  </w:num>
  <w:num w:numId="9" w16cid:durableId="531385000">
    <w:abstractNumId w:val="13"/>
  </w:num>
  <w:num w:numId="10" w16cid:durableId="141392569">
    <w:abstractNumId w:val="19"/>
  </w:num>
  <w:num w:numId="11" w16cid:durableId="903491950">
    <w:abstractNumId w:val="12"/>
  </w:num>
  <w:num w:numId="12" w16cid:durableId="517428019">
    <w:abstractNumId w:val="16"/>
  </w:num>
  <w:num w:numId="13" w16cid:durableId="1083986797">
    <w:abstractNumId w:val="3"/>
  </w:num>
  <w:num w:numId="14" w16cid:durableId="1623001634">
    <w:abstractNumId w:val="18"/>
  </w:num>
  <w:num w:numId="15" w16cid:durableId="12806333">
    <w:abstractNumId w:val="20"/>
  </w:num>
  <w:num w:numId="16" w16cid:durableId="1087506397">
    <w:abstractNumId w:val="24"/>
  </w:num>
  <w:num w:numId="17" w16cid:durableId="1552106848">
    <w:abstractNumId w:val="21"/>
  </w:num>
  <w:num w:numId="18" w16cid:durableId="2014331171">
    <w:abstractNumId w:val="7"/>
  </w:num>
  <w:num w:numId="19" w16cid:durableId="1072001229">
    <w:abstractNumId w:val="11"/>
  </w:num>
  <w:num w:numId="20" w16cid:durableId="1354573734">
    <w:abstractNumId w:val="15"/>
  </w:num>
  <w:num w:numId="21" w16cid:durableId="53283017">
    <w:abstractNumId w:val="17"/>
  </w:num>
  <w:num w:numId="22" w16cid:durableId="1641884993">
    <w:abstractNumId w:val="9"/>
  </w:num>
  <w:num w:numId="23" w16cid:durableId="1873568271">
    <w:abstractNumId w:val="14"/>
  </w:num>
  <w:num w:numId="24" w16cid:durableId="1629705103">
    <w:abstractNumId w:val="22"/>
  </w:num>
  <w:num w:numId="25" w16cid:durableId="185160126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D7"/>
    <w:rsid w:val="000003BC"/>
    <w:rsid w:val="000008B6"/>
    <w:rsid w:val="000011D3"/>
    <w:rsid w:val="0000135D"/>
    <w:rsid w:val="000013AE"/>
    <w:rsid w:val="0000170A"/>
    <w:rsid w:val="00001E52"/>
    <w:rsid w:val="000020F1"/>
    <w:rsid w:val="000021B1"/>
    <w:rsid w:val="00002605"/>
    <w:rsid w:val="000026FF"/>
    <w:rsid w:val="000027A4"/>
    <w:rsid w:val="000027B6"/>
    <w:rsid w:val="00002986"/>
    <w:rsid w:val="00002B38"/>
    <w:rsid w:val="00002B5C"/>
    <w:rsid w:val="000032C7"/>
    <w:rsid w:val="000033F9"/>
    <w:rsid w:val="000035ED"/>
    <w:rsid w:val="000036F3"/>
    <w:rsid w:val="00003908"/>
    <w:rsid w:val="00003C31"/>
    <w:rsid w:val="00003F2E"/>
    <w:rsid w:val="00003FD8"/>
    <w:rsid w:val="00004337"/>
    <w:rsid w:val="00004BBB"/>
    <w:rsid w:val="00004F3C"/>
    <w:rsid w:val="00004F4B"/>
    <w:rsid w:val="00005F0E"/>
    <w:rsid w:val="000068E7"/>
    <w:rsid w:val="00006AA1"/>
    <w:rsid w:val="00007031"/>
    <w:rsid w:val="000070FD"/>
    <w:rsid w:val="00007FA1"/>
    <w:rsid w:val="0001024B"/>
    <w:rsid w:val="0001057B"/>
    <w:rsid w:val="00010839"/>
    <w:rsid w:val="00010D50"/>
    <w:rsid w:val="00010EFF"/>
    <w:rsid w:val="000112D3"/>
    <w:rsid w:val="00011CD3"/>
    <w:rsid w:val="00011E35"/>
    <w:rsid w:val="00011EA3"/>
    <w:rsid w:val="00011FE5"/>
    <w:rsid w:val="000121DC"/>
    <w:rsid w:val="00012224"/>
    <w:rsid w:val="000124F0"/>
    <w:rsid w:val="000128D0"/>
    <w:rsid w:val="0001295C"/>
    <w:rsid w:val="000129BA"/>
    <w:rsid w:val="000130AF"/>
    <w:rsid w:val="0001327C"/>
    <w:rsid w:val="00013418"/>
    <w:rsid w:val="00013594"/>
    <w:rsid w:val="000136F1"/>
    <w:rsid w:val="000140D5"/>
    <w:rsid w:val="00014623"/>
    <w:rsid w:val="00014B45"/>
    <w:rsid w:val="000150F9"/>
    <w:rsid w:val="000153B1"/>
    <w:rsid w:val="000155B3"/>
    <w:rsid w:val="000155CA"/>
    <w:rsid w:val="000158CE"/>
    <w:rsid w:val="00015FE0"/>
    <w:rsid w:val="0001605B"/>
    <w:rsid w:val="0001654B"/>
    <w:rsid w:val="00016941"/>
    <w:rsid w:val="00016CB6"/>
    <w:rsid w:val="00016F36"/>
    <w:rsid w:val="0001747D"/>
    <w:rsid w:val="0001794D"/>
    <w:rsid w:val="00017B63"/>
    <w:rsid w:val="00017FC3"/>
    <w:rsid w:val="00020080"/>
    <w:rsid w:val="000201FC"/>
    <w:rsid w:val="00020D2A"/>
    <w:rsid w:val="00021825"/>
    <w:rsid w:val="00021C1D"/>
    <w:rsid w:val="00021CAC"/>
    <w:rsid w:val="0002227E"/>
    <w:rsid w:val="000223C8"/>
    <w:rsid w:val="000225EB"/>
    <w:rsid w:val="0002298E"/>
    <w:rsid w:val="000229B3"/>
    <w:rsid w:val="00022E06"/>
    <w:rsid w:val="000231FB"/>
    <w:rsid w:val="00023C5B"/>
    <w:rsid w:val="00024AEC"/>
    <w:rsid w:val="000251DC"/>
    <w:rsid w:val="000251E8"/>
    <w:rsid w:val="000252A9"/>
    <w:rsid w:val="00025373"/>
    <w:rsid w:val="00025512"/>
    <w:rsid w:val="00025A4C"/>
    <w:rsid w:val="00025B06"/>
    <w:rsid w:val="00025C6B"/>
    <w:rsid w:val="00025DEF"/>
    <w:rsid w:val="00026097"/>
    <w:rsid w:val="00026179"/>
    <w:rsid w:val="0002639E"/>
    <w:rsid w:val="000264D2"/>
    <w:rsid w:val="000266CD"/>
    <w:rsid w:val="000266FA"/>
    <w:rsid w:val="00026876"/>
    <w:rsid w:val="0002710D"/>
    <w:rsid w:val="00027285"/>
    <w:rsid w:val="00027939"/>
    <w:rsid w:val="00027F85"/>
    <w:rsid w:val="0003050E"/>
    <w:rsid w:val="000308AF"/>
    <w:rsid w:val="000308B9"/>
    <w:rsid w:val="00030C82"/>
    <w:rsid w:val="00030DB2"/>
    <w:rsid w:val="00030E59"/>
    <w:rsid w:val="00030F56"/>
    <w:rsid w:val="00030FF1"/>
    <w:rsid w:val="00031534"/>
    <w:rsid w:val="000317D9"/>
    <w:rsid w:val="00031C13"/>
    <w:rsid w:val="00031C8A"/>
    <w:rsid w:val="00031E10"/>
    <w:rsid w:val="00031E8A"/>
    <w:rsid w:val="00031F52"/>
    <w:rsid w:val="00032135"/>
    <w:rsid w:val="000324C8"/>
    <w:rsid w:val="00032850"/>
    <w:rsid w:val="00032871"/>
    <w:rsid w:val="0003294B"/>
    <w:rsid w:val="00032ABF"/>
    <w:rsid w:val="00032B65"/>
    <w:rsid w:val="00032C9C"/>
    <w:rsid w:val="00033870"/>
    <w:rsid w:val="00033AE1"/>
    <w:rsid w:val="00033C20"/>
    <w:rsid w:val="00033C82"/>
    <w:rsid w:val="00034179"/>
    <w:rsid w:val="0003490B"/>
    <w:rsid w:val="000349AF"/>
    <w:rsid w:val="00034AD1"/>
    <w:rsid w:val="00034B50"/>
    <w:rsid w:val="00034D64"/>
    <w:rsid w:val="00034D9C"/>
    <w:rsid w:val="00034ED5"/>
    <w:rsid w:val="00034FEC"/>
    <w:rsid w:val="00035104"/>
    <w:rsid w:val="000357EB"/>
    <w:rsid w:val="00036022"/>
    <w:rsid w:val="000360E1"/>
    <w:rsid w:val="000365D8"/>
    <w:rsid w:val="0003681F"/>
    <w:rsid w:val="00036934"/>
    <w:rsid w:val="00036D3B"/>
    <w:rsid w:val="00036DB8"/>
    <w:rsid w:val="000374C2"/>
    <w:rsid w:val="0003792D"/>
    <w:rsid w:val="000379ED"/>
    <w:rsid w:val="00037A71"/>
    <w:rsid w:val="0004000F"/>
    <w:rsid w:val="000407AD"/>
    <w:rsid w:val="000409E7"/>
    <w:rsid w:val="00040A4A"/>
    <w:rsid w:val="00040BE3"/>
    <w:rsid w:val="00040D64"/>
    <w:rsid w:val="00040DDF"/>
    <w:rsid w:val="0004122F"/>
    <w:rsid w:val="00041437"/>
    <w:rsid w:val="00041833"/>
    <w:rsid w:val="0004189E"/>
    <w:rsid w:val="0004193C"/>
    <w:rsid w:val="00041D27"/>
    <w:rsid w:val="0004208B"/>
    <w:rsid w:val="00042382"/>
    <w:rsid w:val="000424A8"/>
    <w:rsid w:val="00042503"/>
    <w:rsid w:val="00042AFF"/>
    <w:rsid w:val="00042D12"/>
    <w:rsid w:val="00042D98"/>
    <w:rsid w:val="0004333D"/>
    <w:rsid w:val="0004344D"/>
    <w:rsid w:val="00043551"/>
    <w:rsid w:val="00043565"/>
    <w:rsid w:val="000439E4"/>
    <w:rsid w:val="000440FC"/>
    <w:rsid w:val="00044432"/>
    <w:rsid w:val="000444C8"/>
    <w:rsid w:val="0004487A"/>
    <w:rsid w:val="000449E0"/>
    <w:rsid w:val="000449FD"/>
    <w:rsid w:val="00044F95"/>
    <w:rsid w:val="0004500A"/>
    <w:rsid w:val="0004511E"/>
    <w:rsid w:val="000452D5"/>
    <w:rsid w:val="000455DC"/>
    <w:rsid w:val="00045E0C"/>
    <w:rsid w:val="0004650C"/>
    <w:rsid w:val="00046BAA"/>
    <w:rsid w:val="00046F61"/>
    <w:rsid w:val="00047586"/>
    <w:rsid w:val="00047587"/>
    <w:rsid w:val="00047898"/>
    <w:rsid w:val="00047B7D"/>
    <w:rsid w:val="00047BB6"/>
    <w:rsid w:val="00047E07"/>
    <w:rsid w:val="00047F32"/>
    <w:rsid w:val="000503BE"/>
    <w:rsid w:val="00050B7E"/>
    <w:rsid w:val="0005134B"/>
    <w:rsid w:val="00051659"/>
    <w:rsid w:val="00051682"/>
    <w:rsid w:val="0005174F"/>
    <w:rsid w:val="0005185A"/>
    <w:rsid w:val="00051F68"/>
    <w:rsid w:val="00052000"/>
    <w:rsid w:val="00052100"/>
    <w:rsid w:val="00052299"/>
    <w:rsid w:val="000524FE"/>
    <w:rsid w:val="00052BA5"/>
    <w:rsid w:val="00052E5B"/>
    <w:rsid w:val="00053079"/>
    <w:rsid w:val="000532F0"/>
    <w:rsid w:val="000534FC"/>
    <w:rsid w:val="0005374C"/>
    <w:rsid w:val="000541F2"/>
    <w:rsid w:val="000545F3"/>
    <w:rsid w:val="0005467A"/>
    <w:rsid w:val="000546EE"/>
    <w:rsid w:val="00054C4B"/>
    <w:rsid w:val="00054CCC"/>
    <w:rsid w:val="00054FDB"/>
    <w:rsid w:val="000553CD"/>
    <w:rsid w:val="000554E3"/>
    <w:rsid w:val="0005554F"/>
    <w:rsid w:val="00055AA8"/>
    <w:rsid w:val="00055D3D"/>
    <w:rsid w:val="00055D57"/>
    <w:rsid w:val="00056EFC"/>
    <w:rsid w:val="000570BD"/>
    <w:rsid w:val="000576D5"/>
    <w:rsid w:val="00057B4E"/>
    <w:rsid w:val="00057C7E"/>
    <w:rsid w:val="00057F82"/>
    <w:rsid w:val="00060018"/>
    <w:rsid w:val="000602CD"/>
    <w:rsid w:val="000605D9"/>
    <w:rsid w:val="00060B99"/>
    <w:rsid w:val="00060DED"/>
    <w:rsid w:val="00060F81"/>
    <w:rsid w:val="00061036"/>
    <w:rsid w:val="0006108D"/>
    <w:rsid w:val="00061117"/>
    <w:rsid w:val="00061208"/>
    <w:rsid w:val="00061B28"/>
    <w:rsid w:val="00061E67"/>
    <w:rsid w:val="00062041"/>
    <w:rsid w:val="0006209D"/>
    <w:rsid w:val="00062591"/>
    <w:rsid w:val="00062760"/>
    <w:rsid w:val="000636E1"/>
    <w:rsid w:val="000636E5"/>
    <w:rsid w:val="00064413"/>
    <w:rsid w:val="0006470D"/>
    <w:rsid w:val="000649E1"/>
    <w:rsid w:val="00064A86"/>
    <w:rsid w:val="00064B01"/>
    <w:rsid w:val="0006536B"/>
    <w:rsid w:val="00065610"/>
    <w:rsid w:val="000657FF"/>
    <w:rsid w:val="0006586A"/>
    <w:rsid w:val="00066688"/>
    <w:rsid w:val="00066CE2"/>
    <w:rsid w:val="000671E7"/>
    <w:rsid w:val="0007050E"/>
    <w:rsid w:val="00070A42"/>
    <w:rsid w:val="00070DB2"/>
    <w:rsid w:val="00070E1A"/>
    <w:rsid w:val="00070EDB"/>
    <w:rsid w:val="00070FF5"/>
    <w:rsid w:val="000710A9"/>
    <w:rsid w:val="000713EA"/>
    <w:rsid w:val="00071575"/>
    <w:rsid w:val="00071777"/>
    <w:rsid w:val="00071918"/>
    <w:rsid w:val="0007193A"/>
    <w:rsid w:val="000719B1"/>
    <w:rsid w:val="0007225E"/>
    <w:rsid w:val="000723E2"/>
    <w:rsid w:val="00072DAA"/>
    <w:rsid w:val="00072FFA"/>
    <w:rsid w:val="0007320D"/>
    <w:rsid w:val="00073471"/>
    <w:rsid w:val="00073714"/>
    <w:rsid w:val="00073AEB"/>
    <w:rsid w:val="00073C8E"/>
    <w:rsid w:val="00073CE8"/>
    <w:rsid w:val="00073F0C"/>
    <w:rsid w:val="0007402D"/>
    <w:rsid w:val="00074222"/>
    <w:rsid w:val="0007438A"/>
    <w:rsid w:val="00074474"/>
    <w:rsid w:val="00074933"/>
    <w:rsid w:val="00074D4F"/>
    <w:rsid w:val="00074F01"/>
    <w:rsid w:val="00074FFB"/>
    <w:rsid w:val="000756F1"/>
    <w:rsid w:val="00075B52"/>
    <w:rsid w:val="0007639D"/>
    <w:rsid w:val="000763EF"/>
    <w:rsid w:val="0007674F"/>
    <w:rsid w:val="000767E2"/>
    <w:rsid w:val="00076954"/>
    <w:rsid w:val="00076B11"/>
    <w:rsid w:val="000770BD"/>
    <w:rsid w:val="0007724E"/>
    <w:rsid w:val="000775BF"/>
    <w:rsid w:val="000775C0"/>
    <w:rsid w:val="00077B13"/>
    <w:rsid w:val="00077C86"/>
    <w:rsid w:val="00077D9F"/>
    <w:rsid w:val="00077E83"/>
    <w:rsid w:val="00080095"/>
    <w:rsid w:val="00080246"/>
    <w:rsid w:val="0008086F"/>
    <w:rsid w:val="000808D2"/>
    <w:rsid w:val="000809E2"/>
    <w:rsid w:val="00080E01"/>
    <w:rsid w:val="000812E3"/>
    <w:rsid w:val="00081D44"/>
    <w:rsid w:val="00081E9C"/>
    <w:rsid w:val="000826B2"/>
    <w:rsid w:val="00082866"/>
    <w:rsid w:val="000829EB"/>
    <w:rsid w:val="00083605"/>
    <w:rsid w:val="00083DB2"/>
    <w:rsid w:val="00084467"/>
    <w:rsid w:val="000846CF"/>
    <w:rsid w:val="00084837"/>
    <w:rsid w:val="00085381"/>
    <w:rsid w:val="00085473"/>
    <w:rsid w:val="00085E2F"/>
    <w:rsid w:val="00086712"/>
    <w:rsid w:val="00086BEF"/>
    <w:rsid w:val="00086C67"/>
    <w:rsid w:val="00086D7E"/>
    <w:rsid w:val="00087060"/>
    <w:rsid w:val="000874D8"/>
    <w:rsid w:val="0008755A"/>
    <w:rsid w:val="00087D6F"/>
    <w:rsid w:val="00087DB4"/>
    <w:rsid w:val="00087E0B"/>
    <w:rsid w:val="00087FA0"/>
    <w:rsid w:val="00090096"/>
    <w:rsid w:val="0009103C"/>
    <w:rsid w:val="000913BA"/>
    <w:rsid w:val="00091463"/>
    <w:rsid w:val="0009172D"/>
    <w:rsid w:val="000918D4"/>
    <w:rsid w:val="00091A06"/>
    <w:rsid w:val="00091CBF"/>
    <w:rsid w:val="0009268F"/>
    <w:rsid w:val="00092757"/>
    <w:rsid w:val="0009298F"/>
    <w:rsid w:val="00092A26"/>
    <w:rsid w:val="00092AD3"/>
    <w:rsid w:val="00092E58"/>
    <w:rsid w:val="0009313F"/>
    <w:rsid w:val="0009379E"/>
    <w:rsid w:val="000938C9"/>
    <w:rsid w:val="00093987"/>
    <w:rsid w:val="00093DB2"/>
    <w:rsid w:val="00094222"/>
    <w:rsid w:val="00094450"/>
    <w:rsid w:val="000946DB"/>
    <w:rsid w:val="000947D2"/>
    <w:rsid w:val="00094BA5"/>
    <w:rsid w:val="000951E8"/>
    <w:rsid w:val="0009543D"/>
    <w:rsid w:val="000956F2"/>
    <w:rsid w:val="00095986"/>
    <w:rsid w:val="000959CB"/>
    <w:rsid w:val="00095B6E"/>
    <w:rsid w:val="00095DE8"/>
    <w:rsid w:val="0009619F"/>
    <w:rsid w:val="00096544"/>
    <w:rsid w:val="00096A1D"/>
    <w:rsid w:val="00096F0A"/>
    <w:rsid w:val="00097322"/>
    <w:rsid w:val="00097432"/>
    <w:rsid w:val="000976DC"/>
    <w:rsid w:val="000979AD"/>
    <w:rsid w:val="00097AE1"/>
    <w:rsid w:val="00097E91"/>
    <w:rsid w:val="000A019D"/>
    <w:rsid w:val="000A0413"/>
    <w:rsid w:val="000A0B0C"/>
    <w:rsid w:val="000A0CD0"/>
    <w:rsid w:val="000A0DAE"/>
    <w:rsid w:val="000A0E30"/>
    <w:rsid w:val="000A1231"/>
    <w:rsid w:val="000A14A4"/>
    <w:rsid w:val="000A1554"/>
    <w:rsid w:val="000A17BC"/>
    <w:rsid w:val="000A1B43"/>
    <w:rsid w:val="000A1D55"/>
    <w:rsid w:val="000A27E8"/>
    <w:rsid w:val="000A28FC"/>
    <w:rsid w:val="000A2A01"/>
    <w:rsid w:val="000A31D6"/>
    <w:rsid w:val="000A3825"/>
    <w:rsid w:val="000A3F6C"/>
    <w:rsid w:val="000A4075"/>
    <w:rsid w:val="000A44B4"/>
    <w:rsid w:val="000A45EB"/>
    <w:rsid w:val="000A4CED"/>
    <w:rsid w:val="000A505E"/>
    <w:rsid w:val="000A5347"/>
    <w:rsid w:val="000A5470"/>
    <w:rsid w:val="000A57D7"/>
    <w:rsid w:val="000A6219"/>
    <w:rsid w:val="000A66D6"/>
    <w:rsid w:val="000A69A1"/>
    <w:rsid w:val="000A6BD4"/>
    <w:rsid w:val="000A6E25"/>
    <w:rsid w:val="000A6F9D"/>
    <w:rsid w:val="000A758C"/>
    <w:rsid w:val="000A77DB"/>
    <w:rsid w:val="000A79E4"/>
    <w:rsid w:val="000A7A2E"/>
    <w:rsid w:val="000A7DB2"/>
    <w:rsid w:val="000B0326"/>
    <w:rsid w:val="000B0D01"/>
    <w:rsid w:val="000B0FE1"/>
    <w:rsid w:val="000B109C"/>
    <w:rsid w:val="000B1378"/>
    <w:rsid w:val="000B1452"/>
    <w:rsid w:val="000B1512"/>
    <w:rsid w:val="000B1781"/>
    <w:rsid w:val="000B1E4D"/>
    <w:rsid w:val="000B20DE"/>
    <w:rsid w:val="000B2120"/>
    <w:rsid w:val="000B221B"/>
    <w:rsid w:val="000B2615"/>
    <w:rsid w:val="000B2ADB"/>
    <w:rsid w:val="000B2CCC"/>
    <w:rsid w:val="000B36F0"/>
    <w:rsid w:val="000B3911"/>
    <w:rsid w:val="000B3AA1"/>
    <w:rsid w:val="000B3AF7"/>
    <w:rsid w:val="000B3B03"/>
    <w:rsid w:val="000B3C77"/>
    <w:rsid w:val="000B41AD"/>
    <w:rsid w:val="000B4458"/>
    <w:rsid w:val="000B44F0"/>
    <w:rsid w:val="000B455E"/>
    <w:rsid w:val="000B4A8A"/>
    <w:rsid w:val="000B4BBA"/>
    <w:rsid w:val="000B4C1C"/>
    <w:rsid w:val="000B51D0"/>
    <w:rsid w:val="000B5201"/>
    <w:rsid w:val="000B5353"/>
    <w:rsid w:val="000B590D"/>
    <w:rsid w:val="000B5D71"/>
    <w:rsid w:val="000B60A5"/>
    <w:rsid w:val="000B634D"/>
    <w:rsid w:val="000B643C"/>
    <w:rsid w:val="000B645F"/>
    <w:rsid w:val="000B6E9F"/>
    <w:rsid w:val="000B745F"/>
    <w:rsid w:val="000B766F"/>
    <w:rsid w:val="000B7990"/>
    <w:rsid w:val="000C05F9"/>
    <w:rsid w:val="000C09AF"/>
    <w:rsid w:val="000C0E44"/>
    <w:rsid w:val="000C0EF6"/>
    <w:rsid w:val="000C1380"/>
    <w:rsid w:val="000C15E1"/>
    <w:rsid w:val="000C17A9"/>
    <w:rsid w:val="000C20C8"/>
    <w:rsid w:val="000C2B2C"/>
    <w:rsid w:val="000C2BD9"/>
    <w:rsid w:val="000C33E5"/>
    <w:rsid w:val="000C3C18"/>
    <w:rsid w:val="000C3EF6"/>
    <w:rsid w:val="000C3F99"/>
    <w:rsid w:val="000C405B"/>
    <w:rsid w:val="000C4C55"/>
    <w:rsid w:val="000C4DF3"/>
    <w:rsid w:val="000C51E6"/>
    <w:rsid w:val="000C6280"/>
    <w:rsid w:val="000C6369"/>
    <w:rsid w:val="000C65C2"/>
    <w:rsid w:val="000C6E9A"/>
    <w:rsid w:val="000C6F9F"/>
    <w:rsid w:val="000C70DE"/>
    <w:rsid w:val="000C72CD"/>
    <w:rsid w:val="000C7338"/>
    <w:rsid w:val="000C778C"/>
    <w:rsid w:val="000C7D4F"/>
    <w:rsid w:val="000C7E37"/>
    <w:rsid w:val="000D0191"/>
    <w:rsid w:val="000D06B5"/>
    <w:rsid w:val="000D0931"/>
    <w:rsid w:val="000D0B41"/>
    <w:rsid w:val="000D0F10"/>
    <w:rsid w:val="000D1638"/>
    <w:rsid w:val="000D1808"/>
    <w:rsid w:val="000D1E31"/>
    <w:rsid w:val="000D1F5E"/>
    <w:rsid w:val="000D22CC"/>
    <w:rsid w:val="000D22EC"/>
    <w:rsid w:val="000D325F"/>
    <w:rsid w:val="000D3268"/>
    <w:rsid w:val="000D3733"/>
    <w:rsid w:val="000D374A"/>
    <w:rsid w:val="000D39F8"/>
    <w:rsid w:val="000D3C1C"/>
    <w:rsid w:val="000D4025"/>
    <w:rsid w:val="000D4617"/>
    <w:rsid w:val="000D47AE"/>
    <w:rsid w:val="000D491B"/>
    <w:rsid w:val="000D4924"/>
    <w:rsid w:val="000D4BDD"/>
    <w:rsid w:val="000D4F17"/>
    <w:rsid w:val="000D512A"/>
    <w:rsid w:val="000D5354"/>
    <w:rsid w:val="000D5D49"/>
    <w:rsid w:val="000D6105"/>
    <w:rsid w:val="000D63BC"/>
    <w:rsid w:val="000D6457"/>
    <w:rsid w:val="000D64D1"/>
    <w:rsid w:val="000D7065"/>
    <w:rsid w:val="000D728A"/>
    <w:rsid w:val="000D7922"/>
    <w:rsid w:val="000E0596"/>
    <w:rsid w:val="000E0686"/>
    <w:rsid w:val="000E0728"/>
    <w:rsid w:val="000E0974"/>
    <w:rsid w:val="000E109C"/>
    <w:rsid w:val="000E1237"/>
    <w:rsid w:val="000E163A"/>
    <w:rsid w:val="000E1942"/>
    <w:rsid w:val="000E1B9F"/>
    <w:rsid w:val="000E1BA9"/>
    <w:rsid w:val="000E1BE6"/>
    <w:rsid w:val="000E1D19"/>
    <w:rsid w:val="000E2837"/>
    <w:rsid w:val="000E2D6A"/>
    <w:rsid w:val="000E3181"/>
    <w:rsid w:val="000E33EB"/>
    <w:rsid w:val="000E34AB"/>
    <w:rsid w:val="000E35E2"/>
    <w:rsid w:val="000E36E5"/>
    <w:rsid w:val="000E3C66"/>
    <w:rsid w:val="000E3D60"/>
    <w:rsid w:val="000E44F5"/>
    <w:rsid w:val="000E46C1"/>
    <w:rsid w:val="000E46C9"/>
    <w:rsid w:val="000E4764"/>
    <w:rsid w:val="000E4F18"/>
    <w:rsid w:val="000E5831"/>
    <w:rsid w:val="000E5916"/>
    <w:rsid w:val="000E5A42"/>
    <w:rsid w:val="000E5DAA"/>
    <w:rsid w:val="000E5E33"/>
    <w:rsid w:val="000E5F2E"/>
    <w:rsid w:val="000E6205"/>
    <w:rsid w:val="000E655B"/>
    <w:rsid w:val="000E6712"/>
    <w:rsid w:val="000E6858"/>
    <w:rsid w:val="000E6A42"/>
    <w:rsid w:val="000E7496"/>
    <w:rsid w:val="000E7556"/>
    <w:rsid w:val="000E7817"/>
    <w:rsid w:val="000E7CDB"/>
    <w:rsid w:val="000E7E81"/>
    <w:rsid w:val="000F0010"/>
    <w:rsid w:val="000F0071"/>
    <w:rsid w:val="000F0125"/>
    <w:rsid w:val="000F0192"/>
    <w:rsid w:val="000F03AD"/>
    <w:rsid w:val="000F05E2"/>
    <w:rsid w:val="000F0612"/>
    <w:rsid w:val="000F0889"/>
    <w:rsid w:val="000F0CFC"/>
    <w:rsid w:val="000F0E33"/>
    <w:rsid w:val="000F1023"/>
    <w:rsid w:val="000F16E7"/>
    <w:rsid w:val="000F190F"/>
    <w:rsid w:val="000F1A9D"/>
    <w:rsid w:val="000F1C54"/>
    <w:rsid w:val="000F203E"/>
    <w:rsid w:val="000F22E2"/>
    <w:rsid w:val="000F22E8"/>
    <w:rsid w:val="000F26AD"/>
    <w:rsid w:val="000F2A7A"/>
    <w:rsid w:val="000F2D47"/>
    <w:rsid w:val="000F2DB7"/>
    <w:rsid w:val="000F2EFA"/>
    <w:rsid w:val="000F34D8"/>
    <w:rsid w:val="000F3640"/>
    <w:rsid w:val="000F36EF"/>
    <w:rsid w:val="000F38E5"/>
    <w:rsid w:val="000F3DBD"/>
    <w:rsid w:val="000F3DE2"/>
    <w:rsid w:val="000F3F70"/>
    <w:rsid w:val="000F4470"/>
    <w:rsid w:val="000F480B"/>
    <w:rsid w:val="000F4E89"/>
    <w:rsid w:val="000F52B3"/>
    <w:rsid w:val="000F5439"/>
    <w:rsid w:val="000F5A3A"/>
    <w:rsid w:val="000F604A"/>
    <w:rsid w:val="000F632A"/>
    <w:rsid w:val="000F651F"/>
    <w:rsid w:val="000F6791"/>
    <w:rsid w:val="000F6957"/>
    <w:rsid w:val="000F698E"/>
    <w:rsid w:val="000F69D7"/>
    <w:rsid w:val="000F6CC3"/>
    <w:rsid w:val="000F6D0C"/>
    <w:rsid w:val="000F6F0E"/>
    <w:rsid w:val="000F73BB"/>
    <w:rsid w:val="000F73D2"/>
    <w:rsid w:val="000F741A"/>
    <w:rsid w:val="000F762F"/>
    <w:rsid w:val="000F77A4"/>
    <w:rsid w:val="000F79CC"/>
    <w:rsid w:val="000F7ABC"/>
    <w:rsid w:val="000F7C9D"/>
    <w:rsid w:val="001001AD"/>
    <w:rsid w:val="00100478"/>
    <w:rsid w:val="001007AB"/>
    <w:rsid w:val="001007DE"/>
    <w:rsid w:val="00100861"/>
    <w:rsid w:val="0010102F"/>
    <w:rsid w:val="0010151D"/>
    <w:rsid w:val="0010154A"/>
    <w:rsid w:val="001020E6"/>
    <w:rsid w:val="00102431"/>
    <w:rsid w:val="0010283B"/>
    <w:rsid w:val="001028D2"/>
    <w:rsid w:val="00102A23"/>
    <w:rsid w:val="001032ED"/>
    <w:rsid w:val="00103598"/>
    <w:rsid w:val="001035A5"/>
    <w:rsid w:val="0010384F"/>
    <w:rsid w:val="00103DB5"/>
    <w:rsid w:val="00103E92"/>
    <w:rsid w:val="001043B5"/>
    <w:rsid w:val="0010456E"/>
    <w:rsid w:val="001049B9"/>
    <w:rsid w:val="00104FBF"/>
    <w:rsid w:val="001051C4"/>
    <w:rsid w:val="001055B1"/>
    <w:rsid w:val="0010560A"/>
    <w:rsid w:val="0010585C"/>
    <w:rsid w:val="001059C6"/>
    <w:rsid w:val="0010669B"/>
    <w:rsid w:val="0010682F"/>
    <w:rsid w:val="001069A8"/>
    <w:rsid w:val="00106AA1"/>
    <w:rsid w:val="00106C87"/>
    <w:rsid w:val="00106EC6"/>
    <w:rsid w:val="001071FC"/>
    <w:rsid w:val="00107218"/>
    <w:rsid w:val="00107285"/>
    <w:rsid w:val="001072F8"/>
    <w:rsid w:val="001074E7"/>
    <w:rsid w:val="0010767E"/>
    <w:rsid w:val="0010785F"/>
    <w:rsid w:val="00107953"/>
    <w:rsid w:val="00107BBD"/>
    <w:rsid w:val="00107EBF"/>
    <w:rsid w:val="00107F6B"/>
    <w:rsid w:val="00107F76"/>
    <w:rsid w:val="00110216"/>
    <w:rsid w:val="001104C6"/>
    <w:rsid w:val="0011078C"/>
    <w:rsid w:val="00110A97"/>
    <w:rsid w:val="00110B00"/>
    <w:rsid w:val="00110FFD"/>
    <w:rsid w:val="00111303"/>
    <w:rsid w:val="001115E0"/>
    <w:rsid w:val="001115E8"/>
    <w:rsid w:val="00111CF7"/>
    <w:rsid w:val="00112173"/>
    <w:rsid w:val="001127DF"/>
    <w:rsid w:val="00112805"/>
    <w:rsid w:val="00112899"/>
    <w:rsid w:val="001129F6"/>
    <w:rsid w:val="00112D48"/>
    <w:rsid w:val="00112F27"/>
    <w:rsid w:val="001132D5"/>
    <w:rsid w:val="0011338E"/>
    <w:rsid w:val="0011396F"/>
    <w:rsid w:val="00113F2C"/>
    <w:rsid w:val="001140CC"/>
    <w:rsid w:val="0011422B"/>
    <w:rsid w:val="00114360"/>
    <w:rsid w:val="0011445E"/>
    <w:rsid w:val="00114A0F"/>
    <w:rsid w:val="00114B42"/>
    <w:rsid w:val="00114E0E"/>
    <w:rsid w:val="00115158"/>
    <w:rsid w:val="001155EC"/>
    <w:rsid w:val="00115868"/>
    <w:rsid w:val="0011596D"/>
    <w:rsid w:val="00115B8D"/>
    <w:rsid w:val="001168C4"/>
    <w:rsid w:val="001168F0"/>
    <w:rsid w:val="00116E78"/>
    <w:rsid w:val="001171D8"/>
    <w:rsid w:val="0011745C"/>
    <w:rsid w:val="001174CF"/>
    <w:rsid w:val="00117B02"/>
    <w:rsid w:val="00117E76"/>
    <w:rsid w:val="00120202"/>
    <w:rsid w:val="00120346"/>
    <w:rsid w:val="001204F0"/>
    <w:rsid w:val="00120DBC"/>
    <w:rsid w:val="0012116B"/>
    <w:rsid w:val="00121604"/>
    <w:rsid w:val="00121790"/>
    <w:rsid w:val="00121941"/>
    <w:rsid w:val="00121B07"/>
    <w:rsid w:val="001220AA"/>
    <w:rsid w:val="0012211D"/>
    <w:rsid w:val="001222E0"/>
    <w:rsid w:val="0012259D"/>
    <w:rsid w:val="001225AD"/>
    <w:rsid w:val="001228D4"/>
    <w:rsid w:val="00122972"/>
    <w:rsid w:val="00122D71"/>
    <w:rsid w:val="00122FF3"/>
    <w:rsid w:val="001233B8"/>
    <w:rsid w:val="0012388F"/>
    <w:rsid w:val="00123C06"/>
    <w:rsid w:val="0012437C"/>
    <w:rsid w:val="001244BF"/>
    <w:rsid w:val="001246E8"/>
    <w:rsid w:val="001249F9"/>
    <w:rsid w:val="00124AF0"/>
    <w:rsid w:val="00124B9B"/>
    <w:rsid w:val="00124BF3"/>
    <w:rsid w:val="00124E30"/>
    <w:rsid w:val="00124EFF"/>
    <w:rsid w:val="00125037"/>
    <w:rsid w:val="001252E9"/>
    <w:rsid w:val="0012546C"/>
    <w:rsid w:val="0012558E"/>
    <w:rsid w:val="0012559B"/>
    <w:rsid w:val="00125863"/>
    <w:rsid w:val="00126183"/>
    <w:rsid w:val="0012629E"/>
    <w:rsid w:val="00126567"/>
    <w:rsid w:val="00126876"/>
    <w:rsid w:val="001269C6"/>
    <w:rsid w:val="001269E5"/>
    <w:rsid w:val="00126ADD"/>
    <w:rsid w:val="00126CCE"/>
    <w:rsid w:val="00126DE4"/>
    <w:rsid w:val="00126FB7"/>
    <w:rsid w:val="00127162"/>
    <w:rsid w:val="00127692"/>
    <w:rsid w:val="00127744"/>
    <w:rsid w:val="001277C3"/>
    <w:rsid w:val="0012795A"/>
    <w:rsid w:val="00127AAB"/>
    <w:rsid w:val="00127AC3"/>
    <w:rsid w:val="00127D0D"/>
    <w:rsid w:val="00130702"/>
    <w:rsid w:val="001307B1"/>
    <w:rsid w:val="00130819"/>
    <w:rsid w:val="0013092B"/>
    <w:rsid w:val="00130BF4"/>
    <w:rsid w:val="00130CCF"/>
    <w:rsid w:val="00130EC2"/>
    <w:rsid w:val="00130EDF"/>
    <w:rsid w:val="0013100B"/>
    <w:rsid w:val="00131542"/>
    <w:rsid w:val="00131713"/>
    <w:rsid w:val="0013197D"/>
    <w:rsid w:val="00131B1B"/>
    <w:rsid w:val="00131BDA"/>
    <w:rsid w:val="00131F85"/>
    <w:rsid w:val="001325EC"/>
    <w:rsid w:val="001326B5"/>
    <w:rsid w:val="00132A63"/>
    <w:rsid w:val="00132ACC"/>
    <w:rsid w:val="00132BAC"/>
    <w:rsid w:val="0013300D"/>
    <w:rsid w:val="00133011"/>
    <w:rsid w:val="00133AB8"/>
    <w:rsid w:val="00133EEF"/>
    <w:rsid w:val="0013408C"/>
    <w:rsid w:val="00134138"/>
    <w:rsid w:val="00134AD8"/>
    <w:rsid w:val="00134B9A"/>
    <w:rsid w:val="00134E52"/>
    <w:rsid w:val="0013515D"/>
    <w:rsid w:val="00135264"/>
    <w:rsid w:val="00135322"/>
    <w:rsid w:val="001356E6"/>
    <w:rsid w:val="00135AB4"/>
    <w:rsid w:val="00135BF3"/>
    <w:rsid w:val="00135FE9"/>
    <w:rsid w:val="001364D3"/>
    <w:rsid w:val="001366B1"/>
    <w:rsid w:val="00136834"/>
    <w:rsid w:val="00136917"/>
    <w:rsid w:val="00136B02"/>
    <w:rsid w:val="00136E04"/>
    <w:rsid w:val="00137210"/>
    <w:rsid w:val="00137387"/>
    <w:rsid w:val="00137BFF"/>
    <w:rsid w:val="00137C06"/>
    <w:rsid w:val="00137C9D"/>
    <w:rsid w:val="00137DFE"/>
    <w:rsid w:val="00140155"/>
    <w:rsid w:val="00140476"/>
    <w:rsid w:val="00140517"/>
    <w:rsid w:val="00140793"/>
    <w:rsid w:val="001407AD"/>
    <w:rsid w:val="0014097A"/>
    <w:rsid w:val="00140D3F"/>
    <w:rsid w:val="00141007"/>
    <w:rsid w:val="00141151"/>
    <w:rsid w:val="00141858"/>
    <w:rsid w:val="001419B3"/>
    <w:rsid w:val="0014286E"/>
    <w:rsid w:val="00142F6A"/>
    <w:rsid w:val="00143032"/>
    <w:rsid w:val="00143124"/>
    <w:rsid w:val="001437E7"/>
    <w:rsid w:val="00143904"/>
    <w:rsid w:val="00143F26"/>
    <w:rsid w:val="00144B57"/>
    <w:rsid w:val="00144C68"/>
    <w:rsid w:val="0014509D"/>
    <w:rsid w:val="00145144"/>
    <w:rsid w:val="00145274"/>
    <w:rsid w:val="001452A7"/>
    <w:rsid w:val="001454C7"/>
    <w:rsid w:val="0014569D"/>
    <w:rsid w:val="00145985"/>
    <w:rsid w:val="00145A3A"/>
    <w:rsid w:val="00145C7E"/>
    <w:rsid w:val="0014605E"/>
    <w:rsid w:val="0014617C"/>
    <w:rsid w:val="001461F8"/>
    <w:rsid w:val="001462C9"/>
    <w:rsid w:val="001463A5"/>
    <w:rsid w:val="001464CC"/>
    <w:rsid w:val="00146C21"/>
    <w:rsid w:val="00146E3D"/>
    <w:rsid w:val="00146FD5"/>
    <w:rsid w:val="00147016"/>
    <w:rsid w:val="001471EA"/>
    <w:rsid w:val="00147806"/>
    <w:rsid w:val="00147C68"/>
    <w:rsid w:val="001501EB"/>
    <w:rsid w:val="001506AE"/>
    <w:rsid w:val="00150E06"/>
    <w:rsid w:val="00150F55"/>
    <w:rsid w:val="001515C8"/>
    <w:rsid w:val="00151758"/>
    <w:rsid w:val="00151C63"/>
    <w:rsid w:val="00151DE8"/>
    <w:rsid w:val="001522E5"/>
    <w:rsid w:val="0015258B"/>
    <w:rsid w:val="00152646"/>
    <w:rsid w:val="00152B74"/>
    <w:rsid w:val="00152C30"/>
    <w:rsid w:val="00152EE9"/>
    <w:rsid w:val="001534C0"/>
    <w:rsid w:val="00153B13"/>
    <w:rsid w:val="00153E63"/>
    <w:rsid w:val="001547E0"/>
    <w:rsid w:val="00154F05"/>
    <w:rsid w:val="001551C5"/>
    <w:rsid w:val="0015538D"/>
    <w:rsid w:val="00155A38"/>
    <w:rsid w:val="00155D81"/>
    <w:rsid w:val="00156028"/>
    <w:rsid w:val="0015639F"/>
    <w:rsid w:val="001568A3"/>
    <w:rsid w:val="00156D72"/>
    <w:rsid w:val="00157055"/>
    <w:rsid w:val="00157191"/>
    <w:rsid w:val="001575E8"/>
    <w:rsid w:val="00157913"/>
    <w:rsid w:val="0015798E"/>
    <w:rsid w:val="00157A5C"/>
    <w:rsid w:val="00157BAE"/>
    <w:rsid w:val="00157DB8"/>
    <w:rsid w:val="00157E44"/>
    <w:rsid w:val="00157EDE"/>
    <w:rsid w:val="00160040"/>
    <w:rsid w:val="00160D0B"/>
    <w:rsid w:val="00160F2F"/>
    <w:rsid w:val="001612E9"/>
    <w:rsid w:val="00161331"/>
    <w:rsid w:val="00161550"/>
    <w:rsid w:val="00161709"/>
    <w:rsid w:val="001618BC"/>
    <w:rsid w:val="00161B81"/>
    <w:rsid w:val="00161EA1"/>
    <w:rsid w:val="001621E0"/>
    <w:rsid w:val="00162357"/>
    <w:rsid w:val="0016253A"/>
    <w:rsid w:val="0016281D"/>
    <w:rsid w:val="00162C8E"/>
    <w:rsid w:val="00163544"/>
    <w:rsid w:val="001635A4"/>
    <w:rsid w:val="00163DC7"/>
    <w:rsid w:val="001644D3"/>
    <w:rsid w:val="001646BC"/>
    <w:rsid w:val="0016488A"/>
    <w:rsid w:val="00164959"/>
    <w:rsid w:val="00164B35"/>
    <w:rsid w:val="00164CE6"/>
    <w:rsid w:val="00165192"/>
    <w:rsid w:val="0016566E"/>
    <w:rsid w:val="00165918"/>
    <w:rsid w:val="00165FDF"/>
    <w:rsid w:val="001660F5"/>
    <w:rsid w:val="00166423"/>
    <w:rsid w:val="001666B6"/>
    <w:rsid w:val="00166735"/>
    <w:rsid w:val="0016692F"/>
    <w:rsid w:val="001672FA"/>
    <w:rsid w:val="001677ED"/>
    <w:rsid w:val="001679FB"/>
    <w:rsid w:val="00167ADD"/>
    <w:rsid w:val="00167E75"/>
    <w:rsid w:val="00167FC3"/>
    <w:rsid w:val="00170387"/>
    <w:rsid w:val="00170615"/>
    <w:rsid w:val="00170897"/>
    <w:rsid w:val="00170A75"/>
    <w:rsid w:val="00170B60"/>
    <w:rsid w:val="00170BD4"/>
    <w:rsid w:val="00170F21"/>
    <w:rsid w:val="00171431"/>
    <w:rsid w:val="001715EA"/>
    <w:rsid w:val="001717C5"/>
    <w:rsid w:val="0017192B"/>
    <w:rsid w:val="00171F54"/>
    <w:rsid w:val="001723F5"/>
    <w:rsid w:val="00172899"/>
    <w:rsid w:val="0017294B"/>
    <w:rsid w:val="00172B88"/>
    <w:rsid w:val="00173038"/>
    <w:rsid w:val="00173142"/>
    <w:rsid w:val="00173237"/>
    <w:rsid w:val="001737CF"/>
    <w:rsid w:val="00173A89"/>
    <w:rsid w:val="00173F24"/>
    <w:rsid w:val="0017401B"/>
    <w:rsid w:val="0017419A"/>
    <w:rsid w:val="00174561"/>
    <w:rsid w:val="00174C37"/>
    <w:rsid w:val="00174FCC"/>
    <w:rsid w:val="001752DA"/>
    <w:rsid w:val="00175303"/>
    <w:rsid w:val="0017581B"/>
    <w:rsid w:val="00175BFE"/>
    <w:rsid w:val="00175CD9"/>
    <w:rsid w:val="00175EE3"/>
    <w:rsid w:val="00175FCE"/>
    <w:rsid w:val="001763FA"/>
    <w:rsid w:val="00176419"/>
    <w:rsid w:val="001764CD"/>
    <w:rsid w:val="001765BB"/>
    <w:rsid w:val="00176791"/>
    <w:rsid w:val="0017698B"/>
    <w:rsid w:val="00176D52"/>
    <w:rsid w:val="00177187"/>
    <w:rsid w:val="00177560"/>
    <w:rsid w:val="001777A2"/>
    <w:rsid w:val="0018007B"/>
    <w:rsid w:val="0018025D"/>
    <w:rsid w:val="001804FB"/>
    <w:rsid w:val="001805B6"/>
    <w:rsid w:val="001806E1"/>
    <w:rsid w:val="0018090A"/>
    <w:rsid w:val="00180E1F"/>
    <w:rsid w:val="00180EEB"/>
    <w:rsid w:val="00180FF8"/>
    <w:rsid w:val="001813BA"/>
    <w:rsid w:val="001815DD"/>
    <w:rsid w:val="001819ED"/>
    <w:rsid w:val="00181BBA"/>
    <w:rsid w:val="00181D67"/>
    <w:rsid w:val="00182032"/>
    <w:rsid w:val="00182CC0"/>
    <w:rsid w:val="001833A4"/>
    <w:rsid w:val="001833BD"/>
    <w:rsid w:val="00184104"/>
    <w:rsid w:val="001846C8"/>
    <w:rsid w:val="001846D4"/>
    <w:rsid w:val="00184733"/>
    <w:rsid w:val="00184ACB"/>
    <w:rsid w:val="00184B04"/>
    <w:rsid w:val="00184BDD"/>
    <w:rsid w:val="00184EC1"/>
    <w:rsid w:val="0018511C"/>
    <w:rsid w:val="0018528F"/>
    <w:rsid w:val="001854A7"/>
    <w:rsid w:val="00185664"/>
    <w:rsid w:val="001857DD"/>
    <w:rsid w:val="00185B76"/>
    <w:rsid w:val="00185C8C"/>
    <w:rsid w:val="00185D0C"/>
    <w:rsid w:val="001861A5"/>
    <w:rsid w:val="00186238"/>
    <w:rsid w:val="001870CD"/>
    <w:rsid w:val="0018711C"/>
    <w:rsid w:val="00187127"/>
    <w:rsid w:val="00187351"/>
    <w:rsid w:val="00187492"/>
    <w:rsid w:val="001875EF"/>
    <w:rsid w:val="00187B10"/>
    <w:rsid w:val="00187B80"/>
    <w:rsid w:val="00190436"/>
    <w:rsid w:val="0019122E"/>
    <w:rsid w:val="00191914"/>
    <w:rsid w:val="001919D5"/>
    <w:rsid w:val="00191D51"/>
    <w:rsid w:val="0019233E"/>
    <w:rsid w:val="00192B88"/>
    <w:rsid w:val="00192DEA"/>
    <w:rsid w:val="00192DFB"/>
    <w:rsid w:val="0019326F"/>
    <w:rsid w:val="00193372"/>
    <w:rsid w:val="00193672"/>
    <w:rsid w:val="00193827"/>
    <w:rsid w:val="001940D8"/>
    <w:rsid w:val="0019410D"/>
    <w:rsid w:val="00194420"/>
    <w:rsid w:val="00194BEA"/>
    <w:rsid w:val="00194E28"/>
    <w:rsid w:val="00194E37"/>
    <w:rsid w:val="0019517C"/>
    <w:rsid w:val="00195195"/>
    <w:rsid w:val="001952FB"/>
    <w:rsid w:val="001953D3"/>
    <w:rsid w:val="0019543E"/>
    <w:rsid w:val="00195DA5"/>
    <w:rsid w:val="00196AC3"/>
    <w:rsid w:val="00196B59"/>
    <w:rsid w:val="00196E3F"/>
    <w:rsid w:val="00196EA7"/>
    <w:rsid w:val="001970AC"/>
    <w:rsid w:val="001977B7"/>
    <w:rsid w:val="00197A20"/>
    <w:rsid w:val="00197A7C"/>
    <w:rsid w:val="00197C58"/>
    <w:rsid w:val="001A02A5"/>
    <w:rsid w:val="001A0F40"/>
    <w:rsid w:val="001A129E"/>
    <w:rsid w:val="001A12AA"/>
    <w:rsid w:val="001A131D"/>
    <w:rsid w:val="001A139A"/>
    <w:rsid w:val="001A13B6"/>
    <w:rsid w:val="001A18D3"/>
    <w:rsid w:val="001A2100"/>
    <w:rsid w:val="001A228A"/>
    <w:rsid w:val="001A2458"/>
    <w:rsid w:val="001A28E1"/>
    <w:rsid w:val="001A28E4"/>
    <w:rsid w:val="001A2A5A"/>
    <w:rsid w:val="001A2ABD"/>
    <w:rsid w:val="001A2C61"/>
    <w:rsid w:val="001A2CC3"/>
    <w:rsid w:val="001A2E54"/>
    <w:rsid w:val="001A2F77"/>
    <w:rsid w:val="001A3028"/>
    <w:rsid w:val="001A3081"/>
    <w:rsid w:val="001A3518"/>
    <w:rsid w:val="001A36E3"/>
    <w:rsid w:val="001A36F3"/>
    <w:rsid w:val="001A38F4"/>
    <w:rsid w:val="001A3992"/>
    <w:rsid w:val="001A3BA9"/>
    <w:rsid w:val="001A440A"/>
    <w:rsid w:val="001A447F"/>
    <w:rsid w:val="001A4A53"/>
    <w:rsid w:val="001A4A94"/>
    <w:rsid w:val="001A4A99"/>
    <w:rsid w:val="001A4DD7"/>
    <w:rsid w:val="001A53AE"/>
    <w:rsid w:val="001A60AB"/>
    <w:rsid w:val="001A6155"/>
    <w:rsid w:val="001A66E1"/>
    <w:rsid w:val="001A66EE"/>
    <w:rsid w:val="001A691C"/>
    <w:rsid w:val="001A6A32"/>
    <w:rsid w:val="001A6C10"/>
    <w:rsid w:val="001A6C44"/>
    <w:rsid w:val="001A6F9E"/>
    <w:rsid w:val="001A7208"/>
    <w:rsid w:val="001A729D"/>
    <w:rsid w:val="001A72DD"/>
    <w:rsid w:val="001A7A55"/>
    <w:rsid w:val="001A7BE0"/>
    <w:rsid w:val="001A7CBF"/>
    <w:rsid w:val="001A7D22"/>
    <w:rsid w:val="001A7D3C"/>
    <w:rsid w:val="001A7E4D"/>
    <w:rsid w:val="001B005C"/>
    <w:rsid w:val="001B00CF"/>
    <w:rsid w:val="001B04F9"/>
    <w:rsid w:val="001B058A"/>
    <w:rsid w:val="001B0C87"/>
    <w:rsid w:val="001B0CAD"/>
    <w:rsid w:val="001B1BAD"/>
    <w:rsid w:val="001B1CA0"/>
    <w:rsid w:val="001B2309"/>
    <w:rsid w:val="001B24F4"/>
    <w:rsid w:val="001B2E84"/>
    <w:rsid w:val="001B2EDB"/>
    <w:rsid w:val="001B3418"/>
    <w:rsid w:val="001B3829"/>
    <w:rsid w:val="001B3ABD"/>
    <w:rsid w:val="001B4012"/>
    <w:rsid w:val="001B47DB"/>
    <w:rsid w:val="001B4909"/>
    <w:rsid w:val="001B490D"/>
    <w:rsid w:val="001B4A1B"/>
    <w:rsid w:val="001B4C94"/>
    <w:rsid w:val="001B5482"/>
    <w:rsid w:val="001B5506"/>
    <w:rsid w:val="001B5554"/>
    <w:rsid w:val="001B5556"/>
    <w:rsid w:val="001B598F"/>
    <w:rsid w:val="001B5AF0"/>
    <w:rsid w:val="001B5C21"/>
    <w:rsid w:val="001B5E56"/>
    <w:rsid w:val="001B5E7E"/>
    <w:rsid w:val="001B6009"/>
    <w:rsid w:val="001B610D"/>
    <w:rsid w:val="001B6248"/>
    <w:rsid w:val="001B63F6"/>
    <w:rsid w:val="001B6A44"/>
    <w:rsid w:val="001B6AD6"/>
    <w:rsid w:val="001B6AD7"/>
    <w:rsid w:val="001B73E1"/>
    <w:rsid w:val="001B75BA"/>
    <w:rsid w:val="001B7BA4"/>
    <w:rsid w:val="001B7C86"/>
    <w:rsid w:val="001B7CC9"/>
    <w:rsid w:val="001C009D"/>
    <w:rsid w:val="001C0287"/>
    <w:rsid w:val="001C0FC2"/>
    <w:rsid w:val="001C1205"/>
    <w:rsid w:val="001C13AF"/>
    <w:rsid w:val="001C13DA"/>
    <w:rsid w:val="001C182F"/>
    <w:rsid w:val="001C18D3"/>
    <w:rsid w:val="001C19C2"/>
    <w:rsid w:val="001C1AD6"/>
    <w:rsid w:val="001C27CD"/>
    <w:rsid w:val="001C2884"/>
    <w:rsid w:val="001C2D9A"/>
    <w:rsid w:val="001C2ED1"/>
    <w:rsid w:val="001C2F36"/>
    <w:rsid w:val="001C300D"/>
    <w:rsid w:val="001C3256"/>
    <w:rsid w:val="001C3992"/>
    <w:rsid w:val="001C3A0D"/>
    <w:rsid w:val="001C417B"/>
    <w:rsid w:val="001C426C"/>
    <w:rsid w:val="001C471E"/>
    <w:rsid w:val="001C4827"/>
    <w:rsid w:val="001C48A3"/>
    <w:rsid w:val="001C5D53"/>
    <w:rsid w:val="001C60E5"/>
    <w:rsid w:val="001C6213"/>
    <w:rsid w:val="001C6351"/>
    <w:rsid w:val="001C6793"/>
    <w:rsid w:val="001C6DB9"/>
    <w:rsid w:val="001C6ECB"/>
    <w:rsid w:val="001C70F0"/>
    <w:rsid w:val="001C7396"/>
    <w:rsid w:val="001C7FEB"/>
    <w:rsid w:val="001D00EE"/>
    <w:rsid w:val="001D0756"/>
    <w:rsid w:val="001D0CB4"/>
    <w:rsid w:val="001D0D62"/>
    <w:rsid w:val="001D1097"/>
    <w:rsid w:val="001D220D"/>
    <w:rsid w:val="001D22F4"/>
    <w:rsid w:val="001D2451"/>
    <w:rsid w:val="001D2868"/>
    <w:rsid w:val="001D3399"/>
    <w:rsid w:val="001D3457"/>
    <w:rsid w:val="001D3BAC"/>
    <w:rsid w:val="001D3E56"/>
    <w:rsid w:val="001D4AE8"/>
    <w:rsid w:val="001D4D4C"/>
    <w:rsid w:val="001D4E2C"/>
    <w:rsid w:val="001D5239"/>
    <w:rsid w:val="001D5333"/>
    <w:rsid w:val="001D5B2A"/>
    <w:rsid w:val="001D5CD1"/>
    <w:rsid w:val="001D6028"/>
    <w:rsid w:val="001D6166"/>
    <w:rsid w:val="001D6924"/>
    <w:rsid w:val="001D6CF9"/>
    <w:rsid w:val="001D6D87"/>
    <w:rsid w:val="001D710A"/>
    <w:rsid w:val="001D7264"/>
    <w:rsid w:val="001D7537"/>
    <w:rsid w:val="001D7707"/>
    <w:rsid w:val="001D7CF1"/>
    <w:rsid w:val="001E0450"/>
    <w:rsid w:val="001E05E5"/>
    <w:rsid w:val="001E078E"/>
    <w:rsid w:val="001E07AC"/>
    <w:rsid w:val="001E0A4D"/>
    <w:rsid w:val="001E0B35"/>
    <w:rsid w:val="001E0C01"/>
    <w:rsid w:val="001E0D99"/>
    <w:rsid w:val="001E0DCD"/>
    <w:rsid w:val="001E103B"/>
    <w:rsid w:val="001E1042"/>
    <w:rsid w:val="001E1107"/>
    <w:rsid w:val="001E1168"/>
    <w:rsid w:val="001E12B9"/>
    <w:rsid w:val="001E1A8A"/>
    <w:rsid w:val="001E1A99"/>
    <w:rsid w:val="001E1CE2"/>
    <w:rsid w:val="001E1D57"/>
    <w:rsid w:val="001E2392"/>
    <w:rsid w:val="001E2540"/>
    <w:rsid w:val="001E282F"/>
    <w:rsid w:val="001E2A08"/>
    <w:rsid w:val="001E2C26"/>
    <w:rsid w:val="001E2D29"/>
    <w:rsid w:val="001E3EE1"/>
    <w:rsid w:val="001E414C"/>
    <w:rsid w:val="001E420D"/>
    <w:rsid w:val="001E43E3"/>
    <w:rsid w:val="001E46E3"/>
    <w:rsid w:val="001E4719"/>
    <w:rsid w:val="001E49F2"/>
    <w:rsid w:val="001E4AA1"/>
    <w:rsid w:val="001E4C43"/>
    <w:rsid w:val="001E4C64"/>
    <w:rsid w:val="001E4DD7"/>
    <w:rsid w:val="001E50DD"/>
    <w:rsid w:val="001E51F7"/>
    <w:rsid w:val="001E54DA"/>
    <w:rsid w:val="001E5763"/>
    <w:rsid w:val="001E5F20"/>
    <w:rsid w:val="001E61FA"/>
    <w:rsid w:val="001E6239"/>
    <w:rsid w:val="001E65BA"/>
    <w:rsid w:val="001E66C4"/>
    <w:rsid w:val="001E678A"/>
    <w:rsid w:val="001E68EC"/>
    <w:rsid w:val="001E69A6"/>
    <w:rsid w:val="001E6A85"/>
    <w:rsid w:val="001E6BC3"/>
    <w:rsid w:val="001E6DCE"/>
    <w:rsid w:val="001E7203"/>
    <w:rsid w:val="001E7FA9"/>
    <w:rsid w:val="001F022E"/>
    <w:rsid w:val="001F0BB6"/>
    <w:rsid w:val="001F0E23"/>
    <w:rsid w:val="001F0EBA"/>
    <w:rsid w:val="001F1249"/>
    <w:rsid w:val="001F1BF1"/>
    <w:rsid w:val="001F1CC5"/>
    <w:rsid w:val="001F23B7"/>
    <w:rsid w:val="001F2858"/>
    <w:rsid w:val="001F2881"/>
    <w:rsid w:val="001F2D23"/>
    <w:rsid w:val="001F2E8F"/>
    <w:rsid w:val="001F2ED1"/>
    <w:rsid w:val="001F3730"/>
    <w:rsid w:val="001F3A9E"/>
    <w:rsid w:val="001F4290"/>
    <w:rsid w:val="001F42BF"/>
    <w:rsid w:val="001F4448"/>
    <w:rsid w:val="001F44E7"/>
    <w:rsid w:val="001F48C5"/>
    <w:rsid w:val="001F51A4"/>
    <w:rsid w:val="001F5236"/>
    <w:rsid w:val="001F54D1"/>
    <w:rsid w:val="001F555B"/>
    <w:rsid w:val="001F56BA"/>
    <w:rsid w:val="001F5707"/>
    <w:rsid w:val="001F57DA"/>
    <w:rsid w:val="001F5BD7"/>
    <w:rsid w:val="001F637C"/>
    <w:rsid w:val="001F64B1"/>
    <w:rsid w:val="001F6513"/>
    <w:rsid w:val="001F66E0"/>
    <w:rsid w:val="001F6A96"/>
    <w:rsid w:val="001F6B10"/>
    <w:rsid w:val="001F6D82"/>
    <w:rsid w:val="001F715E"/>
    <w:rsid w:val="001F7B2B"/>
    <w:rsid w:val="001F7B4C"/>
    <w:rsid w:val="001F7D79"/>
    <w:rsid w:val="001F7F1F"/>
    <w:rsid w:val="001F7FF4"/>
    <w:rsid w:val="0020034B"/>
    <w:rsid w:val="00200C14"/>
    <w:rsid w:val="00200FCE"/>
    <w:rsid w:val="00201033"/>
    <w:rsid w:val="00201185"/>
    <w:rsid w:val="00201401"/>
    <w:rsid w:val="00201442"/>
    <w:rsid w:val="00201A07"/>
    <w:rsid w:val="002022E4"/>
    <w:rsid w:val="0020277D"/>
    <w:rsid w:val="0020286C"/>
    <w:rsid w:val="00202886"/>
    <w:rsid w:val="00202A4D"/>
    <w:rsid w:val="00202A97"/>
    <w:rsid w:val="00202C93"/>
    <w:rsid w:val="00202E04"/>
    <w:rsid w:val="0020362B"/>
    <w:rsid w:val="00203929"/>
    <w:rsid w:val="00203EC9"/>
    <w:rsid w:val="00203EFD"/>
    <w:rsid w:val="00204256"/>
    <w:rsid w:val="00204286"/>
    <w:rsid w:val="00204392"/>
    <w:rsid w:val="00204475"/>
    <w:rsid w:val="00204584"/>
    <w:rsid w:val="00204A98"/>
    <w:rsid w:val="00204AFE"/>
    <w:rsid w:val="00204B73"/>
    <w:rsid w:val="00204CEE"/>
    <w:rsid w:val="00205094"/>
    <w:rsid w:val="0020552F"/>
    <w:rsid w:val="0020582C"/>
    <w:rsid w:val="0020589D"/>
    <w:rsid w:val="00205901"/>
    <w:rsid w:val="0020630D"/>
    <w:rsid w:val="002065D3"/>
    <w:rsid w:val="00206A02"/>
    <w:rsid w:val="00206B94"/>
    <w:rsid w:val="00206D09"/>
    <w:rsid w:val="00207265"/>
    <w:rsid w:val="0020755C"/>
    <w:rsid w:val="00207BB4"/>
    <w:rsid w:val="00207F6D"/>
    <w:rsid w:val="002104D2"/>
    <w:rsid w:val="00210C46"/>
    <w:rsid w:val="00210DA8"/>
    <w:rsid w:val="00210E13"/>
    <w:rsid w:val="002110D7"/>
    <w:rsid w:val="00211811"/>
    <w:rsid w:val="002119A6"/>
    <w:rsid w:val="00211DF0"/>
    <w:rsid w:val="00211F6D"/>
    <w:rsid w:val="0021232D"/>
    <w:rsid w:val="002123B1"/>
    <w:rsid w:val="002126E4"/>
    <w:rsid w:val="002127AE"/>
    <w:rsid w:val="002128DB"/>
    <w:rsid w:val="00212927"/>
    <w:rsid w:val="00212CEB"/>
    <w:rsid w:val="00212DC3"/>
    <w:rsid w:val="00213132"/>
    <w:rsid w:val="0021345F"/>
    <w:rsid w:val="002134BB"/>
    <w:rsid w:val="00213670"/>
    <w:rsid w:val="00213698"/>
    <w:rsid w:val="00213A5E"/>
    <w:rsid w:val="00213EA3"/>
    <w:rsid w:val="0021453B"/>
    <w:rsid w:val="00214B4B"/>
    <w:rsid w:val="00214B52"/>
    <w:rsid w:val="00214DEA"/>
    <w:rsid w:val="00214E91"/>
    <w:rsid w:val="00214F05"/>
    <w:rsid w:val="0021568E"/>
    <w:rsid w:val="002156E3"/>
    <w:rsid w:val="00215833"/>
    <w:rsid w:val="0021637C"/>
    <w:rsid w:val="00216451"/>
    <w:rsid w:val="002168AA"/>
    <w:rsid w:val="00216C17"/>
    <w:rsid w:val="00216C63"/>
    <w:rsid w:val="00216E7F"/>
    <w:rsid w:val="002175A8"/>
    <w:rsid w:val="002176C6"/>
    <w:rsid w:val="00217713"/>
    <w:rsid w:val="0021771A"/>
    <w:rsid w:val="00217854"/>
    <w:rsid w:val="00217907"/>
    <w:rsid w:val="00217DFF"/>
    <w:rsid w:val="00220E29"/>
    <w:rsid w:val="0022155D"/>
    <w:rsid w:val="00221736"/>
    <w:rsid w:val="00221778"/>
    <w:rsid w:val="002219C8"/>
    <w:rsid w:val="00221CB9"/>
    <w:rsid w:val="002222A6"/>
    <w:rsid w:val="00222897"/>
    <w:rsid w:val="0022290E"/>
    <w:rsid w:val="00222A19"/>
    <w:rsid w:val="00222DAF"/>
    <w:rsid w:val="00222E33"/>
    <w:rsid w:val="00223044"/>
    <w:rsid w:val="00223186"/>
    <w:rsid w:val="0022330B"/>
    <w:rsid w:val="00223703"/>
    <w:rsid w:val="00223775"/>
    <w:rsid w:val="002239E1"/>
    <w:rsid w:val="00223AE1"/>
    <w:rsid w:val="00223E0F"/>
    <w:rsid w:val="002247A8"/>
    <w:rsid w:val="00224970"/>
    <w:rsid w:val="00224B50"/>
    <w:rsid w:val="00224B53"/>
    <w:rsid w:val="00224CDC"/>
    <w:rsid w:val="00224DC7"/>
    <w:rsid w:val="00224E7B"/>
    <w:rsid w:val="002251EA"/>
    <w:rsid w:val="002255D1"/>
    <w:rsid w:val="002255F3"/>
    <w:rsid w:val="00225C17"/>
    <w:rsid w:val="00225D87"/>
    <w:rsid w:val="002263D5"/>
    <w:rsid w:val="0022655D"/>
    <w:rsid w:val="00226E02"/>
    <w:rsid w:val="00226F69"/>
    <w:rsid w:val="00227167"/>
    <w:rsid w:val="0022719A"/>
    <w:rsid w:val="002277B3"/>
    <w:rsid w:val="00227C84"/>
    <w:rsid w:val="00227DF4"/>
    <w:rsid w:val="00227F2D"/>
    <w:rsid w:val="002302FB"/>
    <w:rsid w:val="00230D61"/>
    <w:rsid w:val="002312B9"/>
    <w:rsid w:val="002313C9"/>
    <w:rsid w:val="00231BB6"/>
    <w:rsid w:val="0023264D"/>
    <w:rsid w:val="00232CA4"/>
    <w:rsid w:val="00232FD5"/>
    <w:rsid w:val="00233257"/>
    <w:rsid w:val="002336D3"/>
    <w:rsid w:val="00233886"/>
    <w:rsid w:val="00233BAE"/>
    <w:rsid w:val="00233DC3"/>
    <w:rsid w:val="00234270"/>
    <w:rsid w:val="0023428B"/>
    <w:rsid w:val="002345B5"/>
    <w:rsid w:val="002349FD"/>
    <w:rsid w:val="00234BF5"/>
    <w:rsid w:val="0023503F"/>
    <w:rsid w:val="00235556"/>
    <w:rsid w:val="00235731"/>
    <w:rsid w:val="00235F94"/>
    <w:rsid w:val="002361DA"/>
    <w:rsid w:val="00236245"/>
    <w:rsid w:val="00236254"/>
    <w:rsid w:val="002364A8"/>
    <w:rsid w:val="00236769"/>
    <w:rsid w:val="0023698E"/>
    <w:rsid w:val="00236D70"/>
    <w:rsid w:val="0023704A"/>
    <w:rsid w:val="002378E9"/>
    <w:rsid w:val="00237C66"/>
    <w:rsid w:val="00237F6E"/>
    <w:rsid w:val="002408B4"/>
    <w:rsid w:val="00240EC9"/>
    <w:rsid w:val="00240F49"/>
    <w:rsid w:val="00240F71"/>
    <w:rsid w:val="00240F81"/>
    <w:rsid w:val="00241098"/>
    <w:rsid w:val="002410FE"/>
    <w:rsid w:val="002418F1"/>
    <w:rsid w:val="00241A0F"/>
    <w:rsid w:val="00241A6A"/>
    <w:rsid w:val="00241BB5"/>
    <w:rsid w:val="00241C92"/>
    <w:rsid w:val="002420DC"/>
    <w:rsid w:val="0024238C"/>
    <w:rsid w:val="002424AB"/>
    <w:rsid w:val="0024255F"/>
    <w:rsid w:val="00242565"/>
    <w:rsid w:val="00242801"/>
    <w:rsid w:val="002429BC"/>
    <w:rsid w:val="00242ACF"/>
    <w:rsid w:val="00243107"/>
    <w:rsid w:val="00243238"/>
    <w:rsid w:val="00243EAB"/>
    <w:rsid w:val="00244118"/>
    <w:rsid w:val="002441FB"/>
    <w:rsid w:val="0024435E"/>
    <w:rsid w:val="00244B16"/>
    <w:rsid w:val="00244D38"/>
    <w:rsid w:val="00244F1D"/>
    <w:rsid w:val="00244F20"/>
    <w:rsid w:val="002451BD"/>
    <w:rsid w:val="00245507"/>
    <w:rsid w:val="002457F0"/>
    <w:rsid w:val="00246F10"/>
    <w:rsid w:val="002473BC"/>
    <w:rsid w:val="002475D8"/>
    <w:rsid w:val="00247A61"/>
    <w:rsid w:val="002503E9"/>
    <w:rsid w:val="00250715"/>
    <w:rsid w:val="0025088A"/>
    <w:rsid w:val="002510BF"/>
    <w:rsid w:val="0025115F"/>
    <w:rsid w:val="0025122D"/>
    <w:rsid w:val="0025166F"/>
    <w:rsid w:val="002517D8"/>
    <w:rsid w:val="002519E8"/>
    <w:rsid w:val="00251A6F"/>
    <w:rsid w:val="00251B8D"/>
    <w:rsid w:val="00251C9F"/>
    <w:rsid w:val="00251DCB"/>
    <w:rsid w:val="00251DF9"/>
    <w:rsid w:val="002526DE"/>
    <w:rsid w:val="00252771"/>
    <w:rsid w:val="00252850"/>
    <w:rsid w:val="002528BA"/>
    <w:rsid w:val="002528D9"/>
    <w:rsid w:val="00252C49"/>
    <w:rsid w:val="002532DE"/>
    <w:rsid w:val="002534AE"/>
    <w:rsid w:val="002534B0"/>
    <w:rsid w:val="00253988"/>
    <w:rsid w:val="002539EC"/>
    <w:rsid w:val="00254005"/>
    <w:rsid w:val="00254043"/>
    <w:rsid w:val="00254248"/>
    <w:rsid w:val="00254308"/>
    <w:rsid w:val="00254533"/>
    <w:rsid w:val="0025454D"/>
    <w:rsid w:val="00254726"/>
    <w:rsid w:val="00254A53"/>
    <w:rsid w:val="00254E11"/>
    <w:rsid w:val="0025543C"/>
    <w:rsid w:val="0025633A"/>
    <w:rsid w:val="002575C8"/>
    <w:rsid w:val="002576D1"/>
    <w:rsid w:val="00257DB2"/>
    <w:rsid w:val="002601B5"/>
    <w:rsid w:val="0026026D"/>
    <w:rsid w:val="00260DAB"/>
    <w:rsid w:val="00260E6B"/>
    <w:rsid w:val="002620D9"/>
    <w:rsid w:val="002623A2"/>
    <w:rsid w:val="00262426"/>
    <w:rsid w:val="00262780"/>
    <w:rsid w:val="002631D3"/>
    <w:rsid w:val="00263338"/>
    <w:rsid w:val="00263876"/>
    <w:rsid w:val="002639B3"/>
    <w:rsid w:val="00263AB6"/>
    <w:rsid w:val="00263EDB"/>
    <w:rsid w:val="00264144"/>
    <w:rsid w:val="002647B5"/>
    <w:rsid w:val="00264A2D"/>
    <w:rsid w:val="0026503A"/>
    <w:rsid w:val="00265242"/>
    <w:rsid w:val="00265660"/>
    <w:rsid w:val="00265ED8"/>
    <w:rsid w:val="00266091"/>
    <w:rsid w:val="00266851"/>
    <w:rsid w:val="00266BCC"/>
    <w:rsid w:val="00266F05"/>
    <w:rsid w:val="0026708D"/>
    <w:rsid w:val="002670D0"/>
    <w:rsid w:val="00267F5A"/>
    <w:rsid w:val="0027064E"/>
    <w:rsid w:val="0027067A"/>
    <w:rsid w:val="002708E0"/>
    <w:rsid w:val="002716EF"/>
    <w:rsid w:val="002717AB"/>
    <w:rsid w:val="002719AD"/>
    <w:rsid w:val="00271AD1"/>
    <w:rsid w:val="00271CB3"/>
    <w:rsid w:val="00271DE8"/>
    <w:rsid w:val="00272C85"/>
    <w:rsid w:val="00272E65"/>
    <w:rsid w:val="0027382E"/>
    <w:rsid w:val="002739AA"/>
    <w:rsid w:val="00273D8A"/>
    <w:rsid w:val="00273DA2"/>
    <w:rsid w:val="00273F1B"/>
    <w:rsid w:val="00274202"/>
    <w:rsid w:val="00274712"/>
    <w:rsid w:val="0027472F"/>
    <w:rsid w:val="002747A5"/>
    <w:rsid w:val="002748C6"/>
    <w:rsid w:val="002749AB"/>
    <w:rsid w:val="00274B15"/>
    <w:rsid w:val="00274E9B"/>
    <w:rsid w:val="00275338"/>
    <w:rsid w:val="00275443"/>
    <w:rsid w:val="002755A0"/>
    <w:rsid w:val="00275ECE"/>
    <w:rsid w:val="0027609D"/>
    <w:rsid w:val="00276131"/>
    <w:rsid w:val="0027646D"/>
    <w:rsid w:val="00276692"/>
    <w:rsid w:val="002768A4"/>
    <w:rsid w:val="002768C3"/>
    <w:rsid w:val="00276933"/>
    <w:rsid w:val="00277372"/>
    <w:rsid w:val="00277612"/>
    <w:rsid w:val="0027790A"/>
    <w:rsid w:val="00277AD5"/>
    <w:rsid w:val="00277C0D"/>
    <w:rsid w:val="00277D83"/>
    <w:rsid w:val="002802D8"/>
    <w:rsid w:val="002809B6"/>
    <w:rsid w:val="00280A94"/>
    <w:rsid w:val="00280C62"/>
    <w:rsid w:val="00280E60"/>
    <w:rsid w:val="00281312"/>
    <w:rsid w:val="002813C2"/>
    <w:rsid w:val="002815A0"/>
    <w:rsid w:val="0028160D"/>
    <w:rsid w:val="0028172F"/>
    <w:rsid w:val="002819E2"/>
    <w:rsid w:val="00281B1A"/>
    <w:rsid w:val="00281E42"/>
    <w:rsid w:val="00281ED7"/>
    <w:rsid w:val="00282056"/>
    <w:rsid w:val="0028223F"/>
    <w:rsid w:val="0028240D"/>
    <w:rsid w:val="0028277E"/>
    <w:rsid w:val="00282B60"/>
    <w:rsid w:val="00282C18"/>
    <w:rsid w:val="00283157"/>
    <w:rsid w:val="0028315A"/>
    <w:rsid w:val="00283531"/>
    <w:rsid w:val="00283A08"/>
    <w:rsid w:val="00283AAC"/>
    <w:rsid w:val="00283AC9"/>
    <w:rsid w:val="00283E55"/>
    <w:rsid w:val="00284080"/>
    <w:rsid w:val="00284103"/>
    <w:rsid w:val="002847D9"/>
    <w:rsid w:val="00284CE9"/>
    <w:rsid w:val="00284D28"/>
    <w:rsid w:val="00284E6E"/>
    <w:rsid w:val="0028566F"/>
    <w:rsid w:val="00285712"/>
    <w:rsid w:val="00285C1E"/>
    <w:rsid w:val="00285CDE"/>
    <w:rsid w:val="0028722C"/>
    <w:rsid w:val="00287932"/>
    <w:rsid w:val="002879D9"/>
    <w:rsid w:val="002879E0"/>
    <w:rsid w:val="00287C31"/>
    <w:rsid w:val="00290633"/>
    <w:rsid w:val="002906E2"/>
    <w:rsid w:val="00291080"/>
    <w:rsid w:val="0029122D"/>
    <w:rsid w:val="00291372"/>
    <w:rsid w:val="002915C8"/>
    <w:rsid w:val="002916D2"/>
    <w:rsid w:val="002916F0"/>
    <w:rsid w:val="00291711"/>
    <w:rsid w:val="0029188E"/>
    <w:rsid w:val="00291DC1"/>
    <w:rsid w:val="0029230E"/>
    <w:rsid w:val="00292400"/>
    <w:rsid w:val="00292523"/>
    <w:rsid w:val="0029262F"/>
    <w:rsid w:val="00292E68"/>
    <w:rsid w:val="00292F09"/>
    <w:rsid w:val="00292FE8"/>
    <w:rsid w:val="002930BA"/>
    <w:rsid w:val="0029310C"/>
    <w:rsid w:val="0029343A"/>
    <w:rsid w:val="00293557"/>
    <w:rsid w:val="0029360A"/>
    <w:rsid w:val="0029390A"/>
    <w:rsid w:val="00294382"/>
    <w:rsid w:val="0029441B"/>
    <w:rsid w:val="0029446D"/>
    <w:rsid w:val="00294716"/>
    <w:rsid w:val="00294D2B"/>
    <w:rsid w:val="00294E07"/>
    <w:rsid w:val="0029500A"/>
    <w:rsid w:val="0029539B"/>
    <w:rsid w:val="002953E2"/>
    <w:rsid w:val="00295CB3"/>
    <w:rsid w:val="00295D5F"/>
    <w:rsid w:val="00296066"/>
    <w:rsid w:val="002961E7"/>
    <w:rsid w:val="0029620E"/>
    <w:rsid w:val="0029625E"/>
    <w:rsid w:val="00296283"/>
    <w:rsid w:val="00296368"/>
    <w:rsid w:val="002963FF"/>
    <w:rsid w:val="002968D6"/>
    <w:rsid w:val="00296B6E"/>
    <w:rsid w:val="00296E11"/>
    <w:rsid w:val="002971CA"/>
    <w:rsid w:val="002979BC"/>
    <w:rsid w:val="002979C1"/>
    <w:rsid w:val="00297E9E"/>
    <w:rsid w:val="002A0203"/>
    <w:rsid w:val="002A032E"/>
    <w:rsid w:val="002A04B0"/>
    <w:rsid w:val="002A0976"/>
    <w:rsid w:val="002A0D4F"/>
    <w:rsid w:val="002A1349"/>
    <w:rsid w:val="002A15C7"/>
    <w:rsid w:val="002A1B37"/>
    <w:rsid w:val="002A1D6F"/>
    <w:rsid w:val="002A1DBD"/>
    <w:rsid w:val="002A220C"/>
    <w:rsid w:val="002A2423"/>
    <w:rsid w:val="002A283B"/>
    <w:rsid w:val="002A3422"/>
    <w:rsid w:val="002A3578"/>
    <w:rsid w:val="002A3813"/>
    <w:rsid w:val="002A3BE0"/>
    <w:rsid w:val="002A3CBA"/>
    <w:rsid w:val="002A3D58"/>
    <w:rsid w:val="002A3DFB"/>
    <w:rsid w:val="002A410E"/>
    <w:rsid w:val="002A474A"/>
    <w:rsid w:val="002A4C8A"/>
    <w:rsid w:val="002A4E27"/>
    <w:rsid w:val="002A5015"/>
    <w:rsid w:val="002A5260"/>
    <w:rsid w:val="002A56E5"/>
    <w:rsid w:val="002A58D2"/>
    <w:rsid w:val="002A599B"/>
    <w:rsid w:val="002A59D9"/>
    <w:rsid w:val="002A5D5A"/>
    <w:rsid w:val="002A6071"/>
    <w:rsid w:val="002A67FF"/>
    <w:rsid w:val="002A6819"/>
    <w:rsid w:val="002A6BC1"/>
    <w:rsid w:val="002A6CDA"/>
    <w:rsid w:val="002A6FFC"/>
    <w:rsid w:val="002A70B4"/>
    <w:rsid w:val="002A72B3"/>
    <w:rsid w:val="002A753A"/>
    <w:rsid w:val="002A76D2"/>
    <w:rsid w:val="002A7713"/>
    <w:rsid w:val="002A7887"/>
    <w:rsid w:val="002A78D0"/>
    <w:rsid w:val="002A7B50"/>
    <w:rsid w:val="002A7DBD"/>
    <w:rsid w:val="002A7F07"/>
    <w:rsid w:val="002B0019"/>
    <w:rsid w:val="002B01B3"/>
    <w:rsid w:val="002B038F"/>
    <w:rsid w:val="002B0465"/>
    <w:rsid w:val="002B0746"/>
    <w:rsid w:val="002B08CD"/>
    <w:rsid w:val="002B0917"/>
    <w:rsid w:val="002B0948"/>
    <w:rsid w:val="002B0B77"/>
    <w:rsid w:val="002B0C0F"/>
    <w:rsid w:val="002B0CB3"/>
    <w:rsid w:val="002B0D88"/>
    <w:rsid w:val="002B147A"/>
    <w:rsid w:val="002B148D"/>
    <w:rsid w:val="002B157B"/>
    <w:rsid w:val="002B198D"/>
    <w:rsid w:val="002B1C20"/>
    <w:rsid w:val="002B1D2E"/>
    <w:rsid w:val="002B1DFF"/>
    <w:rsid w:val="002B1E4B"/>
    <w:rsid w:val="002B1F60"/>
    <w:rsid w:val="002B1FF1"/>
    <w:rsid w:val="002B254D"/>
    <w:rsid w:val="002B2A6F"/>
    <w:rsid w:val="002B2C55"/>
    <w:rsid w:val="002B2D17"/>
    <w:rsid w:val="002B2F1B"/>
    <w:rsid w:val="002B2F9C"/>
    <w:rsid w:val="002B2FFC"/>
    <w:rsid w:val="002B337D"/>
    <w:rsid w:val="002B34EB"/>
    <w:rsid w:val="002B3B81"/>
    <w:rsid w:val="002B3D25"/>
    <w:rsid w:val="002B3EAC"/>
    <w:rsid w:val="002B3F2A"/>
    <w:rsid w:val="002B4674"/>
    <w:rsid w:val="002B4965"/>
    <w:rsid w:val="002B49F0"/>
    <w:rsid w:val="002B4A5B"/>
    <w:rsid w:val="002B4DAB"/>
    <w:rsid w:val="002B539E"/>
    <w:rsid w:val="002B574C"/>
    <w:rsid w:val="002B5AE0"/>
    <w:rsid w:val="002B5BDD"/>
    <w:rsid w:val="002B6123"/>
    <w:rsid w:val="002B65D6"/>
    <w:rsid w:val="002B6647"/>
    <w:rsid w:val="002B6806"/>
    <w:rsid w:val="002B6AF9"/>
    <w:rsid w:val="002B6EB4"/>
    <w:rsid w:val="002B6F4A"/>
    <w:rsid w:val="002B6FC4"/>
    <w:rsid w:val="002B737A"/>
    <w:rsid w:val="002B75C6"/>
    <w:rsid w:val="002B7CD2"/>
    <w:rsid w:val="002C02D9"/>
    <w:rsid w:val="002C0384"/>
    <w:rsid w:val="002C08FE"/>
    <w:rsid w:val="002C0C5C"/>
    <w:rsid w:val="002C10FA"/>
    <w:rsid w:val="002C137A"/>
    <w:rsid w:val="002C166E"/>
    <w:rsid w:val="002C171D"/>
    <w:rsid w:val="002C2191"/>
    <w:rsid w:val="002C254A"/>
    <w:rsid w:val="002C259A"/>
    <w:rsid w:val="002C28A2"/>
    <w:rsid w:val="002C29EE"/>
    <w:rsid w:val="002C2B15"/>
    <w:rsid w:val="002C2B30"/>
    <w:rsid w:val="002C2C78"/>
    <w:rsid w:val="002C2CCD"/>
    <w:rsid w:val="002C2D2E"/>
    <w:rsid w:val="002C3A35"/>
    <w:rsid w:val="002C450A"/>
    <w:rsid w:val="002C49A0"/>
    <w:rsid w:val="002C4F2E"/>
    <w:rsid w:val="002C4FF7"/>
    <w:rsid w:val="002C5701"/>
    <w:rsid w:val="002C587B"/>
    <w:rsid w:val="002C5903"/>
    <w:rsid w:val="002C5934"/>
    <w:rsid w:val="002C5EC9"/>
    <w:rsid w:val="002C5ED8"/>
    <w:rsid w:val="002C6220"/>
    <w:rsid w:val="002C6398"/>
    <w:rsid w:val="002C68CE"/>
    <w:rsid w:val="002C6FDF"/>
    <w:rsid w:val="002C7282"/>
    <w:rsid w:val="002C7671"/>
    <w:rsid w:val="002C7C4E"/>
    <w:rsid w:val="002D09BD"/>
    <w:rsid w:val="002D0B99"/>
    <w:rsid w:val="002D0C3C"/>
    <w:rsid w:val="002D0F4E"/>
    <w:rsid w:val="002D0FC6"/>
    <w:rsid w:val="002D133B"/>
    <w:rsid w:val="002D176A"/>
    <w:rsid w:val="002D1CBD"/>
    <w:rsid w:val="002D207D"/>
    <w:rsid w:val="002D2A34"/>
    <w:rsid w:val="002D2AFC"/>
    <w:rsid w:val="002D31B5"/>
    <w:rsid w:val="002D328D"/>
    <w:rsid w:val="002D33BC"/>
    <w:rsid w:val="002D3457"/>
    <w:rsid w:val="002D38F2"/>
    <w:rsid w:val="002D39FD"/>
    <w:rsid w:val="002D3B83"/>
    <w:rsid w:val="002D3DB8"/>
    <w:rsid w:val="002D40E3"/>
    <w:rsid w:val="002D47E7"/>
    <w:rsid w:val="002D4853"/>
    <w:rsid w:val="002D4921"/>
    <w:rsid w:val="002D4A97"/>
    <w:rsid w:val="002D4F81"/>
    <w:rsid w:val="002D51BA"/>
    <w:rsid w:val="002D5686"/>
    <w:rsid w:val="002D572C"/>
    <w:rsid w:val="002D5BF0"/>
    <w:rsid w:val="002D602C"/>
    <w:rsid w:val="002D603B"/>
    <w:rsid w:val="002D653B"/>
    <w:rsid w:val="002D6569"/>
    <w:rsid w:val="002D68C8"/>
    <w:rsid w:val="002D6B84"/>
    <w:rsid w:val="002D6E2D"/>
    <w:rsid w:val="002D75EE"/>
    <w:rsid w:val="002D7684"/>
    <w:rsid w:val="002D7BDE"/>
    <w:rsid w:val="002D7DD2"/>
    <w:rsid w:val="002E008E"/>
    <w:rsid w:val="002E01A1"/>
    <w:rsid w:val="002E0294"/>
    <w:rsid w:val="002E02EA"/>
    <w:rsid w:val="002E07C4"/>
    <w:rsid w:val="002E0A87"/>
    <w:rsid w:val="002E0B9A"/>
    <w:rsid w:val="002E0EDD"/>
    <w:rsid w:val="002E1A85"/>
    <w:rsid w:val="002E1AFD"/>
    <w:rsid w:val="002E1E3A"/>
    <w:rsid w:val="002E1F80"/>
    <w:rsid w:val="002E20B7"/>
    <w:rsid w:val="002E2295"/>
    <w:rsid w:val="002E26EB"/>
    <w:rsid w:val="002E2BA3"/>
    <w:rsid w:val="002E2E59"/>
    <w:rsid w:val="002E2F05"/>
    <w:rsid w:val="002E312E"/>
    <w:rsid w:val="002E345C"/>
    <w:rsid w:val="002E36F9"/>
    <w:rsid w:val="002E3A65"/>
    <w:rsid w:val="002E3B60"/>
    <w:rsid w:val="002E3CD9"/>
    <w:rsid w:val="002E41A0"/>
    <w:rsid w:val="002E44D5"/>
    <w:rsid w:val="002E4A9F"/>
    <w:rsid w:val="002E5073"/>
    <w:rsid w:val="002E5100"/>
    <w:rsid w:val="002E54F2"/>
    <w:rsid w:val="002E5A31"/>
    <w:rsid w:val="002E60CF"/>
    <w:rsid w:val="002E635C"/>
    <w:rsid w:val="002E63E0"/>
    <w:rsid w:val="002E6522"/>
    <w:rsid w:val="002E667A"/>
    <w:rsid w:val="002E6AF9"/>
    <w:rsid w:val="002E6C34"/>
    <w:rsid w:val="002E749E"/>
    <w:rsid w:val="002E7DC1"/>
    <w:rsid w:val="002E7DED"/>
    <w:rsid w:val="002F0364"/>
    <w:rsid w:val="002F039F"/>
    <w:rsid w:val="002F0515"/>
    <w:rsid w:val="002F089F"/>
    <w:rsid w:val="002F0AFD"/>
    <w:rsid w:val="002F0B7D"/>
    <w:rsid w:val="002F0D84"/>
    <w:rsid w:val="002F0DD1"/>
    <w:rsid w:val="002F11CC"/>
    <w:rsid w:val="002F1A07"/>
    <w:rsid w:val="002F1AF5"/>
    <w:rsid w:val="002F1CE6"/>
    <w:rsid w:val="002F1D91"/>
    <w:rsid w:val="002F1D99"/>
    <w:rsid w:val="002F2726"/>
    <w:rsid w:val="002F293C"/>
    <w:rsid w:val="002F294C"/>
    <w:rsid w:val="002F2BC9"/>
    <w:rsid w:val="002F2CA6"/>
    <w:rsid w:val="002F2CE4"/>
    <w:rsid w:val="002F2E90"/>
    <w:rsid w:val="002F33DF"/>
    <w:rsid w:val="002F3477"/>
    <w:rsid w:val="002F39C0"/>
    <w:rsid w:val="002F3B59"/>
    <w:rsid w:val="002F3D24"/>
    <w:rsid w:val="002F3D92"/>
    <w:rsid w:val="002F41BA"/>
    <w:rsid w:val="002F444A"/>
    <w:rsid w:val="002F4532"/>
    <w:rsid w:val="002F482F"/>
    <w:rsid w:val="002F48FB"/>
    <w:rsid w:val="002F517A"/>
    <w:rsid w:val="002F5234"/>
    <w:rsid w:val="002F5308"/>
    <w:rsid w:val="002F5AF4"/>
    <w:rsid w:val="002F5D1D"/>
    <w:rsid w:val="002F5F3E"/>
    <w:rsid w:val="002F5FBC"/>
    <w:rsid w:val="002F6153"/>
    <w:rsid w:val="002F66F3"/>
    <w:rsid w:val="002F680A"/>
    <w:rsid w:val="002F684C"/>
    <w:rsid w:val="002F726F"/>
    <w:rsid w:val="002F7322"/>
    <w:rsid w:val="00300344"/>
    <w:rsid w:val="003004E4"/>
    <w:rsid w:val="0030058F"/>
    <w:rsid w:val="00300702"/>
    <w:rsid w:val="00300E67"/>
    <w:rsid w:val="0030162C"/>
    <w:rsid w:val="00301668"/>
    <w:rsid w:val="0030166E"/>
    <w:rsid w:val="00301B4F"/>
    <w:rsid w:val="00301F21"/>
    <w:rsid w:val="0030237B"/>
    <w:rsid w:val="003024CA"/>
    <w:rsid w:val="003025B4"/>
    <w:rsid w:val="0030286E"/>
    <w:rsid w:val="00302A9F"/>
    <w:rsid w:val="00302C4F"/>
    <w:rsid w:val="003030EF"/>
    <w:rsid w:val="0030318F"/>
    <w:rsid w:val="003034F7"/>
    <w:rsid w:val="0030352A"/>
    <w:rsid w:val="00303541"/>
    <w:rsid w:val="00303F1C"/>
    <w:rsid w:val="00304F49"/>
    <w:rsid w:val="00305017"/>
    <w:rsid w:val="00305156"/>
    <w:rsid w:val="003052B3"/>
    <w:rsid w:val="00305568"/>
    <w:rsid w:val="003059A4"/>
    <w:rsid w:val="00305A43"/>
    <w:rsid w:val="0030616C"/>
    <w:rsid w:val="003061EE"/>
    <w:rsid w:val="00307113"/>
    <w:rsid w:val="0030725C"/>
    <w:rsid w:val="0030736F"/>
    <w:rsid w:val="00307372"/>
    <w:rsid w:val="003076E7"/>
    <w:rsid w:val="00307860"/>
    <w:rsid w:val="0030796A"/>
    <w:rsid w:val="00307A4B"/>
    <w:rsid w:val="00307BF4"/>
    <w:rsid w:val="00307C2B"/>
    <w:rsid w:val="00307D23"/>
    <w:rsid w:val="00310490"/>
    <w:rsid w:val="003105CE"/>
    <w:rsid w:val="0031089B"/>
    <w:rsid w:val="003108D2"/>
    <w:rsid w:val="00310D8B"/>
    <w:rsid w:val="00311215"/>
    <w:rsid w:val="0031188F"/>
    <w:rsid w:val="00311A1B"/>
    <w:rsid w:val="003122A7"/>
    <w:rsid w:val="00312A40"/>
    <w:rsid w:val="00312AA0"/>
    <w:rsid w:val="00313026"/>
    <w:rsid w:val="003130E5"/>
    <w:rsid w:val="0031378D"/>
    <w:rsid w:val="0031379C"/>
    <w:rsid w:val="00313905"/>
    <w:rsid w:val="00313E00"/>
    <w:rsid w:val="00313F0C"/>
    <w:rsid w:val="00314344"/>
    <w:rsid w:val="00314DA8"/>
    <w:rsid w:val="003153BF"/>
    <w:rsid w:val="00315527"/>
    <w:rsid w:val="00315529"/>
    <w:rsid w:val="003159BC"/>
    <w:rsid w:val="00315A31"/>
    <w:rsid w:val="00315B92"/>
    <w:rsid w:val="00315C02"/>
    <w:rsid w:val="00315DEC"/>
    <w:rsid w:val="0031654E"/>
    <w:rsid w:val="003165C9"/>
    <w:rsid w:val="003165D4"/>
    <w:rsid w:val="00316970"/>
    <w:rsid w:val="00316A64"/>
    <w:rsid w:val="00316CF0"/>
    <w:rsid w:val="003173A2"/>
    <w:rsid w:val="003175AA"/>
    <w:rsid w:val="003175CF"/>
    <w:rsid w:val="003178E8"/>
    <w:rsid w:val="00317AF6"/>
    <w:rsid w:val="00317C26"/>
    <w:rsid w:val="00317CF2"/>
    <w:rsid w:val="00317FCD"/>
    <w:rsid w:val="00317FE8"/>
    <w:rsid w:val="0032014D"/>
    <w:rsid w:val="00320537"/>
    <w:rsid w:val="00320B23"/>
    <w:rsid w:val="00320B38"/>
    <w:rsid w:val="00320B55"/>
    <w:rsid w:val="00320C27"/>
    <w:rsid w:val="00320C58"/>
    <w:rsid w:val="003211B9"/>
    <w:rsid w:val="003212CA"/>
    <w:rsid w:val="003213D0"/>
    <w:rsid w:val="003215E4"/>
    <w:rsid w:val="00321F77"/>
    <w:rsid w:val="00322040"/>
    <w:rsid w:val="00322180"/>
    <w:rsid w:val="003222CD"/>
    <w:rsid w:val="003223C3"/>
    <w:rsid w:val="00322CBE"/>
    <w:rsid w:val="00323155"/>
    <w:rsid w:val="00323260"/>
    <w:rsid w:val="0032352E"/>
    <w:rsid w:val="00323593"/>
    <w:rsid w:val="003235A9"/>
    <w:rsid w:val="00323732"/>
    <w:rsid w:val="00323AB9"/>
    <w:rsid w:val="003243B2"/>
    <w:rsid w:val="0032457C"/>
    <w:rsid w:val="0032476A"/>
    <w:rsid w:val="0032484A"/>
    <w:rsid w:val="0032494A"/>
    <w:rsid w:val="003249D1"/>
    <w:rsid w:val="00324D9E"/>
    <w:rsid w:val="00324F56"/>
    <w:rsid w:val="003252E8"/>
    <w:rsid w:val="00325383"/>
    <w:rsid w:val="00325C11"/>
    <w:rsid w:val="00325C54"/>
    <w:rsid w:val="00325CAA"/>
    <w:rsid w:val="00326675"/>
    <w:rsid w:val="0032673C"/>
    <w:rsid w:val="00326C1D"/>
    <w:rsid w:val="00326ED4"/>
    <w:rsid w:val="00326F2C"/>
    <w:rsid w:val="0032709D"/>
    <w:rsid w:val="0032740A"/>
    <w:rsid w:val="00327F2C"/>
    <w:rsid w:val="003309D6"/>
    <w:rsid w:val="00330C44"/>
    <w:rsid w:val="00330D18"/>
    <w:rsid w:val="00330EAA"/>
    <w:rsid w:val="00330FD0"/>
    <w:rsid w:val="00331016"/>
    <w:rsid w:val="003311FD"/>
    <w:rsid w:val="00331233"/>
    <w:rsid w:val="00331235"/>
    <w:rsid w:val="00331B15"/>
    <w:rsid w:val="00331BDF"/>
    <w:rsid w:val="00331C40"/>
    <w:rsid w:val="00331E6C"/>
    <w:rsid w:val="00331EB2"/>
    <w:rsid w:val="0033205D"/>
    <w:rsid w:val="00332100"/>
    <w:rsid w:val="003321AC"/>
    <w:rsid w:val="003324D1"/>
    <w:rsid w:val="0033257A"/>
    <w:rsid w:val="00332587"/>
    <w:rsid w:val="00332658"/>
    <w:rsid w:val="003328DB"/>
    <w:rsid w:val="00332946"/>
    <w:rsid w:val="00332D23"/>
    <w:rsid w:val="0033321A"/>
    <w:rsid w:val="003334DE"/>
    <w:rsid w:val="00333811"/>
    <w:rsid w:val="00333A3F"/>
    <w:rsid w:val="00333D4D"/>
    <w:rsid w:val="00334020"/>
    <w:rsid w:val="003342E6"/>
    <w:rsid w:val="00334345"/>
    <w:rsid w:val="00334587"/>
    <w:rsid w:val="003346E7"/>
    <w:rsid w:val="003347FE"/>
    <w:rsid w:val="003349F7"/>
    <w:rsid w:val="00334C2F"/>
    <w:rsid w:val="00334E1E"/>
    <w:rsid w:val="00335517"/>
    <w:rsid w:val="00335726"/>
    <w:rsid w:val="00335C48"/>
    <w:rsid w:val="003368ED"/>
    <w:rsid w:val="00336CCD"/>
    <w:rsid w:val="00337178"/>
    <w:rsid w:val="003374A0"/>
    <w:rsid w:val="0033793D"/>
    <w:rsid w:val="003379A4"/>
    <w:rsid w:val="00337AF0"/>
    <w:rsid w:val="00337F4F"/>
    <w:rsid w:val="00337FC9"/>
    <w:rsid w:val="00340111"/>
    <w:rsid w:val="00340A4C"/>
    <w:rsid w:val="00341016"/>
    <w:rsid w:val="0034117E"/>
    <w:rsid w:val="003412BD"/>
    <w:rsid w:val="003414FC"/>
    <w:rsid w:val="003418BE"/>
    <w:rsid w:val="003418D3"/>
    <w:rsid w:val="00341AF5"/>
    <w:rsid w:val="00342384"/>
    <w:rsid w:val="00342691"/>
    <w:rsid w:val="00342983"/>
    <w:rsid w:val="003429BA"/>
    <w:rsid w:val="00342A52"/>
    <w:rsid w:val="00342C7A"/>
    <w:rsid w:val="003437BA"/>
    <w:rsid w:val="00343934"/>
    <w:rsid w:val="00343AB4"/>
    <w:rsid w:val="00343D8A"/>
    <w:rsid w:val="00343E29"/>
    <w:rsid w:val="00343E55"/>
    <w:rsid w:val="003440DF"/>
    <w:rsid w:val="0034437D"/>
    <w:rsid w:val="00344639"/>
    <w:rsid w:val="00344B38"/>
    <w:rsid w:val="00344D8C"/>
    <w:rsid w:val="003455BE"/>
    <w:rsid w:val="00345958"/>
    <w:rsid w:val="00345ACB"/>
    <w:rsid w:val="00345F0F"/>
    <w:rsid w:val="00346022"/>
    <w:rsid w:val="003460B8"/>
    <w:rsid w:val="00346264"/>
    <w:rsid w:val="00346291"/>
    <w:rsid w:val="00346683"/>
    <w:rsid w:val="003466E4"/>
    <w:rsid w:val="0034678C"/>
    <w:rsid w:val="00346829"/>
    <w:rsid w:val="00346850"/>
    <w:rsid w:val="003469B6"/>
    <w:rsid w:val="00346A7C"/>
    <w:rsid w:val="00347364"/>
    <w:rsid w:val="003474E8"/>
    <w:rsid w:val="00347F60"/>
    <w:rsid w:val="00347F8D"/>
    <w:rsid w:val="00347FD7"/>
    <w:rsid w:val="003503BC"/>
    <w:rsid w:val="0035052B"/>
    <w:rsid w:val="003509A8"/>
    <w:rsid w:val="00350F7A"/>
    <w:rsid w:val="00351052"/>
    <w:rsid w:val="0035112E"/>
    <w:rsid w:val="00351263"/>
    <w:rsid w:val="00351748"/>
    <w:rsid w:val="00351C52"/>
    <w:rsid w:val="003522DE"/>
    <w:rsid w:val="003528EB"/>
    <w:rsid w:val="00353275"/>
    <w:rsid w:val="00353337"/>
    <w:rsid w:val="0035367C"/>
    <w:rsid w:val="00353901"/>
    <w:rsid w:val="00353A33"/>
    <w:rsid w:val="00353A62"/>
    <w:rsid w:val="00353AEF"/>
    <w:rsid w:val="00353BBC"/>
    <w:rsid w:val="00353C33"/>
    <w:rsid w:val="00353DCB"/>
    <w:rsid w:val="00354045"/>
    <w:rsid w:val="00354482"/>
    <w:rsid w:val="0035486F"/>
    <w:rsid w:val="00355022"/>
    <w:rsid w:val="0035576A"/>
    <w:rsid w:val="00355AEC"/>
    <w:rsid w:val="00355C4F"/>
    <w:rsid w:val="00355DB7"/>
    <w:rsid w:val="00355FD9"/>
    <w:rsid w:val="003560D8"/>
    <w:rsid w:val="003577C5"/>
    <w:rsid w:val="00357AC5"/>
    <w:rsid w:val="00357D15"/>
    <w:rsid w:val="00360585"/>
    <w:rsid w:val="00361440"/>
    <w:rsid w:val="003616E7"/>
    <w:rsid w:val="00361A86"/>
    <w:rsid w:val="00361BE6"/>
    <w:rsid w:val="00361D53"/>
    <w:rsid w:val="00362471"/>
    <w:rsid w:val="00362A19"/>
    <w:rsid w:val="00362BD4"/>
    <w:rsid w:val="00363122"/>
    <w:rsid w:val="00363791"/>
    <w:rsid w:val="003643BD"/>
    <w:rsid w:val="0036449B"/>
    <w:rsid w:val="003645C6"/>
    <w:rsid w:val="00364E13"/>
    <w:rsid w:val="003651D1"/>
    <w:rsid w:val="00365995"/>
    <w:rsid w:val="00365BB3"/>
    <w:rsid w:val="00365C56"/>
    <w:rsid w:val="00365C91"/>
    <w:rsid w:val="00365D5C"/>
    <w:rsid w:val="00366220"/>
    <w:rsid w:val="003665C5"/>
    <w:rsid w:val="003666AC"/>
    <w:rsid w:val="003667CB"/>
    <w:rsid w:val="00366AAB"/>
    <w:rsid w:val="00366BF7"/>
    <w:rsid w:val="00366F88"/>
    <w:rsid w:val="0036706F"/>
    <w:rsid w:val="00367141"/>
    <w:rsid w:val="00367424"/>
    <w:rsid w:val="003678BD"/>
    <w:rsid w:val="00370616"/>
    <w:rsid w:val="00370858"/>
    <w:rsid w:val="00371098"/>
    <w:rsid w:val="0037112F"/>
    <w:rsid w:val="0037130A"/>
    <w:rsid w:val="00371591"/>
    <w:rsid w:val="003715AF"/>
    <w:rsid w:val="003715E8"/>
    <w:rsid w:val="00371D97"/>
    <w:rsid w:val="00371DB7"/>
    <w:rsid w:val="00371EDA"/>
    <w:rsid w:val="00371F97"/>
    <w:rsid w:val="003721E3"/>
    <w:rsid w:val="00372445"/>
    <w:rsid w:val="003727E7"/>
    <w:rsid w:val="00372ECB"/>
    <w:rsid w:val="00372EEF"/>
    <w:rsid w:val="0037333A"/>
    <w:rsid w:val="003733C6"/>
    <w:rsid w:val="00373775"/>
    <w:rsid w:val="00373972"/>
    <w:rsid w:val="00373DC7"/>
    <w:rsid w:val="00373F6B"/>
    <w:rsid w:val="0037412A"/>
    <w:rsid w:val="0037426C"/>
    <w:rsid w:val="00374326"/>
    <w:rsid w:val="0037441A"/>
    <w:rsid w:val="00374871"/>
    <w:rsid w:val="003748B0"/>
    <w:rsid w:val="00374FEA"/>
    <w:rsid w:val="00374FF4"/>
    <w:rsid w:val="003750E0"/>
    <w:rsid w:val="00375202"/>
    <w:rsid w:val="003753E3"/>
    <w:rsid w:val="00375545"/>
    <w:rsid w:val="00375684"/>
    <w:rsid w:val="00375B74"/>
    <w:rsid w:val="00375BFC"/>
    <w:rsid w:val="00375EDC"/>
    <w:rsid w:val="003760CD"/>
    <w:rsid w:val="003761BB"/>
    <w:rsid w:val="003763F8"/>
    <w:rsid w:val="00377140"/>
    <w:rsid w:val="003774EE"/>
    <w:rsid w:val="00377998"/>
    <w:rsid w:val="003807EF"/>
    <w:rsid w:val="003809C5"/>
    <w:rsid w:val="00380AEE"/>
    <w:rsid w:val="00380E11"/>
    <w:rsid w:val="00380F98"/>
    <w:rsid w:val="00381068"/>
    <w:rsid w:val="003812BC"/>
    <w:rsid w:val="003812CD"/>
    <w:rsid w:val="00381443"/>
    <w:rsid w:val="00381597"/>
    <w:rsid w:val="003816EF"/>
    <w:rsid w:val="00382284"/>
    <w:rsid w:val="003824D5"/>
    <w:rsid w:val="003826DD"/>
    <w:rsid w:val="00382E91"/>
    <w:rsid w:val="00382EB2"/>
    <w:rsid w:val="00383094"/>
    <w:rsid w:val="003835FB"/>
    <w:rsid w:val="00383E11"/>
    <w:rsid w:val="003840BC"/>
    <w:rsid w:val="00384127"/>
    <w:rsid w:val="00384543"/>
    <w:rsid w:val="00384822"/>
    <w:rsid w:val="00385526"/>
    <w:rsid w:val="003857B3"/>
    <w:rsid w:val="003859E7"/>
    <w:rsid w:val="00385FB8"/>
    <w:rsid w:val="00386120"/>
    <w:rsid w:val="00386466"/>
    <w:rsid w:val="00386635"/>
    <w:rsid w:val="00386A31"/>
    <w:rsid w:val="00386CE0"/>
    <w:rsid w:val="00386D33"/>
    <w:rsid w:val="003877F8"/>
    <w:rsid w:val="00387B59"/>
    <w:rsid w:val="00387C8E"/>
    <w:rsid w:val="00387FAD"/>
    <w:rsid w:val="00390123"/>
    <w:rsid w:val="00390373"/>
    <w:rsid w:val="003904C5"/>
    <w:rsid w:val="0039065A"/>
    <w:rsid w:val="003908D3"/>
    <w:rsid w:val="00390C6B"/>
    <w:rsid w:val="00390E0B"/>
    <w:rsid w:val="00391098"/>
    <w:rsid w:val="00391492"/>
    <w:rsid w:val="003921C2"/>
    <w:rsid w:val="00392384"/>
    <w:rsid w:val="00392900"/>
    <w:rsid w:val="00392A3D"/>
    <w:rsid w:val="00392C80"/>
    <w:rsid w:val="00392EA1"/>
    <w:rsid w:val="003931CF"/>
    <w:rsid w:val="0039335F"/>
    <w:rsid w:val="003936DD"/>
    <w:rsid w:val="003937A8"/>
    <w:rsid w:val="003939B1"/>
    <w:rsid w:val="00393F94"/>
    <w:rsid w:val="003940AD"/>
    <w:rsid w:val="003949F3"/>
    <w:rsid w:val="0039534F"/>
    <w:rsid w:val="003956C9"/>
    <w:rsid w:val="00395A08"/>
    <w:rsid w:val="00395B8C"/>
    <w:rsid w:val="00396CCD"/>
    <w:rsid w:val="00396CFC"/>
    <w:rsid w:val="0039700D"/>
    <w:rsid w:val="00397346"/>
    <w:rsid w:val="003978AA"/>
    <w:rsid w:val="00397BC3"/>
    <w:rsid w:val="003A0131"/>
    <w:rsid w:val="003A0591"/>
    <w:rsid w:val="003A07DA"/>
    <w:rsid w:val="003A0ACE"/>
    <w:rsid w:val="003A0B02"/>
    <w:rsid w:val="003A1298"/>
    <w:rsid w:val="003A12D5"/>
    <w:rsid w:val="003A1426"/>
    <w:rsid w:val="003A17E5"/>
    <w:rsid w:val="003A19A2"/>
    <w:rsid w:val="003A1AC6"/>
    <w:rsid w:val="003A1EDF"/>
    <w:rsid w:val="003A1FA9"/>
    <w:rsid w:val="003A2018"/>
    <w:rsid w:val="003A2083"/>
    <w:rsid w:val="003A2475"/>
    <w:rsid w:val="003A26E6"/>
    <w:rsid w:val="003A2DDB"/>
    <w:rsid w:val="003A363B"/>
    <w:rsid w:val="003A3B1D"/>
    <w:rsid w:val="003A3BE3"/>
    <w:rsid w:val="003A3BEB"/>
    <w:rsid w:val="003A3EDD"/>
    <w:rsid w:val="003A41C3"/>
    <w:rsid w:val="003A44E8"/>
    <w:rsid w:val="003A4717"/>
    <w:rsid w:val="003A48C5"/>
    <w:rsid w:val="003A4AF2"/>
    <w:rsid w:val="003A52DB"/>
    <w:rsid w:val="003A53A2"/>
    <w:rsid w:val="003A59FA"/>
    <w:rsid w:val="003A5CA9"/>
    <w:rsid w:val="003A5EE4"/>
    <w:rsid w:val="003A61F0"/>
    <w:rsid w:val="003A638E"/>
    <w:rsid w:val="003A668D"/>
    <w:rsid w:val="003A6B11"/>
    <w:rsid w:val="003A6B32"/>
    <w:rsid w:val="003A7294"/>
    <w:rsid w:val="003A789C"/>
    <w:rsid w:val="003A78E1"/>
    <w:rsid w:val="003A7BAD"/>
    <w:rsid w:val="003A7C73"/>
    <w:rsid w:val="003B0013"/>
    <w:rsid w:val="003B052B"/>
    <w:rsid w:val="003B1065"/>
    <w:rsid w:val="003B109F"/>
    <w:rsid w:val="003B129A"/>
    <w:rsid w:val="003B12C7"/>
    <w:rsid w:val="003B1671"/>
    <w:rsid w:val="003B187F"/>
    <w:rsid w:val="003B1897"/>
    <w:rsid w:val="003B1B01"/>
    <w:rsid w:val="003B2167"/>
    <w:rsid w:val="003B2273"/>
    <w:rsid w:val="003B2348"/>
    <w:rsid w:val="003B260D"/>
    <w:rsid w:val="003B2B1F"/>
    <w:rsid w:val="003B383B"/>
    <w:rsid w:val="003B38CF"/>
    <w:rsid w:val="003B42FA"/>
    <w:rsid w:val="003B43A7"/>
    <w:rsid w:val="003B453C"/>
    <w:rsid w:val="003B488A"/>
    <w:rsid w:val="003B49FE"/>
    <w:rsid w:val="003B4B81"/>
    <w:rsid w:val="003B4DBF"/>
    <w:rsid w:val="003B50CE"/>
    <w:rsid w:val="003B53F4"/>
    <w:rsid w:val="003B560B"/>
    <w:rsid w:val="003B56A3"/>
    <w:rsid w:val="003B589E"/>
    <w:rsid w:val="003B596C"/>
    <w:rsid w:val="003B5BC3"/>
    <w:rsid w:val="003B5D9C"/>
    <w:rsid w:val="003B639D"/>
    <w:rsid w:val="003B6C1F"/>
    <w:rsid w:val="003B6C5D"/>
    <w:rsid w:val="003B6DED"/>
    <w:rsid w:val="003B701F"/>
    <w:rsid w:val="003B717F"/>
    <w:rsid w:val="003B7367"/>
    <w:rsid w:val="003B7530"/>
    <w:rsid w:val="003B77E8"/>
    <w:rsid w:val="003B7809"/>
    <w:rsid w:val="003C001D"/>
    <w:rsid w:val="003C049A"/>
    <w:rsid w:val="003C08B5"/>
    <w:rsid w:val="003C0C95"/>
    <w:rsid w:val="003C0F3A"/>
    <w:rsid w:val="003C114F"/>
    <w:rsid w:val="003C118D"/>
    <w:rsid w:val="003C1217"/>
    <w:rsid w:val="003C1271"/>
    <w:rsid w:val="003C1A6B"/>
    <w:rsid w:val="003C1E63"/>
    <w:rsid w:val="003C2118"/>
    <w:rsid w:val="003C264E"/>
    <w:rsid w:val="003C2BCB"/>
    <w:rsid w:val="003C2DF1"/>
    <w:rsid w:val="003C3039"/>
    <w:rsid w:val="003C3110"/>
    <w:rsid w:val="003C3136"/>
    <w:rsid w:val="003C3564"/>
    <w:rsid w:val="003C398F"/>
    <w:rsid w:val="003C3A29"/>
    <w:rsid w:val="003C3CFD"/>
    <w:rsid w:val="003C3DC7"/>
    <w:rsid w:val="003C3E22"/>
    <w:rsid w:val="003C4061"/>
    <w:rsid w:val="003C46FB"/>
    <w:rsid w:val="003C483C"/>
    <w:rsid w:val="003C4E65"/>
    <w:rsid w:val="003C515F"/>
    <w:rsid w:val="003C52D2"/>
    <w:rsid w:val="003C5414"/>
    <w:rsid w:val="003C5937"/>
    <w:rsid w:val="003C5B5F"/>
    <w:rsid w:val="003C5E2E"/>
    <w:rsid w:val="003C65CA"/>
    <w:rsid w:val="003C6605"/>
    <w:rsid w:val="003C6630"/>
    <w:rsid w:val="003C66CD"/>
    <w:rsid w:val="003C670D"/>
    <w:rsid w:val="003C6B1B"/>
    <w:rsid w:val="003C6F1F"/>
    <w:rsid w:val="003C71F5"/>
    <w:rsid w:val="003C7EFA"/>
    <w:rsid w:val="003D05EF"/>
    <w:rsid w:val="003D0AA9"/>
    <w:rsid w:val="003D0B57"/>
    <w:rsid w:val="003D0BC7"/>
    <w:rsid w:val="003D0F4C"/>
    <w:rsid w:val="003D1151"/>
    <w:rsid w:val="003D1357"/>
    <w:rsid w:val="003D15CB"/>
    <w:rsid w:val="003D15FD"/>
    <w:rsid w:val="003D1D8F"/>
    <w:rsid w:val="003D1E74"/>
    <w:rsid w:val="003D24E3"/>
    <w:rsid w:val="003D276C"/>
    <w:rsid w:val="003D2899"/>
    <w:rsid w:val="003D2952"/>
    <w:rsid w:val="003D29E3"/>
    <w:rsid w:val="003D2E1E"/>
    <w:rsid w:val="003D2E91"/>
    <w:rsid w:val="003D2FA5"/>
    <w:rsid w:val="003D32E6"/>
    <w:rsid w:val="003D3421"/>
    <w:rsid w:val="003D37E5"/>
    <w:rsid w:val="003D38BA"/>
    <w:rsid w:val="003D394C"/>
    <w:rsid w:val="003D3CB2"/>
    <w:rsid w:val="003D3DAE"/>
    <w:rsid w:val="003D3F4B"/>
    <w:rsid w:val="003D401D"/>
    <w:rsid w:val="003D500F"/>
    <w:rsid w:val="003D5632"/>
    <w:rsid w:val="003D5761"/>
    <w:rsid w:val="003D588C"/>
    <w:rsid w:val="003D5919"/>
    <w:rsid w:val="003D61FA"/>
    <w:rsid w:val="003D64A7"/>
    <w:rsid w:val="003D6663"/>
    <w:rsid w:val="003D66B6"/>
    <w:rsid w:val="003D6737"/>
    <w:rsid w:val="003D6F8B"/>
    <w:rsid w:val="003D71F3"/>
    <w:rsid w:val="003D75BD"/>
    <w:rsid w:val="003D7687"/>
    <w:rsid w:val="003D7693"/>
    <w:rsid w:val="003D7753"/>
    <w:rsid w:val="003D7B92"/>
    <w:rsid w:val="003D7F1A"/>
    <w:rsid w:val="003E01CB"/>
    <w:rsid w:val="003E0319"/>
    <w:rsid w:val="003E0590"/>
    <w:rsid w:val="003E0E4B"/>
    <w:rsid w:val="003E1059"/>
    <w:rsid w:val="003E16F7"/>
    <w:rsid w:val="003E1A20"/>
    <w:rsid w:val="003E1E35"/>
    <w:rsid w:val="003E200C"/>
    <w:rsid w:val="003E20C1"/>
    <w:rsid w:val="003E2A97"/>
    <w:rsid w:val="003E2A9D"/>
    <w:rsid w:val="003E2EF6"/>
    <w:rsid w:val="003E2FA5"/>
    <w:rsid w:val="003E314C"/>
    <w:rsid w:val="003E358B"/>
    <w:rsid w:val="003E3C29"/>
    <w:rsid w:val="003E3F95"/>
    <w:rsid w:val="003E40CC"/>
    <w:rsid w:val="003E433D"/>
    <w:rsid w:val="003E45A0"/>
    <w:rsid w:val="003E4D36"/>
    <w:rsid w:val="003E5014"/>
    <w:rsid w:val="003E523D"/>
    <w:rsid w:val="003E548A"/>
    <w:rsid w:val="003E561C"/>
    <w:rsid w:val="003E5F9B"/>
    <w:rsid w:val="003E6010"/>
    <w:rsid w:val="003E623A"/>
    <w:rsid w:val="003E6297"/>
    <w:rsid w:val="003E653F"/>
    <w:rsid w:val="003E6714"/>
    <w:rsid w:val="003E67FA"/>
    <w:rsid w:val="003E6916"/>
    <w:rsid w:val="003E6BA2"/>
    <w:rsid w:val="003E6D3F"/>
    <w:rsid w:val="003E6DCD"/>
    <w:rsid w:val="003E6ED1"/>
    <w:rsid w:val="003E6FC6"/>
    <w:rsid w:val="003E70A3"/>
    <w:rsid w:val="003E73F5"/>
    <w:rsid w:val="003E74D9"/>
    <w:rsid w:val="003E74F4"/>
    <w:rsid w:val="003E7626"/>
    <w:rsid w:val="003E789A"/>
    <w:rsid w:val="003E7A85"/>
    <w:rsid w:val="003E7C99"/>
    <w:rsid w:val="003E7D2D"/>
    <w:rsid w:val="003F023A"/>
    <w:rsid w:val="003F0338"/>
    <w:rsid w:val="003F04FD"/>
    <w:rsid w:val="003F0522"/>
    <w:rsid w:val="003F0DE6"/>
    <w:rsid w:val="003F0F2A"/>
    <w:rsid w:val="003F0F68"/>
    <w:rsid w:val="003F0FAD"/>
    <w:rsid w:val="003F10FF"/>
    <w:rsid w:val="003F11A5"/>
    <w:rsid w:val="003F1908"/>
    <w:rsid w:val="003F19F0"/>
    <w:rsid w:val="003F1A52"/>
    <w:rsid w:val="003F1C4C"/>
    <w:rsid w:val="003F1ED9"/>
    <w:rsid w:val="003F1F18"/>
    <w:rsid w:val="003F2090"/>
    <w:rsid w:val="003F26E8"/>
    <w:rsid w:val="003F2C8C"/>
    <w:rsid w:val="003F2D8B"/>
    <w:rsid w:val="003F2DC3"/>
    <w:rsid w:val="003F308D"/>
    <w:rsid w:val="003F313F"/>
    <w:rsid w:val="003F32B1"/>
    <w:rsid w:val="003F332F"/>
    <w:rsid w:val="003F38C0"/>
    <w:rsid w:val="003F3931"/>
    <w:rsid w:val="003F39EF"/>
    <w:rsid w:val="003F3DB6"/>
    <w:rsid w:val="003F4793"/>
    <w:rsid w:val="003F49B8"/>
    <w:rsid w:val="003F4B10"/>
    <w:rsid w:val="003F4E27"/>
    <w:rsid w:val="003F5C6B"/>
    <w:rsid w:val="003F62F0"/>
    <w:rsid w:val="003F630C"/>
    <w:rsid w:val="003F6391"/>
    <w:rsid w:val="003F63C3"/>
    <w:rsid w:val="003F6A9C"/>
    <w:rsid w:val="003F7035"/>
    <w:rsid w:val="003F73A8"/>
    <w:rsid w:val="003F75FB"/>
    <w:rsid w:val="003F787C"/>
    <w:rsid w:val="003F797E"/>
    <w:rsid w:val="003F79E3"/>
    <w:rsid w:val="003F7B8A"/>
    <w:rsid w:val="004004B8"/>
    <w:rsid w:val="00400527"/>
    <w:rsid w:val="004005AB"/>
    <w:rsid w:val="00400647"/>
    <w:rsid w:val="0040079A"/>
    <w:rsid w:val="00400865"/>
    <w:rsid w:val="00400A72"/>
    <w:rsid w:val="00400AC1"/>
    <w:rsid w:val="00400B01"/>
    <w:rsid w:val="00400FB5"/>
    <w:rsid w:val="004016E3"/>
    <w:rsid w:val="00401C65"/>
    <w:rsid w:val="00401CC3"/>
    <w:rsid w:val="00402246"/>
    <w:rsid w:val="004027D4"/>
    <w:rsid w:val="00402DCC"/>
    <w:rsid w:val="0040305F"/>
    <w:rsid w:val="00403101"/>
    <w:rsid w:val="00403823"/>
    <w:rsid w:val="004038DA"/>
    <w:rsid w:val="00403A0F"/>
    <w:rsid w:val="00403B53"/>
    <w:rsid w:val="00403E58"/>
    <w:rsid w:val="004040AF"/>
    <w:rsid w:val="004042A1"/>
    <w:rsid w:val="0040439B"/>
    <w:rsid w:val="004049C9"/>
    <w:rsid w:val="00404C25"/>
    <w:rsid w:val="00405A35"/>
    <w:rsid w:val="00406B42"/>
    <w:rsid w:val="00406E91"/>
    <w:rsid w:val="004070E0"/>
    <w:rsid w:val="0040714B"/>
    <w:rsid w:val="004075FE"/>
    <w:rsid w:val="00407AD6"/>
    <w:rsid w:val="0041012C"/>
    <w:rsid w:val="00410355"/>
    <w:rsid w:val="00410BA6"/>
    <w:rsid w:val="00410D1C"/>
    <w:rsid w:val="00410D8A"/>
    <w:rsid w:val="00411039"/>
    <w:rsid w:val="00411041"/>
    <w:rsid w:val="004113D7"/>
    <w:rsid w:val="004114C2"/>
    <w:rsid w:val="00411AE0"/>
    <w:rsid w:val="00411B9C"/>
    <w:rsid w:val="00412309"/>
    <w:rsid w:val="004124B0"/>
    <w:rsid w:val="004125FE"/>
    <w:rsid w:val="004126A5"/>
    <w:rsid w:val="00412DE3"/>
    <w:rsid w:val="00412E51"/>
    <w:rsid w:val="00412EA1"/>
    <w:rsid w:val="00413190"/>
    <w:rsid w:val="00413B79"/>
    <w:rsid w:val="00413C18"/>
    <w:rsid w:val="00413E6E"/>
    <w:rsid w:val="00414165"/>
    <w:rsid w:val="004143A1"/>
    <w:rsid w:val="00414959"/>
    <w:rsid w:val="00414DD6"/>
    <w:rsid w:val="004151C2"/>
    <w:rsid w:val="004153B9"/>
    <w:rsid w:val="004155C1"/>
    <w:rsid w:val="004158A4"/>
    <w:rsid w:val="00415A03"/>
    <w:rsid w:val="00415B42"/>
    <w:rsid w:val="00415BE8"/>
    <w:rsid w:val="004162C7"/>
    <w:rsid w:val="00416967"/>
    <w:rsid w:val="00416ACC"/>
    <w:rsid w:val="00416BE0"/>
    <w:rsid w:val="00416C0D"/>
    <w:rsid w:val="004172AF"/>
    <w:rsid w:val="00417324"/>
    <w:rsid w:val="00417403"/>
    <w:rsid w:val="00417669"/>
    <w:rsid w:val="00417802"/>
    <w:rsid w:val="00417C2C"/>
    <w:rsid w:val="00417E39"/>
    <w:rsid w:val="00420463"/>
    <w:rsid w:val="00420469"/>
    <w:rsid w:val="004205A3"/>
    <w:rsid w:val="004205FE"/>
    <w:rsid w:val="00420715"/>
    <w:rsid w:val="004207E7"/>
    <w:rsid w:val="00420D9B"/>
    <w:rsid w:val="00420F9E"/>
    <w:rsid w:val="00421263"/>
    <w:rsid w:val="004212B7"/>
    <w:rsid w:val="004212CD"/>
    <w:rsid w:val="0042132C"/>
    <w:rsid w:val="0042167F"/>
    <w:rsid w:val="00421726"/>
    <w:rsid w:val="00421CD4"/>
    <w:rsid w:val="00421CE9"/>
    <w:rsid w:val="00421EEF"/>
    <w:rsid w:val="004232E6"/>
    <w:rsid w:val="0042336B"/>
    <w:rsid w:val="00423855"/>
    <w:rsid w:val="00423989"/>
    <w:rsid w:val="00423A9E"/>
    <w:rsid w:val="00423C01"/>
    <w:rsid w:val="00423C75"/>
    <w:rsid w:val="00423CBE"/>
    <w:rsid w:val="004241DC"/>
    <w:rsid w:val="00424610"/>
    <w:rsid w:val="00424926"/>
    <w:rsid w:val="00424E2A"/>
    <w:rsid w:val="0042516E"/>
    <w:rsid w:val="004252E6"/>
    <w:rsid w:val="004255D1"/>
    <w:rsid w:val="004259A7"/>
    <w:rsid w:val="004262AB"/>
    <w:rsid w:val="00426B7D"/>
    <w:rsid w:val="00426CF0"/>
    <w:rsid w:val="00426D9D"/>
    <w:rsid w:val="00426DF6"/>
    <w:rsid w:val="00426E8B"/>
    <w:rsid w:val="00427560"/>
    <w:rsid w:val="004276EC"/>
    <w:rsid w:val="00427907"/>
    <w:rsid w:val="00427921"/>
    <w:rsid w:val="00427BC6"/>
    <w:rsid w:val="004300EE"/>
    <w:rsid w:val="004302A7"/>
    <w:rsid w:val="004302B1"/>
    <w:rsid w:val="004304C0"/>
    <w:rsid w:val="00430739"/>
    <w:rsid w:val="00430750"/>
    <w:rsid w:val="00430C4A"/>
    <w:rsid w:val="00430C75"/>
    <w:rsid w:val="00430D24"/>
    <w:rsid w:val="00430DF2"/>
    <w:rsid w:val="00430E76"/>
    <w:rsid w:val="004310C9"/>
    <w:rsid w:val="00431336"/>
    <w:rsid w:val="004317F5"/>
    <w:rsid w:val="004318C5"/>
    <w:rsid w:val="004319EF"/>
    <w:rsid w:val="00432000"/>
    <w:rsid w:val="0043201D"/>
    <w:rsid w:val="004322E4"/>
    <w:rsid w:val="00432379"/>
    <w:rsid w:val="00433060"/>
    <w:rsid w:val="0043317C"/>
    <w:rsid w:val="00433450"/>
    <w:rsid w:val="00433720"/>
    <w:rsid w:val="00434497"/>
    <w:rsid w:val="004344EC"/>
    <w:rsid w:val="004346AB"/>
    <w:rsid w:val="00434B49"/>
    <w:rsid w:val="00434F78"/>
    <w:rsid w:val="00434F9F"/>
    <w:rsid w:val="00434FE1"/>
    <w:rsid w:val="004354AC"/>
    <w:rsid w:val="00435688"/>
    <w:rsid w:val="0043571E"/>
    <w:rsid w:val="00436336"/>
    <w:rsid w:val="004364A1"/>
    <w:rsid w:val="00436797"/>
    <w:rsid w:val="00436F29"/>
    <w:rsid w:val="0043702B"/>
    <w:rsid w:val="0043786B"/>
    <w:rsid w:val="00437E56"/>
    <w:rsid w:val="00440087"/>
    <w:rsid w:val="00440311"/>
    <w:rsid w:val="004404ED"/>
    <w:rsid w:val="004406CF"/>
    <w:rsid w:val="00440A6F"/>
    <w:rsid w:val="00440C68"/>
    <w:rsid w:val="004410DF"/>
    <w:rsid w:val="004411C0"/>
    <w:rsid w:val="00441368"/>
    <w:rsid w:val="004417EF"/>
    <w:rsid w:val="00441C92"/>
    <w:rsid w:val="00441DC8"/>
    <w:rsid w:val="00441E43"/>
    <w:rsid w:val="00442826"/>
    <w:rsid w:val="00442E16"/>
    <w:rsid w:val="00443189"/>
    <w:rsid w:val="0044323F"/>
    <w:rsid w:val="004432CD"/>
    <w:rsid w:val="004433C8"/>
    <w:rsid w:val="0044343E"/>
    <w:rsid w:val="0044372F"/>
    <w:rsid w:val="00443D7F"/>
    <w:rsid w:val="0044459B"/>
    <w:rsid w:val="00444B29"/>
    <w:rsid w:val="00444ED5"/>
    <w:rsid w:val="00444ED6"/>
    <w:rsid w:val="00444EF3"/>
    <w:rsid w:val="00444F61"/>
    <w:rsid w:val="00444F66"/>
    <w:rsid w:val="00445256"/>
    <w:rsid w:val="004452BE"/>
    <w:rsid w:val="00445754"/>
    <w:rsid w:val="004457F2"/>
    <w:rsid w:val="00445BDD"/>
    <w:rsid w:val="00445E9F"/>
    <w:rsid w:val="00446468"/>
    <w:rsid w:val="004469C0"/>
    <w:rsid w:val="004469DC"/>
    <w:rsid w:val="00446D71"/>
    <w:rsid w:val="004470C6"/>
    <w:rsid w:val="004471C1"/>
    <w:rsid w:val="004471DF"/>
    <w:rsid w:val="00447B22"/>
    <w:rsid w:val="00447B2F"/>
    <w:rsid w:val="00447E6D"/>
    <w:rsid w:val="00450223"/>
    <w:rsid w:val="0045055A"/>
    <w:rsid w:val="004507C1"/>
    <w:rsid w:val="004508A9"/>
    <w:rsid w:val="00450F47"/>
    <w:rsid w:val="00450F77"/>
    <w:rsid w:val="004512D6"/>
    <w:rsid w:val="00451807"/>
    <w:rsid w:val="004518FB"/>
    <w:rsid w:val="00451DD3"/>
    <w:rsid w:val="00451EBA"/>
    <w:rsid w:val="00451EED"/>
    <w:rsid w:val="00452789"/>
    <w:rsid w:val="00453313"/>
    <w:rsid w:val="004538D9"/>
    <w:rsid w:val="004539CA"/>
    <w:rsid w:val="004542ED"/>
    <w:rsid w:val="004542FD"/>
    <w:rsid w:val="0045484A"/>
    <w:rsid w:val="00454A5D"/>
    <w:rsid w:val="00454E16"/>
    <w:rsid w:val="00455395"/>
    <w:rsid w:val="00455FDE"/>
    <w:rsid w:val="00456479"/>
    <w:rsid w:val="00456560"/>
    <w:rsid w:val="004566E0"/>
    <w:rsid w:val="00456A1C"/>
    <w:rsid w:val="00456A5D"/>
    <w:rsid w:val="00456BF1"/>
    <w:rsid w:val="00456EED"/>
    <w:rsid w:val="004573B6"/>
    <w:rsid w:val="00457CC7"/>
    <w:rsid w:val="00457D33"/>
    <w:rsid w:val="00457EA4"/>
    <w:rsid w:val="004600D9"/>
    <w:rsid w:val="00460614"/>
    <w:rsid w:val="00461224"/>
    <w:rsid w:val="00461D40"/>
    <w:rsid w:val="00461F27"/>
    <w:rsid w:val="00462151"/>
    <w:rsid w:val="00462774"/>
    <w:rsid w:val="004628E3"/>
    <w:rsid w:val="004629F7"/>
    <w:rsid w:val="00462B98"/>
    <w:rsid w:val="00463363"/>
    <w:rsid w:val="00463965"/>
    <w:rsid w:val="00463B73"/>
    <w:rsid w:val="00463FA5"/>
    <w:rsid w:val="00464687"/>
    <w:rsid w:val="00464DE6"/>
    <w:rsid w:val="0046593E"/>
    <w:rsid w:val="00465B5B"/>
    <w:rsid w:val="00465B7A"/>
    <w:rsid w:val="00465BFA"/>
    <w:rsid w:val="00465C6A"/>
    <w:rsid w:val="00465E6B"/>
    <w:rsid w:val="00465F3D"/>
    <w:rsid w:val="00466164"/>
    <w:rsid w:val="0046648F"/>
    <w:rsid w:val="00466AAE"/>
    <w:rsid w:val="00467075"/>
    <w:rsid w:val="0046722D"/>
    <w:rsid w:val="0046782A"/>
    <w:rsid w:val="00467C75"/>
    <w:rsid w:val="00467F3A"/>
    <w:rsid w:val="00470609"/>
    <w:rsid w:val="00470B34"/>
    <w:rsid w:val="00470C09"/>
    <w:rsid w:val="00470E0E"/>
    <w:rsid w:val="00471359"/>
    <w:rsid w:val="00471B2A"/>
    <w:rsid w:val="00472158"/>
    <w:rsid w:val="00472165"/>
    <w:rsid w:val="004723D1"/>
    <w:rsid w:val="004724D9"/>
    <w:rsid w:val="004727FB"/>
    <w:rsid w:val="004731F0"/>
    <w:rsid w:val="00473307"/>
    <w:rsid w:val="0047331C"/>
    <w:rsid w:val="00473505"/>
    <w:rsid w:val="00473627"/>
    <w:rsid w:val="00473A8F"/>
    <w:rsid w:val="00473EB4"/>
    <w:rsid w:val="004745DA"/>
    <w:rsid w:val="004748DA"/>
    <w:rsid w:val="00474DD1"/>
    <w:rsid w:val="00474E32"/>
    <w:rsid w:val="004757FB"/>
    <w:rsid w:val="00475B4F"/>
    <w:rsid w:val="00475BC1"/>
    <w:rsid w:val="00475F87"/>
    <w:rsid w:val="004762EF"/>
    <w:rsid w:val="0047638B"/>
    <w:rsid w:val="00476D07"/>
    <w:rsid w:val="00477604"/>
    <w:rsid w:val="0047773B"/>
    <w:rsid w:val="00477D5F"/>
    <w:rsid w:val="00480042"/>
    <w:rsid w:val="004801F9"/>
    <w:rsid w:val="00480230"/>
    <w:rsid w:val="00480684"/>
    <w:rsid w:val="004807DB"/>
    <w:rsid w:val="00480833"/>
    <w:rsid w:val="004808D1"/>
    <w:rsid w:val="004808EC"/>
    <w:rsid w:val="00480A4D"/>
    <w:rsid w:val="00480BFB"/>
    <w:rsid w:val="00480C2B"/>
    <w:rsid w:val="00480E49"/>
    <w:rsid w:val="004810F8"/>
    <w:rsid w:val="0048169D"/>
    <w:rsid w:val="0048195A"/>
    <w:rsid w:val="00481EF7"/>
    <w:rsid w:val="00482080"/>
    <w:rsid w:val="004823C5"/>
    <w:rsid w:val="004823CE"/>
    <w:rsid w:val="00482404"/>
    <w:rsid w:val="00482655"/>
    <w:rsid w:val="004827D0"/>
    <w:rsid w:val="00482FDB"/>
    <w:rsid w:val="004831F6"/>
    <w:rsid w:val="004834A0"/>
    <w:rsid w:val="004834B4"/>
    <w:rsid w:val="0048365F"/>
    <w:rsid w:val="00483A9D"/>
    <w:rsid w:val="0048419A"/>
    <w:rsid w:val="00484408"/>
    <w:rsid w:val="0048487E"/>
    <w:rsid w:val="00484BF2"/>
    <w:rsid w:val="00484D07"/>
    <w:rsid w:val="004852D0"/>
    <w:rsid w:val="0048530B"/>
    <w:rsid w:val="004854CD"/>
    <w:rsid w:val="004860F7"/>
    <w:rsid w:val="00486CA7"/>
    <w:rsid w:val="00487D61"/>
    <w:rsid w:val="004906FB"/>
    <w:rsid w:val="00490E0E"/>
    <w:rsid w:val="00490F56"/>
    <w:rsid w:val="0049142C"/>
    <w:rsid w:val="00491602"/>
    <w:rsid w:val="00491B42"/>
    <w:rsid w:val="00491C53"/>
    <w:rsid w:val="00491D84"/>
    <w:rsid w:val="00491FA1"/>
    <w:rsid w:val="00492073"/>
    <w:rsid w:val="00492401"/>
    <w:rsid w:val="004924CD"/>
    <w:rsid w:val="00492C54"/>
    <w:rsid w:val="00492D95"/>
    <w:rsid w:val="00492E88"/>
    <w:rsid w:val="00492F32"/>
    <w:rsid w:val="0049354A"/>
    <w:rsid w:val="0049396A"/>
    <w:rsid w:val="00493A39"/>
    <w:rsid w:val="00493B48"/>
    <w:rsid w:val="0049456F"/>
    <w:rsid w:val="0049492D"/>
    <w:rsid w:val="00494B5F"/>
    <w:rsid w:val="00494CBA"/>
    <w:rsid w:val="00494EC4"/>
    <w:rsid w:val="00494FBA"/>
    <w:rsid w:val="004954D1"/>
    <w:rsid w:val="00495EDD"/>
    <w:rsid w:val="004960DB"/>
    <w:rsid w:val="00496112"/>
    <w:rsid w:val="004964D4"/>
    <w:rsid w:val="00496580"/>
    <w:rsid w:val="00496AC5"/>
    <w:rsid w:val="00496E13"/>
    <w:rsid w:val="0049755E"/>
    <w:rsid w:val="00497997"/>
    <w:rsid w:val="00497A67"/>
    <w:rsid w:val="004A0415"/>
    <w:rsid w:val="004A0E1F"/>
    <w:rsid w:val="004A0EF8"/>
    <w:rsid w:val="004A1120"/>
    <w:rsid w:val="004A136A"/>
    <w:rsid w:val="004A1A0A"/>
    <w:rsid w:val="004A1DFB"/>
    <w:rsid w:val="004A20D0"/>
    <w:rsid w:val="004A285F"/>
    <w:rsid w:val="004A2BFE"/>
    <w:rsid w:val="004A2C43"/>
    <w:rsid w:val="004A358E"/>
    <w:rsid w:val="004A38CC"/>
    <w:rsid w:val="004A4468"/>
    <w:rsid w:val="004A44A3"/>
    <w:rsid w:val="004A4DAC"/>
    <w:rsid w:val="004A4E70"/>
    <w:rsid w:val="004A503C"/>
    <w:rsid w:val="004A5079"/>
    <w:rsid w:val="004A553D"/>
    <w:rsid w:val="004A557D"/>
    <w:rsid w:val="004A5774"/>
    <w:rsid w:val="004A57C6"/>
    <w:rsid w:val="004A5884"/>
    <w:rsid w:val="004A5AC8"/>
    <w:rsid w:val="004A5D8F"/>
    <w:rsid w:val="004A65F8"/>
    <w:rsid w:val="004A6886"/>
    <w:rsid w:val="004A68C5"/>
    <w:rsid w:val="004A6DDD"/>
    <w:rsid w:val="004A722B"/>
    <w:rsid w:val="004A74B5"/>
    <w:rsid w:val="004A7CDF"/>
    <w:rsid w:val="004A7D35"/>
    <w:rsid w:val="004B0957"/>
    <w:rsid w:val="004B0979"/>
    <w:rsid w:val="004B131A"/>
    <w:rsid w:val="004B13E0"/>
    <w:rsid w:val="004B1734"/>
    <w:rsid w:val="004B1B87"/>
    <w:rsid w:val="004B1D05"/>
    <w:rsid w:val="004B2104"/>
    <w:rsid w:val="004B23E0"/>
    <w:rsid w:val="004B2F62"/>
    <w:rsid w:val="004B327E"/>
    <w:rsid w:val="004B34A9"/>
    <w:rsid w:val="004B3A7D"/>
    <w:rsid w:val="004B3B50"/>
    <w:rsid w:val="004B3F70"/>
    <w:rsid w:val="004B43B8"/>
    <w:rsid w:val="004B43D2"/>
    <w:rsid w:val="004B4422"/>
    <w:rsid w:val="004B45F7"/>
    <w:rsid w:val="004B4855"/>
    <w:rsid w:val="004B5028"/>
    <w:rsid w:val="004B5060"/>
    <w:rsid w:val="004B5662"/>
    <w:rsid w:val="004B5B21"/>
    <w:rsid w:val="004B5F73"/>
    <w:rsid w:val="004B618A"/>
    <w:rsid w:val="004B6333"/>
    <w:rsid w:val="004B63F4"/>
    <w:rsid w:val="004B6559"/>
    <w:rsid w:val="004B6820"/>
    <w:rsid w:val="004B68B8"/>
    <w:rsid w:val="004B6954"/>
    <w:rsid w:val="004B6EA2"/>
    <w:rsid w:val="004B70E3"/>
    <w:rsid w:val="004B714D"/>
    <w:rsid w:val="004B73AB"/>
    <w:rsid w:val="004B7895"/>
    <w:rsid w:val="004B7BA8"/>
    <w:rsid w:val="004B7C1B"/>
    <w:rsid w:val="004B7ECE"/>
    <w:rsid w:val="004C006C"/>
    <w:rsid w:val="004C0284"/>
    <w:rsid w:val="004C07AC"/>
    <w:rsid w:val="004C0B99"/>
    <w:rsid w:val="004C0FEC"/>
    <w:rsid w:val="004C0FF3"/>
    <w:rsid w:val="004C100F"/>
    <w:rsid w:val="004C11D3"/>
    <w:rsid w:val="004C11EB"/>
    <w:rsid w:val="004C15FE"/>
    <w:rsid w:val="004C1DD5"/>
    <w:rsid w:val="004C1FC1"/>
    <w:rsid w:val="004C2123"/>
    <w:rsid w:val="004C26B7"/>
    <w:rsid w:val="004C2A93"/>
    <w:rsid w:val="004C2CE0"/>
    <w:rsid w:val="004C2E90"/>
    <w:rsid w:val="004C3108"/>
    <w:rsid w:val="004C3339"/>
    <w:rsid w:val="004C3860"/>
    <w:rsid w:val="004C3A1E"/>
    <w:rsid w:val="004C3CDD"/>
    <w:rsid w:val="004C3DE1"/>
    <w:rsid w:val="004C41AA"/>
    <w:rsid w:val="004C420A"/>
    <w:rsid w:val="004C42B4"/>
    <w:rsid w:val="004C4999"/>
    <w:rsid w:val="004C4B62"/>
    <w:rsid w:val="004C4DF0"/>
    <w:rsid w:val="004C4F7D"/>
    <w:rsid w:val="004C5012"/>
    <w:rsid w:val="004C57CC"/>
    <w:rsid w:val="004C5886"/>
    <w:rsid w:val="004C59C5"/>
    <w:rsid w:val="004C5ABE"/>
    <w:rsid w:val="004C5CBA"/>
    <w:rsid w:val="004C5CD8"/>
    <w:rsid w:val="004C5E8A"/>
    <w:rsid w:val="004C5F2E"/>
    <w:rsid w:val="004C6069"/>
    <w:rsid w:val="004C6081"/>
    <w:rsid w:val="004C6185"/>
    <w:rsid w:val="004C66CD"/>
    <w:rsid w:val="004C66F4"/>
    <w:rsid w:val="004C6E85"/>
    <w:rsid w:val="004C6F8F"/>
    <w:rsid w:val="004C7361"/>
    <w:rsid w:val="004C73CB"/>
    <w:rsid w:val="004C74D3"/>
    <w:rsid w:val="004C7539"/>
    <w:rsid w:val="004C7822"/>
    <w:rsid w:val="004C7CA1"/>
    <w:rsid w:val="004C7DC4"/>
    <w:rsid w:val="004D0166"/>
    <w:rsid w:val="004D0344"/>
    <w:rsid w:val="004D0450"/>
    <w:rsid w:val="004D05D0"/>
    <w:rsid w:val="004D0B36"/>
    <w:rsid w:val="004D0EEC"/>
    <w:rsid w:val="004D1066"/>
    <w:rsid w:val="004D10F4"/>
    <w:rsid w:val="004D12B0"/>
    <w:rsid w:val="004D1613"/>
    <w:rsid w:val="004D179F"/>
    <w:rsid w:val="004D1CA0"/>
    <w:rsid w:val="004D2270"/>
    <w:rsid w:val="004D22EB"/>
    <w:rsid w:val="004D27F5"/>
    <w:rsid w:val="004D289D"/>
    <w:rsid w:val="004D2A6A"/>
    <w:rsid w:val="004D2C6E"/>
    <w:rsid w:val="004D2DFE"/>
    <w:rsid w:val="004D2F5F"/>
    <w:rsid w:val="004D3712"/>
    <w:rsid w:val="004D3CC8"/>
    <w:rsid w:val="004D3E34"/>
    <w:rsid w:val="004D3F16"/>
    <w:rsid w:val="004D4075"/>
    <w:rsid w:val="004D424A"/>
    <w:rsid w:val="004D4258"/>
    <w:rsid w:val="004D47CA"/>
    <w:rsid w:val="004D4A9C"/>
    <w:rsid w:val="004D4B57"/>
    <w:rsid w:val="004D4E03"/>
    <w:rsid w:val="004D5D5C"/>
    <w:rsid w:val="004D5E88"/>
    <w:rsid w:val="004D6181"/>
    <w:rsid w:val="004D6329"/>
    <w:rsid w:val="004D650D"/>
    <w:rsid w:val="004D6681"/>
    <w:rsid w:val="004D6ACE"/>
    <w:rsid w:val="004D6D49"/>
    <w:rsid w:val="004D70A9"/>
    <w:rsid w:val="004D735B"/>
    <w:rsid w:val="004D74A3"/>
    <w:rsid w:val="004D7501"/>
    <w:rsid w:val="004D7566"/>
    <w:rsid w:val="004D758C"/>
    <w:rsid w:val="004D7883"/>
    <w:rsid w:val="004D7D53"/>
    <w:rsid w:val="004D7FB2"/>
    <w:rsid w:val="004D7FD0"/>
    <w:rsid w:val="004D7FE6"/>
    <w:rsid w:val="004E02AD"/>
    <w:rsid w:val="004E0598"/>
    <w:rsid w:val="004E08F8"/>
    <w:rsid w:val="004E152B"/>
    <w:rsid w:val="004E1562"/>
    <w:rsid w:val="004E17F6"/>
    <w:rsid w:val="004E1886"/>
    <w:rsid w:val="004E205F"/>
    <w:rsid w:val="004E212E"/>
    <w:rsid w:val="004E22C2"/>
    <w:rsid w:val="004E261E"/>
    <w:rsid w:val="004E293C"/>
    <w:rsid w:val="004E2ABB"/>
    <w:rsid w:val="004E2B47"/>
    <w:rsid w:val="004E2CFA"/>
    <w:rsid w:val="004E2D48"/>
    <w:rsid w:val="004E2DCA"/>
    <w:rsid w:val="004E2F60"/>
    <w:rsid w:val="004E2F6F"/>
    <w:rsid w:val="004E2FDA"/>
    <w:rsid w:val="004E30C2"/>
    <w:rsid w:val="004E313D"/>
    <w:rsid w:val="004E4252"/>
    <w:rsid w:val="004E4303"/>
    <w:rsid w:val="004E4A29"/>
    <w:rsid w:val="004E4CEF"/>
    <w:rsid w:val="004E4CF0"/>
    <w:rsid w:val="004E4E81"/>
    <w:rsid w:val="004E509B"/>
    <w:rsid w:val="004E524F"/>
    <w:rsid w:val="004E5710"/>
    <w:rsid w:val="004E5963"/>
    <w:rsid w:val="004E5B8E"/>
    <w:rsid w:val="004E5C45"/>
    <w:rsid w:val="004E5F7F"/>
    <w:rsid w:val="004E6631"/>
    <w:rsid w:val="004E663A"/>
    <w:rsid w:val="004E669C"/>
    <w:rsid w:val="004E6F40"/>
    <w:rsid w:val="004E72D2"/>
    <w:rsid w:val="004E7712"/>
    <w:rsid w:val="004E7BCA"/>
    <w:rsid w:val="004E7F04"/>
    <w:rsid w:val="004F039B"/>
    <w:rsid w:val="004F06E0"/>
    <w:rsid w:val="004F080E"/>
    <w:rsid w:val="004F0960"/>
    <w:rsid w:val="004F096A"/>
    <w:rsid w:val="004F0EB7"/>
    <w:rsid w:val="004F12A8"/>
    <w:rsid w:val="004F1397"/>
    <w:rsid w:val="004F13FD"/>
    <w:rsid w:val="004F1B93"/>
    <w:rsid w:val="004F1C22"/>
    <w:rsid w:val="004F1D93"/>
    <w:rsid w:val="004F2291"/>
    <w:rsid w:val="004F244F"/>
    <w:rsid w:val="004F2477"/>
    <w:rsid w:val="004F3A48"/>
    <w:rsid w:val="004F3BE4"/>
    <w:rsid w:val="004F3E35"/>
    <w:rsid w:val="004F407D"/>
    <w:rsid w:val="004F43D4"/>
    <w:rsid w:val="004F4B34"/>
    <w:rsid w:val="004F51AF"/>
    <w:rsid w:val="004F51DF"/>
    <w:rsid w:val="004F5737"/>
    <w:rsid w:val="004F5897"/>
    <w:rsid w:val="004F5CDF"/>
    <w:rsid w:val="004F5DC1"/>
    <w:rsid w:val="004F5E55"/>
    <w:rsid w:val="004F5F5D"/>
    <w:rsid w:val="004F640D"/>
    <w:rsid w:val="004F64E3"/>
    <w:rsid w:val="004F67A5"/>
    <w:rsid w:val="004F685F"/>
    <w:rsid w:val="004F6AE0"/>
    <w:rsid w:val="004F7173"/>
    <w:rsid w:val="004F7401"/>
    <w:rsid w:val="004F763A"/>
    <w:rsid w:val="004F7759"/>
    <w:rsid w:val="004F78A5"/>
    <w:rsid w:val="005002E4"/>
    <w:rsid w:val="00500432"/>
    <w:rsid w:val="005009CF"/>
    <w:rsid w:val="00500A5A"/>
    <w:rsid w:val="00500B19"/>
    <w:rsid w:val="00500FCE"/>
    <w:rsid w:val="00500FD2"/>
    <w:rsid w:val="00501258"/>
    <w:rsid w:val="005016B9"/>
    <w:rsid w:val="005016F1"/>
    <w:rsid w:val="005018B1"/>
    <w:rsid w:val="00501A50"/>
    <w:rsid w:val="00501D8E"/>
    <w:rsid w:val="00501F4E"/>
    <w:rsid w:val="0050226E"/>
    <w:rsid w:val="005025A7"/>
    <w:rsid w:val="00503212"/>
    <w:rsid w:val="005032BB"/>
    <w:rsid w:val="00503913"/>
    <w:rsid w:val="00504197"/>
    <w:rsid w:val="005041AC"/>
    <w:rsid w:val="005043C5"/>
    <w:rsid w:val="005045AA"/>
    <w:rsid w:val="005047D3"/>
    <w:rsid w:val="00504DC8"/>
    <w:rsid w:val="00504FA5"/>
    <w:rsid w:val="0050527D"/>
    <w:rsid w:val="005055CF"/>
    <w:rsid w:val="005069FD"/>
    <w:rsid w:val="00506F2F"/>
    <w:rsid w:val="0050702B"/>
    <w:rsid w:val="00507164"/>
    <w:rsid w:val="0050745E"/>
    <w:rsid w:val="00507850"/>
    <w:rsid w:val="0050785D"/>
    <w:rsid w:val="00507BAF"/>
    <w:rsid w:val="00510161"/>
    <w:rsid w:val="0051016D"/>
    <w:rsid w:val="00510687"/>
    <w:rsid w:val="00510C67"/>
    <w:rsid w:val="00510C9B"/>
    <w:rsid w:val="00510D80"/>
    <w:rsid w:val="005110FF"/>
    <w:rsid w:val="00511216"/>
    <w:rsid w:val="005117B8"/>
    <w:rsid w:val="00511DF5"/>
    <w:rsid w:val="00511E83"/>
    <w:rsid w:val="00512424"/>
    <w:rsid w:val="0051260E"/>
    <w:rsid w:val="0051264C"/>
    <w:rsid w:val="00512BEA"/>
    <w:rsid w:val="00512C77"/>
    <w:rsid w:val="00512E83"/>
    <w:rsid w:val="005130A9"/>
    <w:rsid w:val="0051318A"/>
    <w:rsid w:val="005131C8"/>
    <w:rsid w:val="00513269"/>
    <w:rsid w:val="0051358B"/>
    <w:rsid w:val="0051390B"/>
    <w:rsid w:val="00513A70"/>
    <w:rsid w:val="00513A74"/>
    <w:rsid w:val="00513B78"/>
    <w:rsid w:val="00514174"/>
    <w:rsid w:val="0051483F"/>
    <w:rsid w:val="00514947"/>
    <w:rsid w:val="00514B98"/>
    <w:rsid w:val="00514E35"/>
    <w:rsid w:val="00515C88"/>
    <w:rsid w:val="00515F83"/>
    <w:rsid w:val="005160BB"/>
    <w:rsid w:val="00517163"/>
    <w:rsid w:val="00517291"/>
    <w:rsid w:val="00517930"/>
    <w:rsid w:val="0052019B"/>
    <w:rsid w:val="0052027B"/>
    <w:rsid w:val="00520B71"/>
    <w:rsid w:val="00521149"/>
    <w:rsid w:val="005217E1"/>
    <w:rsid w:val="00521A74"/>
    <w:rsid w:val="00521F8B"/>
    <w:rsid w:val="005222CB"/>
    <w:rsid w:val="0052234C"/>
    <w:rsid w:val="00522602"/>
    <w:rsid w:val="00522A22"/>
    <w:rsid w:val="005233C2"/>
    <w:rsid w:val="00523B3F"/>
    <w:rsid w:val="00523B52"/>
    <w:rsid w:val="005240EB"/>
    <w:rsid w:val="00524DEE"/>
    <w:rsid w:val="005257D8"/>
    <w:rsid w:val="00525C10"/>
    <w:rsid w:val="00525EE2"/>
    <w:rsid w:val="005260A5"/>
    <w:rsid w:val="0052641B"/>
    <w:rsid w:val="005264E7"/>
    <w:rsid w:val="0052654F"/>
    <w:rsid w:val="005267DC"/>
    <w:rsid w:val="00526AD0"/>
    <w:rsid w:val="00526E26"/>
    <w:rsid w:val="00526E7A"/>
    <w:rsid w:val="00527315"/>
    <w:rsid w:val="00527F74"/>
    <w:rsid w:val="0053007A"/>
    <w:rsid w:val="00530328"/>
    <w:rsid w:val="00530451"/>
    <w:rsid w:val="00530936"/>
    <w:rsid w:val="00530BB7"/>
    <w:rsid w:val="00530DDE"/>
    <w:rsid w:val="00530E8A"/>
    <w:rsid w:val="00530F24"/>
    <w:rsid w:val="00531101"/>
    <w:rsid w:val="00531134"/>
    <w:rsid w:val="00531337"/>
    <w:rsid w:val="0053151F"/>
    <w:rsid w:val="00531760"/>
    <w:rsid w:val="00531A72"/>
    <w:rsid w:val="00531C40"/>
    <w:rsid w:val="0053228A"/>
    <w:rsid w:val="005323FD"/>
    <w:rsid w:val="00532778"/>
    <w:rsid w:val="00532959"/>
    <w:rsid w:val="00532AB9"/>
    <w:rsid w:val="00532D08"/>
    <w:rsid w:val="00532F31"/>
    <w:rsid w:val="0053302C"/>
    <w:rsid w:val="0053306C"/>
    <w:rsid w:val="005336F9"/>
    <w:rsid w:val="00533955"/>
    <w:rsid w:val="00533A34"/>
    <w:rsid w:val="00533DC1"/>
    <w:rsid w:val="00533E61"/>
    <w:rsid w:val="00533EA9"/>
    <w:rsid w:val="005343DA"/>
    <w:rsid w:val="00534405"/>
    <w:rsid w:val="0053444E"/>
    <w:rsid w:val="00534540"/>
    <w:rsid w:val="00534962"/>
    <w:rsid w:val="00534DC7"/>
    <w:rsid w:val="00535287"/>
    <w:rsid w:val="0053560D"/>
    <w:rsid w:val="00535C11"/>
    <w:rsid w:val="00535D3B"/>
    <w:rsid w:val="00535D77"/>
    <w:rsid w:val="005360DC"/>
    <w:rsid w:val="0053624A"/>
    <w:rsid w:val="00536303"/>
    <w:rsid w:val="00536390"/>
    <w:rsid w:val="00536F85"/>
    <w:rsid w:val="005370E9"/>
    <w:rsid w:val="00537107"/>
    <w:rsid w:val="00537454"/>
    <w:rsid w:val="005374E2"/>
    <w:rsid w:val="00537748"/>
    <w:rsid w:val="00537798"/>
    <w:rsid w:val="00537C74"/>
    <w:rsid w:val="005400DE"/>
    <w:rsid w:val="0054052F"/>
    <w:rsid w:val="0054078C"/>
    <w:rsid w:val="00540804"/>
    <w:rsid w:val="00540A5E"/>
    <w:rsid w:val="005411F0"/>
    <w:rsid w:val="005416A2"/>
    <w:rsid w:val="00541879"/>
    <w:rsid w:val="005419DD"/>
    <w:rsid w:val="00541C47"/>
    <w:rsid w:val="00541D98"/>
    <w:rsid w:val="00541E46"/>
    <w:rsid w:val="0054213E"/>
    <w:rsid w:val="00542864"/>
    <w:rsid w:val="005428BB"/>
    <w:rsid w:val="00542995"/>
    <w:rsid w:val="00542A7D"/>
    <w:rsid w:val="00542C66"/>
    <w:rsid w:val="005432C1"/>
    <w:rsid w:val="00543AAE"/>
    <w:rsid w:val="00543BE2"/>
    <w:rsid w:val="00543FD1"/>
    <w:rsid w:val="0054431F"/>
    <w:rsid w:val="0054476D"/>
    <w:rsid w:val="005449F4"/>
    <w:rsid w:val="00544C9D"/>
    <w:rsid w:val="00544CB1"/>
    <w:rsid w:val="00544CB6"/>
    <w:rsid w:val="005456E6"/>
    <w:rsid w:val="00545927"/>
    <w:rsid w:val="00545D99"/>
    <w:rsid w:val="00546250"/>
    <w:rsid w:val="005463D1"/>
    <w:rsid w:val="00546416"/>
    <w:rsid w:val="005468CB"/>
    <w:rsid w:val="00546A05"/>
    <w:rsid w:val="00546F4A"/>
    <w:rsid w:val="00547087"/>
    <w:rsid w:val="00547706"/>
    <w:rsid w:val="00547A9A"/>
    <w:rsid w:val="00547FB4"/>
    <w:rsid w:val="0055020E"/>
    <w:rsid w:val="00550BAC"/>
    <w:rsid w:val="00550F14"/>
    <w:rsid w:val="00551274"/>
    <w:rsid w:val="00551367"/>
    <w:rsid w:val="00551902"/>
    <w:rsid w:val="00551A8C"/>
    <w:rsid w:val="0055204C"/>
    <w:rsid w:val="00552212"/>
    <w:rsid w:val="0055231B"/>
    <w:rsid w:val="00552CD4"/>
    <w:rsid w:val="005531A1"/>
    <w:rsid w:val="005531C1"/>
    <w:rsid w:val="00553597"/>
    <w:rsid w:val="005535C9"/>
    <w:rsid w:val="0055387D"/>
    <w:rsid w:val="00553923"/>
    <w:rsid w:val="00553A7E"/>
    <w:rsid w:val="00553B01"/>
    <w:rsid w:val="00553C0A"/>
    <w:rsid w:val="00553E19"/>
    <w:rsid w:val="00553E20"/>
    <w:rsid w:val="00554083"/>
    <w:rsid w:val="005540E8"/>
    <w:rsid w:val="00554312"/>
    <w:rsid w:val="00554318"/>
    <w:rsid w:val="0055435C"/>
    <w:rsid w:val="00554531"/>
    <w:rsid w:val="005545BE"/>
    <w:rsid w:val="00554854"/>
    <w:rsid w:val="00554874"/>
    <w:rsid w:val="00554D42"/>
    <w:rsid w:val="00554D5E"/>
    <w:rsid w:val="00554EEE"/>
    <w:rsid w:val="00555386"/>
    <w:rsid w:val="00555484"/>
    <w:rsid w:val="00555656"/>
    <w:rsid w:val="005558BF"/>
    <w:rsid w:val="00555A15"/>
    <w:rsid w:val="00555AF9"/>
    <w:rsid w:val="00555FB1"/>
    <w:rsid w:val="0055638E"/>
    <w:rsid w:val="00556C71"/>
    <w:rsid w:val="00556E65"/>
    <w:rsid w:val="00557131"/>
    <w:rsid w:val="0055793F"/>
    <w:rsid w:val="00560E10"/>
    <w:rsid w:val="00560F2C"/>
    <w:rsid w:val="005616DF"/>
    <w:rsid w:val="00561A1C"/>
    <w:rsid w:val="00561A8C"/>
    <w:rsid w:val="00562159"/>
    <w:rsid w:val="0056219F"/>
    <w:rsid w:val="0056220F"/>
    <w:rsid w:val="00562E9E"/>
    <w:rsid w:val="0056355F"/>
    <w:rsid w:val="0056359C"/>
    <w:rsid w:val="0056369B"/>
    <w:rsid w:val="0056385D"/>
    <w:rsid w:val="005638FA"/>
    <w:rsid w:val="00563F4D"/>
    <w:rsid w:val="00564015"/>
    <w:rsid w:val="00564518"/>
    <w:rsid w:val="00565490"/>
    <w:rsid w:val="00565810"/>
    <w:rsid w:val="005659D7"/>
    <w:rsid w:val="00565FF5"/>
    <w:rsid w:val="00566323"/>
    <w:rsid w:val="00566777"/>
    <w:rsid w:val="00566D88"/>
    <w:rsid w:val="005670A8"/>
    <w:rsid w:val="00567270"/>
    <w:rsid w:val="005673C6"/>
    <w:rsid w:val="005677DB"/>
    <w:rsid w:val="00567860"/>
    <w:rsid w:val="00567B68"/>
    <w:rsid w:val="00567E58"/>
    <w:rsid w:val="00570137"/>
    <w:rsid w:val="00570736"/>
    <w:rsid w:val="00570BCE"/>
    <w:rsid w:val="00570F13"/>
    <w:rsid w:val="00571812"/>
    <w:rsid w:val="00571B5B"/>
    <w:rsid w:val="005722F0"/>
    <w:rsid w:val="005726BA"/>
    <w:rsid w:val="00572BC2"/>
    <w:rsid w:val="00572CBE"/>
    <w:rsid w:val="00572DE2"/>
    <w:rsid w:val="00572E1C"/>
    <w:rsid w:val="00572E9B"/>
    <w:rsid w:val="00572F2A"/>
    <w:rsid w:val="00573183"/>
    <w:rsid w:val="0057321A"/>
    <w:rsid w:val="00573263"/>
    <w:rsid w:val="0057387F"/>
    <w:rsid w:val="00573DE0"/>
    <w:rsid w:val="00574344"/>
    <w:rsid w:val="00574553"/>
    <w:rsid w:val="005746FB"/>
    <w:rsid w:val="005748F1"/>
    <w:rsid w:val="00574D94"/>
    <w:rsid w:val="00574E01"/>
    <w:rsid w:val="005752E0"/>
    <w:rsid w:val="005757A3"/>
    <w:rsid w:val="0057598E"/>
    <w:rsid w:val="005759E4"/>
    <w:rsid w:val="00575B29"/>
    <w:rsid w:val="00575B6D"/>
    <w:rsid w:val="00575C29"/>
    <w:rsid w:val="00575F34"/>
    <w:rsid w:val="0057613C"/>
    <w:rsid w:val="005762D1"/>
    <w:rsid w:val="00576629"/>
    <w:rsid w:val="00576DD4"/>
    <w:rsid w:val="00576E16"/>
    <w:rsid w:val="0057709A"/>
    <w:rsid w:val="005773CC"/>
    <w:rsid w:val="00577D66"/>
    <w:rsid w:val="00580ABF"/>
    <w:rsid w:val="00580D44"/>
    <w:rsid w:val="00580EF5"/>
    <w:rsid w:val="00581011"/>
    <w:rsid w:val="00581969"/>
    <w:rsid w:val="00581C7A"/>
    <w:rsid w:val="005820CD"/>
    <w:rsid w:val="005821EE"/>
    <w:rsid w:val="00582326"/>
    <w:rsid w:val="00582356"/>
    <w:rsid w:val="00582394"/>
    <w:rsid w:val="005824EC"/>
    <w:rsid w:val="00582642"/>
    <w:rsid w:val="00582696"/>
    <w:rsid w:val="00582749"/>
    <w:rsid w:val="0058296D"/>
    <w:rsid w:val="00582C0F"/>
    <w:rsid w:val="00582CF3"/>
    <w:rsid w:val="00582E2B"/>
    <w:rsid w:val="00582EAA"/>
    <w:rsid w:val="00582ED0"/>
    <w:rsid w:val="00582F5E"/>
    <w:rsid w:val="005833FC"/>
    <w:rsid w:val="005834BB"/>
    <w:rsid w:val="0058364E"/>
    <w:rsid w:val="00583840"/>
    <w:rsid w:val="005847EC"/>
    <w:rsid w:val="0058490E"/>
    <w:rsid w:val="00584C20"/>
    <w:rsid w:val="0058531B"/>
    <w:rsid w:val="00585779"/>
    <w:rsid w:val="005857A2"/>
    <w:rsid w:val="00585FF8"/>
    <w:rsid w:val="005861C6"/>
    <w:rsid w:val="0058703E"/>
    <w:rsid w:val="00587257"/>
    <w:rsid w:val="00587AC5"/>
    <w:rsid w:val="00587B3D"/>
    <w:rsid w:val="00587E78"/>
    <w:rsid w:val="00590008"/>
    <w:rsid w:val="00590442"/>
    <w:rsid w:val="0059062E"/>
    <w:rsid w:val="005906AD"/>
    <w:rsid w:val="005906DD"/>
    <w:rsid w:val="00590D61"/>
    <w:rsid w:val="00590D9A"/>
    <w:rsid w:val="00591234"/>
    <w:rsid w:val="0059181B"/>
    <w:rsid w:val="00591AC5"/>
    <w:rsid w:val="00591E12"/>
    <w:rsid w:val="005920C6"/>
    <w:rsid w:val="0059227F"/>
    <w:rsid w:val="0059287B"/>
    <w:rsid w:val="00592B0E"/>
    <w:rsid w:val="00593B3F"/>
    <w:rsid w:val="00593C70"/>
    <w:rsid w:val="00593ED1"/>
    <w:rsid w:val="00594080"/>
    <w:rsid w:val="00594389"/>
    <w:rsid w:val="0059455C"/>
    <w:rsid w:val="00595490"/>
    <w:rsid w:val="0059586B"/>
    <w:rsid w:val="00595BD9"/>
    <w:rsid w:val="00595F2A"/>
    <w:rsid w:val="00596027"/>
    <w:rsid w:val="00596088"/>
    <w:rsid w:val="00596114"/>
    <w:rsid w:val="00596308"/>
    <w:rsid w:val="005964CB"/>
    <w:rsid w:val="005964E3"/>
    <w:rsid w:val="00596583"/>
    <w:rsid w:val="00596683"/>
    <w:rsid w:val="00596A10"/>
    <w:rsid w:val="00596B92"/>
    <w:rsid w:val="00596C86"/>
    <w:rsid w:val="00597731"/>
    <w:rsid w:val="0059786E"/>
    <w:rsid w:val="00597F32"/>
    <w:rsid w:val="005A05A3"/>
    <w:rsid w:val="005A05FA"/>
    <w:rsid w:val="005A06AD"/>
    <w:rsid w:val="005A0C5F"/>
    <w:rsid w:val="005A0D82"/>
    <w:rsid w:val="005A119B"/>
    <w:rsid w:val="005A159F"/>
    <w:rsid w:val="005A16F3"/>
    <w:rsid w:val="005A174A"/>
    <w:rsid w:val="005A2661"/>
    <w:rsid w:val="005A2778"/>
    <w:rsid w:val="005A29D3"/>
    <w:rsid w:val="005A3636"/>
    <w:rsid w:val="005A392E"/>
    <w:rsid w:val="005A39A9"/>
    <w:rsid w:val="005A41E1"/>
    <w:rsid w:val="005A42A8"/>
    <w:rsid w:val="005A4352"/>
    <w:rsid w:val="005A43FF"/>
    <w:rsid w:val="005A56EC"/>
    <w:rsid w:val="005A57EF"/>
    <w:rsid w:val="005A62EB"/>
    <w:rsid w:val="005A6399"/>
    <w:rsid w:val="005A6C16"/>
    <w:rsid w:val="005A79B4"/>
    <w:rsid w:val="005A7A71"/>
    <w:rsid w:val="005A7DD5"/>
    <w:rsid w:val="005B031E"/>
    <w:rsid w:val="005B0431"/>
    <w:rsid w:val="005B0752"/>
    <w:rsid w:val="005B08F1"/>
    <w:rsid w:val="005B0A41"/>
    <w:rsid w:val="005B0E6B"/>
    <w:rsid w:val="005B1079"/>
    <w:rsid w:val="005B10A5"/>
    <w:rsid w:val="005B1384"/>
    <w:rsid w:val="005B14FB"/>
    <w:rsid w:val="005B17B5"/>
    <w:rsid w:val="005B1B2C"/>
    <w:rsid w:val="005B1B80"/>
    <w:rsid w:val="005B1EFE"/>
    <w:rsid w:val="005B224B"/>
    <w:rsid w:val="005B2C99"/>
    <w:rsid w:val="005B2CA9"/>
    <w:rsid w:val="005B2DE4"/>
    <w:rsid w:val="005B2FCF"/>
    <w:rsid w:val="005B31A2"/>
    <w:rsid w:val="005B34AD"/>
    <w:rsid w:val="005B34CE"/>
    <w:rsid w:val="005B370B"/>
    <w:rsid w:val="005B3839"/>
    <w:rsid w:val="005B3888"/>
    <w:rsid w:val="005B3939"/>
    <w:rsid w:val="005B39E8"/>
    <w:rsid w:val="005B41F5"/>
    <w:rsid w:val="005B4310"/>
    <w:rsid w:val="005B44F0"/>
    <w:rsid w:val="005B4670"/>
    <w:rsid w:val="005B4D9F"/>
    <w:rsid w:val="005B4E67"/>
    <w:rsid w:val="005B500A"/>
    <w:rsid w:val="005B5201"/>
    <w:rsid w:val="005B5526"/>
    <w:rsid w:val="005B599B"/>
    <w:rsid w:val="005B6697"/>
    <w:rsid w:val="005B67FF"/>
    <w:rsid w:val="005B698D"/>
    <w:rsid w:val="005B7142"/>
    <w:rsid w:val="005B71F7"/>
    <w:rsid w:val="005B7911"/>
    <w:rsid w:val="005B79C2"/>
    <w:rsid w:val="005B7A0C"/>
    <w:rsid w:val="005B7C61"/>
    <w:rsid w:val="005B7D04"/>
    <w:rsid w:val="005B7D76"/>
    <w:rsid w:val="005B7EC7"/>
    <w:rsid w:val="005B7EFE"/>
    <w:rsid w:val="005B7F7C"/>
    <w:rsid w:val="005C093C"/>
    <w:rsid w:val="005C12E2"/>
    <w:rsid w:val="005C12E6"/>
    <w:rsid w:val="005C139D"/>
    <w:rsid w:val="005C1667"/>
    <w:rsid w:val="005C1A8E"/>
    <w:rsid w:val="005C24A2"/>
    <w:rsid w:val="005C257C"/>
    <w:rsid w:val="005C27FD"/>
    <w:rsid w:val="005C2A1B"/>
    <w:rsid w:val="005C311C"/>
    <w:rsid w:val="005C31A0"/>
    <w:rsid w:val="005C3412"/>
    <w:rsid w:val="005C38CE"/>
    <w:rsid w:val="005C3BE0"/>
    <w:rsid w:val="005C3F99"/>
    <w:rsid w:val="005C4022"/>
    <w:rsid w:val="005C4351"/>
    <w:rsid w:val="005C4BAF"/>
    <w:rsid w:val="005C4C27"/>
    <w:rsid w:val="005C4D7B"/>
    <w:rsid w:val="005C4DB0"/>
    <w:rsid w:val="005C54D6"/>
    <w:rsid w:val="005C54F6"/>
    <w:rsid w:val="005C595C"/>
    <w:rsid w:val="005C5A08"/>
    <w:rsid w:val="005C5C39"/>
    <w:rsid w:val="005C5EA5"/>
    <w:rsid w:val="005C6F7B"/>
    <w:rsid w:val="005C711C"/>
    <w:rsid w:val="005D0091"/>
    <w:rsid w:val="005D0630"/>
    <w:rsid w:val="005D0780"/>
    <w:rsid w:val="005D07C0"/>
    <w:rsid w:val="005D0CDA"/>
    <w:rsid w:val="005D0ED7"/>
    <w:rsid w:val="005D12C8"/>
    <w:rsid w:val="005D1377"/>
    <w:rsid w:val="005D14A3"/>
    <w:rsid w:val="005D1670"/>
    <w:rsid w:val="005D16CA"/>
    <w:rsid w:val="005D2031"/>
    <w:rsid w:val="005D21F4"/>
    <w:rsid w:val="005D2552"/>
    <w:rsid w:val="005D2577"/>
    <w:rsid w:val="005D269A"/>
    <w:rsid w:val="005D29F2"/>
    <w:rsid w:val="005D2B56"/>
    <w:rsid w:val="005D2C3B"/>
    <w:rsid w:val="005D3864"/>
    <w:rsid w:val="005D41C8"/>
    <w:rsid w:val="005D4222"/>
    <w:rsid w:val="005D422D"/>
    <w:rsid w:val="005D42D7"/>
    <w:rsid w:val="005D430B"/>
    <w:rsid w:val="005D4354"/>
    <w:rsid w:val="005D4410"/>
    <w:rsid w:val="005D4593"/>
    <w:rsid w:val="005D4898"/>
    <w:rsid w:val="005D513F"/>
    <w:rsid w:val="005D5377"/>
    <w:rsid w:val="005D5543"/>
    <w:rsid w:val="005D5DBF"/>
    <w:rsid w:val="005D5E79"/>
    <w:rsid w:val="005D5EF7"/>
    <w:rsid w:val="005D5FC1"/>
    <w:rsid w:val="005D6B35"/>
    <w:rsid w:val="005D7073"/>
    <w:rsid w:val="005D71B5"/>
    <w:rsid w:val="005D74D4"/>
    <w:rsid w:val="005D770E"/>
    <w:rsid w:val="005D7742"/>
    <w:rsid w:val="005D7CC6"/>
    <w:rsid w:val="005D7DB4"/>
    <w:rsid w:val="005E093D"/>
    <w:rsid w:val="005E0B46"/>
    <w:rsid w:val="005E0FCD"/>
    <w:rsid w:val="005E13EE"/>
    <w:rsid w:val="005E1411"/>
    <w:rsid w:val="005E15E7"/>
    <w:rsid w:val="005E174D"/>
    <w:rsid w:val="005E1CAA"/>
    <w:rsid w:val="005E244F"/>
    <w:rsid w:val="005E2509"/>
    <w:rsid w:val="005E26EE"/>
    <w:rsid w:val="005E2D26"/>
    <w:rsid w:val="005E2F0C"/>
    <w:rsid w:val="005E388D"/>
    <w:rsid w:val="005E3BAF"/>
    <w:rsid w:val="005E3E77"/>
    <w:rsid w:val="005E420E"/>
    <w:rsid w:val="005E45E0"/>
    <w:rsid w:val="005E4735"/>
    <w:rsid w:val="005E4A4E"/>
    <w:rsid w:val="005E4D29"/>
    <w:rsid w:val="005E4E09"/>
    <w:rsid w:val="005E4FC0"/>
    <w:rsid w:val="005E5648"/>
    <w:rsid w:val="005E56C6"/>
    <w:rsid w:val="005E5BA3"/>
    <w:rsid w:val="005E611D"/>
    <w:rsid w:val="005E64A6"/>
    <w:rsid w:val="005E6A88"/>
    <w:rsid w:val="005E757F"/>
    <w:rsid w:val="005E79BD"/>
    <w:rsid w:val="005E7DE9"/>
    <w:rsid w:val="005F007F"/>
    <w:rsid w:val="005F0279"/>
    <w:rsid w:val="005F028D"/>
    <w:rsid w:val="005F030A"/>
    <w:rsid w:val="005F0CB1"/>
    <w:rsid w:val="005F0CEF"/>
    <w:rsid w:val="005F0E0A"/>
    <w:rsid w:val="005F0EC9"/>
    <w:rsid w:val="005F1080"/>
    <w:rsid w:val="005F18AD"/>
    <w:rsid w:val="005F1ACF"/>
    <w:rsid w:val="005F1C2D"/>
    <w:rsid w:val="005F1CE9"/>
    <w:rsid w:val="005F21C0"/>
    <w:rsid w:val="005F2204"/>
    <w:rsid w:val="005F2405"/>
    <w:rsid w:val="005F2415"/>
    <w:rsid w:val="005F26E0"/>
    <w:rsid w:val="005F28A6"/>
    <w:rsid w:val="005F28F3"/>
    <w:rsid w:val="005F2CE8"/>
    <w:rsid w:val="005F3531"/>
    <w:rsid w:val="005F36D3"/>
    <w:rsid w:val="005F37B5"/>
    <w:rsid w:val="005F387E"/>
    <w:rsid w:val="005F3A05"/>
    <w:rsid w:val="005F3C54"/>
    <w:rsid w:val="005F4044"/>
    <w:rsid w:val="005F40E4"/>
    <w:rsid w:val="005F4181"/>
    <w:rsid w:val="005F4192"/>
    <w:rsid w:val="005F4275"/>
    <w:rsid w:val="005F42B9"/>
    <w:rsid w:val="005F4315"/>
    <w:rsid w:val="005F48BA"/>
    <w:rsid w:val="005F4B6D"/>
    <w:rsid w:val="005F4D69"/>
    <w:rsid w:val="005F51E2"/>
    <w:rsid w:val="005F525B"/>
    <w:rsid w:val="005F560B"/>
    <w:rsid w:val="005F5763"/>
    <w:rsid w:val="005F5859"/>
    <w:rsid w:val="005F58A9"/>
    <w:rsid w:val="005F5D1C"/>
    <w:rsid w:val="005F5DA1"/>
    <w:rsid w:val="005F5F6D"/>
    <w:rsid w:val="005F6520"/>
    <w:rsid w:val="005F66DC"/>
    <w:rsid w:val="005F674E"/>
    <w:rsid w:val="005F6825"/>
    <w:rsid w:val="005F6B37"/>
    <w:rsid w:val="005F70A5"/>
    <w:rsid w:val="005F7C98"/>
    <w:rsid w:val="0060004A"/>
    <w:rsid w:val="0060011D"/>
    <w:rsid w:val="006001B2"/>
    <w:rsid w:val="00600392"/>
    <w:rsid w:val="0060098C"/>
    <w:rsid w:val="006009B4"/>
    <w:rsid w:val="00600B97"/>
    <w:rsid w:val="00600E49"/>
    <w:rsid w:val="00600E71"/>
    <w:rsid w:val="006010FA"/>
    <w:rsid w:val="0060121B"/>
    <w:rsid w:val="00601415"/>
    <w:rsid w:val="00601DAC"/>
    <w:rsid w:val="0060226E"/>
    <w:rsid w:val="006026C7"/>
    <w:rsid w:val="0060281D"/>
    <w:rsid w:val="006029BA"/>
    <w:rsid w:val="00602A6E"/>
    <w:rsid w:val="00602D43"/>
    <w:rsid w:val="00602EA4"/>
    <w:rsid w:val="00603739"/>
    <w:rsid w:val="006039A7"/>
    <w:rsid w:val="00603BA7"/>
    <w:rsid w:val="0060403F"/>
    <w:rsid w:val="006041FA"/>
    <w:rsid w:val="006042B1"/>
    <w:rsid w:val="00604659"/>
    <w:rsid w:val="006048BA"/>
    <w:rsid w:val="00604A69"/>
    <w:rsid w:val="00604C1B"/>
    <w:rsid w:val="0060526C"/>
    <w:rsid w:val="00605567"/>
    <w:rsid w:val="00605688"/>
    <w:rsid w:val="00605FC8"/>
    <w:rsid w:val="006066CC"/>
    <w:rsid w:val="00606741"/>
    <w:rsid w:val="00606818"/>
    <w:rsid w:val="0060709F"/>
    <w:rsid w:val="006071A0"/>
    <w:rsid w:val="006075DE"/>
    <w:rsid w:val="00607864"/>
    <w:rsid w:val="006078E0"/>
    <w:rsid w:val="00607B12"/>
    <w:rsid w:val="00607DAC"/>
    <w:rsid w:val="006102C3"/>
    <w:rsid w:val="00610A97"/>
    <w:rsid w:val="00611659"/>
    <w:rsid w:val="00611A01"/>
    <w:rsid w:val="00611A83"/>
    <w:rsid w:val="006128AF"/>
    <w:rsid w:val="00612BEE"/>
    <w:rsid w:val="00612C4F"/>
    <w:rsid w:val="00612DAF"/>
    <w:rsid w:val="0061347E"/>
    <w:rsid w:val="00613590"/>
    <w:rsid w:val="00613A66"/>
    <w:rsid w:val="00613CDE"/>
    <w:rsid w:val="00613D88"/>
    <w:rsid w:val="006141CE"/>
    <w:rsid w:val="00614674"/>
    <w:rsid w:val="00614F72"/>
    <w:rsid w:val="006159B4"/>
    <w:rsid w:val="00615C9F"/>
    <w:rsid w:val="00615E54"/>
    <w:rsid w:val="00616254"/>
    <w:rsid w:val="006163CF"/>
    <w:rsid w:val="0061754C"/>
    <w:rsid w:val="00617571"/>
    <w:rsid w:val="00617A04"/>
    <w:rsid w:val="00617B28"/>
    <w:rsid w:val="00617B2F"/>
    <w:rsid w:val="00617B38"/>
    <w:rsid w:val="00617DD7"/>
    <w:rsid w:val="00617DEE"/>
    <w:rsid w:val="00617DFA"/>
    <w:rsid w:val="0062035A"/>
    <w:rsid w:val="006203C3"/>
    <w:rsid w:val="006204C2"/>
    <w:rsid w:val="00620545"/>
    <w:rsid w:val="006208D5"/>
    <w:rsid w:val="00620A30"/>
    <w:rsid w:val="00620BEE"/>
    <w:rsid w:val="00620EE7"/>
    <w:rsid w:val="00621221"/>
    <w:rsid w:val="00621E3F"/>
    <w:rsid w:val="00621ED0"/>
    <w:rsid w:val="0062209E"/>
    <w:rsid w:val="006220CB"/>
    <w:rsid w:val="00622586"/>
    <w:rsid w:val="00622CD6"/>
    <w:rsid w:val="00623030"/>
    <w:rsid w:val="006231E2"/>
    <w:rsid w:val="00623471"/>
    <w:rsid w:val="0062365C"/>
    <w:rsid w:val="0062380D"/>
    <w:rsid w:val="00623C1E"/>
    <w:rsid w:val="00623C32"/>
    <w:rsid w:val="00623F9E"/>
    <w:rsid w:val="0062414E"/>
    <w:rsid w:val="00624596"/>
    <w:rsid w:val="00624808"/>
    <w:rsid w:val="006248E6"/>
    <w:rsid w:val="0062495C"/>
    <w:rsid w:val="00624D74"/>
    <w:rsid w:val="00625332"/>
    <w:rsid w:val="0062551E"/>
    <w:rsid w:val="0062570E"/>
    <w:rsid w:val="0062617B"/>
    <w:rsid w:val="006262A2"/>
    <w:rsid w:val="0062631D"/>
    <w:rsid w:val="00626891"/>
    <w:rsid w:val="006270F9"/>
    <w:rsid w:val="006271AA"/>
    <w:rsid w:val="00627775"/>
    <w:rsid w:val="0062781F"/>
    <w:rsid w:val="0063037C"/>
    <w:rsid w:val="0063042A"/>
    <w:rsid w:val="0063076A"/>
    <w:rsid w:val="006307A5"/>
    <w:rsid w:val="00630C50"/>
    <w:rsid w:val="00630E4B"/>
    <w:rsid w:val="0063170A"/>
    <w:rsid w:val="006317FD"/>
    <w:rsid w:val="00631D8C"/>
    <w:rsid w:val="006323BF"/>
    <w:rsid w:val="006326B2"/>
    <w:rsid w:val="006329E2"/>
    <w:rsid w:val="00632F5A"/>
    <w:rsid w:val="006334EF"/>
    <w:rsid w:val="006341B7"/>
    <w:rsid w:val="0063436C"/>
    <w:rsid w:val="00634421"/>
    <w:rsid w:val="006347F6"/>
    <w:rsid w:val="00634C4D"/>
    <w:rsid w:val="0063527C"/>
    <w:rsid w:val="0063583F"/>
    <w:rsid w:val="00635EB5"/>
    <w:rsid w:val="006361FA"/>
    <w:rsid w:val="006362FC"/>
    <w:rsid w:val="006366FB"/>
    <w:rsid w:val="00636BC6"/>
    <w:rsid w:val="006373F0"/>
    <w:rsid w:val="006376E7"/>
    <w:rsid w:val="00637A5D"/>
    <w:rsid w:val="00640292"/>
    <w:rsid w:val="006403D7"/>
    <w:rsid w:val="00640673"/>
    <w:rsid w:val="00640F17"/>
    <w:rsid w:val="00641404"/>
    <w:rsid w:val="00641450"/>
    <w:rsid w:val="006417C4"/>
    <w:rsid w:val="00641EA3"/>
    <w:rsid w:val="0064216B"/>
    <w:rsid w:val="006427A0"/>
    <w:rsid w:val="00642847"/>
    <w:rsid w:val="00642B46"/>
    <w:rsid w:val="00642DAA"/>
    <w:rsid w:val="006431D5"/>
    <w:rsid w:val="00643793"/>
    <w:rsid w:val="00643D20"/>
    <w:rsid w:val="00643D21"/>
    <w:rsid w:val="006447B9"/>
    <w:rsid w:val="00644A54"/>
    <w:rsid w:val="006451F8"/>
    <w:rsid w:val="00645265"/>
    <w:rsid w:val="006452D9"/>
    <w:rsid w:val="0064534A"/>
    <w:rsid w:val="006459FA"/>
    <w:rsid w:val="00645C57"/>
    <w:rsid w:val="00645EA3"/>
    <w:rsid w:val="00645F4C"/>
    <w:rsid w:val="0064611D"/>
    <w:rsid w:val="00646619"/>
    <w:rsid w:val="00646AD2"/>
    <w:rsid w:val="00647142"/>
    <w:rsid w:val="00647615"/>
    <w:rsid w:val="0064786A"/>
    <w:rsid w:val="00647A09"/>
    <w:rsid w:val="006503D0"/>
    <w:rsid w:val="00650568"/>
    <w:rsid w:val="00650DC1"/>
    <w:rsid w:val="00650EF7"/>
    <w:rsid w:val="0065131C"/>
    <w:rsid w:val="006514B1"/>
    <w:rsid w:val="006514D4"/>
    <w:rsid w:val="00651551"/>
    <w:rsid w:val="00651702"/>
    <w:rsid w:val="00651BE6"/>
    <w:rsid w:val="00651DDB"/>
    <w:rsid w:val="00651FE4"/>
    <w:rsid w:val="00652484"/>
    <w:rsid w:val="0065283A"/>
    <w:rsid w:val="0065292C"/>
    <w:rsid w:val="00652A2D"/>
    <w:rsid w:val="00652BE3"/>
    <w:rsid w:val="00652C1B"/>
    <w:rsid w:val="00652CB9"/>
    <w:rsid w:val="00652DA8"/>
    <w:rsid w:val="0065336C"/>
    <w:rsid w:val="006533EE"/>
    <w:rsid w:val="00653AB2"/>
    <w:rsid w:val="00653CAA"/>
    <w:rsid w:val="00653CFA"/>
    <w:rsid w:val="0065419C"/>
    <w:rsid w:val="00654546"/>
    <w:rsid w:val="006545AA"/>
    <w:rsid w:val="006550C8"/>
    <w:rsid w:val="00656023"/>
    <w:rsid w:val="006568EA"/>
    <w:rsid w:val="006569F7"/>
    <w:rsid w:val="00657585"/>
    <w:rsid w:val="00657A40"/>
    <w:rsid w:val="006601D9"/>
    <w:rsid w:val="00660343"/>
    <w:rsid w:val="00660352"/>
    <w:rsid w:val="00660472"/>
    <w:rsid w:val="006607EC"/>
    <w:rsid w:val="00660870"/>
    <w:rsid w:val="0066088B"/>
    <w:rsid w:val="006611F7"/>
    <w:rsid w:val="006611FD"/>
    <w:rsid w:val="006615B3"/>
    <w:rsid w:val="006619D4"/>
    <w:rsid w:val="00661A3A"/>
    <w:rsid w:val="00661B0A"/>
    <w:rsid w:val="00661C7D"/>
    <w:rsid w:val="00661F60"/>
    <w:rsid w:val="006626B4"/>
    <w:rsid w:val="006626CB"/>
    <w:rsid w:val="006627BC"/>
    <w:rsid w:val="00662B7F"/>
    <w:rsid w:val="00662C35"/>
    <w:rsid w:val="00662D11"/>
    <w:rsid w:val="00662E28"/>
    <w:rsid w:val="00662E7A"/>
    <w:rsid w:val="006632B2"/>
    <w:rsid w:val="0066365E"/>
    <w:rsid w:val="00663BD6"/>
    <w:rsid w:val="006642D7"/>
    <w:rsid w:val="00664409"/>
    <w:rsid w:val="0066471F"/>
    <w:rsid w:val="00664C4C"/>
    <w:rsid w:val="00664CB1"/>
    <w:rsid w:val="00664D42"/>
    <w:rsid w:val="00664EDC"/>
    <w:rsid w:val="00665559"/>
    <w:rsid w:val="006657CB"/>
    <w:rsid w:val="00665912"/>
    <w:rsid w:val="00665BB6"/>
    <w:rsid w:val="00665BFD"/>
    <w:rsid w:val="00665ED9"/>
    <w:rsid w:val="00665F1A"/>
    <w:rsid w:val="00666295"/>
    <w:rsid w:val="006664F0"/>
    <w:rsid w:val="00666A81"/>
    <w:rsid w:val="00666F07"/>
    <w:rsid w:val="0066703B"/>
    <w:rsid w:val="0066739E"/>
    <w:rsid w:val="0066783C"/>
    <w:rsid w:val="00670041"/>
    <w:rsid w:val="00670EDF"/>
    <w:rsid w:val="00671391"/>
    <w:rsid w:val="00671489"/>
    <w:rsid w:val="006714C3"/>
    <w:rsid w:val="0067155C"/>
    <w:rsid w:val="00671772"/>
    <w:rsid w:val="00671E59"/>
    <w:rsid w:val="00671F59"/>
    <w:rsid w:val="00671F7A"/>
    <w:rsid w:val="006720C6"/>
    <w:rsid w:val="0067277D"/>
    <w:rsid w:val="006729C2"/>
    <w:rsid w:val="00672B16"/>
    <w:rsid w:val="00672BED"/>
    <w:rsid w:val="00672D97"/>
    <w:rsid w:val="00672DA2"/>
    <w:rsid w:val="00672FB6"/>
    <w:rsid w:val="006731C3"/>
    <w:rsid w:val="006732E3"/>
    <w:rsid w:val="0067361E"/>
    <w:rsid w:val="00673911"/>
    <w:rsid w:val="00673A79"/>
    <w:rsid w:val="00673D1A"/>
    <w:rsid w:val="00673F48"/>
    <w:rsid w:val="0067448D"/>
    <w:rsid w:val="0067471C"/>
    <w:rsid w:val="00674848"/>
    <w:rsid w:val="00674CB2"/>
    <w:rsid w:val="00674F0D"/>
    <w:rsid w:val="00674F6E"/>
    <w:rsid w:val="00674FB2"/>
    <w:rsid w:val="006750D4"/>
    <w:rsid w:val="0067511E"/>
    <w:rsid w:val="00675409"/>
    <w:rsid w:val="00675802"/>
    <w:rsid w:val="00675960"/>
    <w:rsid w:val="00675B4A"/>
    <w:rsid w:val="00675D8A"/>
    <w:rsid w:val="0067657F"/>
    <w:rsid w:val="006767DB"/>
    <w:rsid w:val="0067684B"/>
    <w:rsid w:val="00676E80"/>
    <w:rsid w:val="0067702E"/>
    <w:rsid w:val="00677354"/>
    <w:rsid w:val="006773B6"/>
    <w:rsid w:val="00677539"/>
    <w:rsid w:val="006776F9"/>
    <w:rsid w:val="0067778D"/>
    <w:rsid w:val="006800DF"/>
    <w:rsid w:val="006807B1"/>
    <w:rsid w:val="00681003"/>
    <w:rsid w:val="00681049"/>
    <w:rsid w:val="006813A1"/>
    <w:rsid w:val="00681447"/>
    <w:rsid w:val="00681AD6"/>
    <w:rsid w:val="00681B48"/>
    <w:rsid w:val="00681D48"/>
    <w:rsid w:val="00682197"/>
    <w:rsid w:val="006822A2"/>
    <w:rsid w:val="006824F3"/>
    <w:rsid w:val="006826D0"/>
    <w:rsid w:val="00682BF4"/>
    <w:rsid w:val="00682CB2"/>
    <w:rsid w:val="00682CD4"/>
    <w:rsid w:val="00682FA1"/>
    <w:rsid w:val="006831EF"/>
    <w:rsid w:val="00683492"/>
    <w:rsid w:val="0068388F"/>
    <w:rsid w:val="00683E9C"/>
    <w:rsid w:val="006843C1"/>
    <w:rsid w:val="00684F45"/>
    <w:rsid w:val="0068593F"/>
    <w:rsid w:val="00686090"/>
    <w:rsid w:val="00686262"/>
    <w:rsid w:val="00686335"/>
    <w:rsid w:val="006866FD"/>
    <w:rsid w:val="00686941"/>
    <w:rsid w:val="00686A38"/>
    <w:rsid w:val="00686A8C"/>
    <w:rsid w:val="006873D9"/>
    <w:rsid w:val="006874EB"/>
    <w:rsid w:val="0068772B"/>
    <w:rsid w:val="00687749"/>
    <w:rsid w:val="006878EA"/>
    <w:rsid w:val="006879B9"/>
    <w:rsid w:val="00687ABD"/>
    <w:rsid w:val="00687FD7"/>
    <w:rsid w:val="006902A8"/>
    <w:rsid w:val="006903AB"/>
    <w:rsid w:val="006906E1"/>
    <w:rsid w:val="00690A5E"/>
    <w:rsid w:val="00690C94"/>
    <w:rsid w:val="00690EBF"/>
    <w:rsid w:val="00691015"/>
    <w:rsid w:val="0069123D"/>
    <w:rsid w:val="00691393"/>
    <w:rsid w:val="00691CED"/>
    <w:rsid w:val="00691E2F"/>
    <w:rsid w:val="00692257"/>
    <w:rsid w:val="006923CB"/>
    <w:rsid w:val="00692513"/>
    <w:rsid w:val="00692D60"/>
    <w:rsid w:val="00692F4F"/>
    <w:rsid w:val="00693393"/>
    <w:rsid w:val="00693409"/>
    <w:rsid w:val="00693AF3"/>
    <w:rsid w:val="00693F8B"/>
    <w:rsid w:val="00693FD6"/>
    <w:rsid w:val="0069407C"/>
    <w:rsid w:val="006940A3"/>
    <w:rsid w:val="006941E7"/>
    <w:rsid w:val="00694275"/>
    <w:rsid w:val="00694522"/>
    <w:rsid w:val="0069460C"/>
    <w:rsid w:val="00694720"/>
    <w:rsid w:val="00694912"/>
    <w:rsid w:val="00694926"/>
    <w:rsid w:val="00694F0D"/>
    <w:rsid w:val="006953E5"/>
    <w:rsid w:val="00695627"/>
    <w:rsid w:val="0069566D"/>
    <w:rsid w:val="00695DC8"/>
    <w:rsid w:val="00695ECB"/>
    <w:rsid w:val="00695FC6"/>
    <w:rsid w:val="0069622D"/>
    <w:rsid w:val="006968CE"/>
    <w:rsid w:val="00696B31"/>
    <w:rsid w:val="00696F65"/>
    <w:rsid w:val="00697401"/>
    <w:rsid w:val="00697634"/>
    <w:rsid w:val="00697BCA"/>
    <w:rsid w:val="006A0047"/>
    <w:rsid w:val="006A00BB"/>
    <w:rsid w:val="006A027C"/>
    <w:rsid w:val="006A0845"/>
    <w:rsid w:val="006A0C11"/>
    <w:rsid w:val="006A0EA2"/>
    <w:rsid w:val="006A1268"/>
    <w:rsid w:val="006A1327"/>
    <w:rsid w:val="006A15A9"/>
    <w:rsid w:val="006A16E9"/>
    <w:rsid w:val="006A18EE"/>
    <w:rsid w:val="006A1AE4"/>
    <w:rsid w:val="006A1C14"/>
    <w:rsid w:val="006A1E1C"/>
    <w:rsid w:val="006A2043"/>
    <w:rsid w:val="006A2200"/>
    <w:rsid w:val="006A2A37"/>
    <w:rsid w:val="006A2A60"/>
    <w:rsid w:val="006A2AFA"/>
    <w:rsid w:val="006A2B97"/>
    <w:rsid w:val="006A2C39"/>
    <w:rsid w:val="006A2FD7"/>
    <w:rsid w:val="006A2FEE"/>
    <w:rsid w:val="006A2FF0"/>
    <w:rsid w:val="006A316F"/>
    <w:rsid w:val="006A36DD"/>
    <w:rsid w:val="006A38A9"/>
    <w:rsid w:val="006A3A09"/>
    <w:rsid w:val="006A3F8F"/>
    <w:rsid w:val="006A44C5"/>
    <w:rsid w:val="006A49E4"/>
    <w:rsid w:val="006A4B2F"/>
    <w:rsid w:val="006A523F"/>
    <w:rsid w:val="006A5756"/>
    <w:rsid w:val="006A5C7E"/>
    <w:rsid w:val="006A5E11"/>
    <w:rsid w:val="006A5E78"/>
    <w:rsid w:val="006A60E1"/>
    <w:rsid w:val="006A62C0"/>
    <w:rsid w:val="006A6C2E"/>
    <w:rsid w:val="006A6CD1"/>
    <w:rsid w:val="006A6D79"/>
    <w:rsid w:val="006A6DA0"/>
    <w:rsid w:val="006A710F"/>
    <w:rsid w:val="006A7451"/>
    <w:rsid w:val="006A77D3"/>
    <w:rsid w:val="006A77DD"/>
    <w:rsid w:val="006A7AC8"/>
    <w:rsid w:val="006A7EBB"/>
    <w:rsid w:val="006B0450"/>
    <w:rsid w:val="006B05E8"/>
    <w:rsid w:val="006B06DD"/>
    <w:rsid w:val="006B0ACD"/>
    <w:rsid w:val="006B1050"/>
    <w:rsid w:val="006B10AD"/>
    <w:rsid w:val="006B118E"/>
    <w:rsid w:val="006B12B8"/>
    <w:rsid w:val="006B13F0"/>
    <w:rsid w:val="006B1525"/>
    <w:rsid w:val="006B1AA8"/>
    <w:rsid w:val="006B1B48"/>
    <w:rsid w:val="006B1DB4"/>
    <w:rsid w:val="006B1E06"/>
    <w:rsid w:val="006B1FBF"/>
    <w:rsid w:val="006B24D1"/>
    <w:rsid w:val="006B279F"/>
    <w:rsid w:val="006B2D39"/>
    <w:rsid w:val="006B2FA0"/>
    <w:rsid w:val="006B32B8"/>
    <w:rsid w:val="006B33BA"/>
    <w:rsid w:val="006B3431"/>
    <w:rsid w:val="006B35E9"/>
    <w:rsid w:val="006B3C7E"/>
    <w:rsid w:val="006B3DA6"/>
    <w:rsid w:val="006B495C"/>
    <w:rsid w:val="006B4FCA"/>
    <w:rsid w:val="006B5145"/>
    <w:rsid w:val="006B5366"/>
    <w:rsid w:val="006B53A9"/>
    <w:rsid w:val="006B5ABD"/>
    <w:rsid w:val="006B70E1"/>
    <w:rsid w:val="006B7584"/>
    <w:rsid w:val="006B7689"/>
    <w:rsid w:val="006B771F"/>
    <w:rsid w:val="006B7F98"/>
    <w:rsid w:val="006C0995"/>
    <w:rsid w:val="006C0AE8"/>
    <w:rsid w:val="006C0D2A"/>
    <w:rsid w:val="006C115C"/>
    <w:rsid w:val="006C14FF"/>
    <w:rsid w:val="006C158A"/>
    <w:rsid w:val="006C15A1"/>
    <w:rsid w:val="006C1657"/>
    <w:rsid w:val="006C1814"/>
    <w:rsid w:val="006C1898"/>
    <w:rsid w:val="006C1F38"/>
    <w:rsid w:val="006C204F"/>
    <w:rsid w:val="006C205D"/>
    <w:rsid w:val="006C2610"/>
    <w:rsid w:val="006C28AC"/>
    <w:rsid w:val="006C2ADB"/>
    <w:rsid w:val="006C2AFB"/>
    <w:rsid w:val="006C2C5C"/>
    <w:rsid w:val="006C2E7A"/>
    <w:rsid w:val="006C306F"/>
    <w:rsid w:val="006C39BC"/>
    <w:rsid w:val="006C3B46"/>
    <w:rsid w:val="006C4145"/>
    <w:rsid w:val="006C419D"/>
    <w:rsid w:val="006C42F4"/>
    <w:rsid w:val="006C45F5"/>
    <w:rsid w:val="006C493B"/>
    <w:rsid w:val="006C4A64"/>
    <w:rsid w:val="006C5130"/>
    <w:rsid w:val="006C5A8D"/>
    <w:rsid w:val="006C5B22"/>
    <w:rsid w:val="006C5C0B"/>
    <w:rsid w:val="006C6125"/>
    <w:rsid w:val="006C632E"/>
    <w:rsid w:val="006C6579"/>
    <w:rsid w:val="006C66F2"/>
    <w:rsid w:val="006C6762"/>
    <w:rsid w:val="006C68F1"/>
    <w:rsid w:val="006C7704"/>
    <w:rsid w:val="006C77DA"/>
    <w:rsid w:val="006D02F0"/>
    <w:rsid w:val="006D0309"/>
    <w:rsid w:val="006D0B2B"/>
    <w:rsid w:val="006D0B2F"/>
    <w:rsid w:val="006D0F86"/>
    <w:rsid w:val="006D1118"/>
    <w:rsid w:val="006D12E1"/>
    <w:rsid w:val="006D1463"/>
    <w:rsid w:val="006D1601"/>
    <w:rsid w:val="006D171C"/>
    <w:rsid w:val="006D1815"/>
    <w:rsid w:val="006D1C85"/>
    <w:rsid w:val="006D203C"/>
    <w:rsid w:val="006D29E2"/>
    <w:rsid w:val="006D2BB3"/>
    <w:rsid w:val="006D2FB8"/>
    <w:rsid w:val="006D2FBA"/>
    <w:rsid w:val="006D311F"/>
    <w:rsid w:val="006D33D4"/>
    <w:rsid w:val="006D3660"/>
    <w:rsid w:val="006D3B8E"/>
    <w:rsid w:val="006D3CE5"/>
    <w:rsid w:val="006D3D7B"/>
    <w:rsid w:val="006D3E1B"/>
    <w:rsid w:val="006D4088"/>
    <w:rsid w:val="006D4095"/>
    <w:rsid w:val="006D40BC"/>
    <w:rsid w:val="006D44E0"/>
    <w:rsid w:val="006D4587"/>
    <w:rsid w:val="006D489D"/>
    <w:rsid w:val="006D4D30"/>
    <w:rsid w:val="006D505C"/>
    <w:rsid w:val="006D52E7"/>
    <w:rsid w:val="006D54F8"/>
    <w:rsid w:val="006D5771"/>
    <w:rsid w:val="006D5961"/>
    <w:rsid w:val="006D59B0"/>
    <w:rsid w:val="006D61EB"/>
    <w:rsid w:val="006D6415"/>
    <w:rsid w:val="006D6427"/>
    <w:rsid w:val="006D6732"/>
    <w:rsid w:val="006D68B0"/>
    <w:rsid w:val="006D6974"/>
    <w:rsid w:val="006D6B09"/>
    <w:rsid w:val="006D7045"/>
    <w:rsid w:val="006D7608"/>
    <w:rsid w:val="006D7AC1"/>
    <w:rsid w:val="006D7E75"/>
    <w:rsid w:val="006E0153"/>
    <w:rsid w:val="006E07D8"/>
    <w:rsid w:val="006E08B2"/>
    <w:rsid w:val="006E0C18"/>
    <w:rsid w:val="006E1467"/>
    <w:rsid w:val="006E1B98"/>
    <w:rsid w:val="006E1BDD"/>
    <w:rsid w:val="006E219E"/>
    <w:rsid w:val="006E22DB"/>
    <w:rsid w:val="006E2656"/>
    <w:rsid w:val="006E26AE"/>
    <w:rsid w:val="006E2918"/>
    <w:rsid w:val="006E2E1E"/>
    <w:rsid w:val="006E36A5"/>
    <w:rsid w:val="006E4819"/>
    <w:rsid w:val="006E4C45"/>
    <w:rsid w:val="006E50E2"/>
    <w:rsid w:val="006E5529"/>
    <w:rsid w:val="006E57EB"/>
    <w:rsid w:val="006E6B8C"/>
    <w:rsid w:val="006E724A"/>
    <w:rsid w:val="006E728F"/>
    <w:rsid w:val="006E7412"/>
    <w:rsid w:val="006E7470"/>
    <w:rsid w:val="006E7ABD"/>
    <w:rsid w:val="006E7C98"/>
    <w:rsid w:val="006E7CDC"/>
    <w:rsid w:val="006E7FCF"/>
    <w:rsid w:val="006F027B"/>
    <w:rsid w:val="006F030C"/>
    <w:rsid w:val="006F070F"/>
    <w:rsid w:val="006F0E09"/>
    <w:rsid w:val="006F1194"/>
    <w:rsid w:val="006F1355"/>
    <w:rsid w:val="006F16D7"/>
    <w:rsid w:val="006F184E"/>
    <w:rsid w:val="006F18F1"/>
    <w:rsid w:val="006F1A67"/>
    <w:rsid w:val="006F1C1C"/>
    <w:rsid w:val="006F1D37"/>
    <w:rsid w:val="006F1DE6"/>
    <w:rsid w:val="006F2175"/>
    <w:rsid w:val="006F23CB"/>
    <w:rsid w:val="006F2703"/>
    <w:rsid w:val="006F280D"/>
    <w:rsid w:val="006F2D94"/>
    <w:rsid w:val="006F2FBE"/>
    <w:rsid w:val="006F31FB"/>
    <w:rsid w:val="006F33C9"/>
    <w:rsid w:val="006F3829"/>
    <w:rsid w:val="006F38FE"/>
    <w:rsid w:val="006F3CF7"/>
    <w:rsid w:val="006F3D6E"/>
    <w:rsid w:val="006F426D"/>
    <w:rsid w:val="006F4784"/>
    <w:rsid w:val="006F4D28"/>
    <w:rsid w:val="006F4F97"/>
    <w:rsid w:val="006F5A0A"/>
    <w:rsid w:val="006F629E"/>
    <w:rsid w:val="006F6316"/>
    <w:rsid w:val="006F66E3"/>
    <w:rsid w:val="006F6986"/>
    <w:rsid w:val="006F6B27"/>
    <w:rsid w:val="006F72D1"/>
    <w:rsid w:val="006F74D1"/>
    <w:rsid w:val="006F74E1"/>
    <w:rsid w:val="006F768D"/>
    <w:rsid w:val="006F77B5"/>
    <w:rsid w:val="006F7E32"/>
    <w:rsid w:val="006F7E3C"/>
    <w:rsid w:val="00700063"/>
    <w:rsid w:val="007007FE"/>
    <w:rsid w:val="00700A3C"/>
    <w:rsid w:val="00700D8D"/>
    <w:rsid w:val="0070127A"/>
    <w:rsid w:val="00701C78"/>
    <w:rsid w:val="00701EDC"/>
    <w:rsid w:val="00701EEB"/>
    <w:rsid w:val="007022D7"/>
    <w:rsid w:val="00702427"/>
    <w:rsid w:val="007024AE"/>
    <w:rsid w:val="00702734"/>
    <w:rsid w:val="0070282D"/>
    <w:rsid w:val="00702AB2"/>
    <w:rsid w:val="00702B75"/>
    <w:rsid w:val="00703054"/>
    <w:rsid w:val="007030FA"/>
    <w:rsid w:val="00703251"/>
    <w:rsid w:val="00703731"/>
    <w:rsid w:val="00703816"/>
    <w:rsid w:val="00703BB6"/>
    <w:rsid w:val="00703D35"/>
    <w:rsid w:val="00703E88"/>
    <w:rsid w:val="007043AC"/>
    <w:rsid w:val="0070466B"/>
    <w:rsid w:val="00704776"/>
    <w:rsid w:val="00704971"/>
    <w:rsid w:val="007049B0"/>
    <w:rsid w:val="00704AD2"/>
    <w:rsid w:val="00704B06"/>
    <w:rsid w:val="00704C15"/>
    <w:rsid w:val="00704D13"/>
    <w:rsid w:val="00704F77"/>
    <w:rsid w:val="00705280"/>
    <w:rsid w:val="00705284"/>
    <w:rsid w:val="007052D4"/>
    <w:rsid w:val="0070534D"/>
    <w:rsid w:val="007055B2"/>
    <w:rsid w:val="0070576D"/>
    <w:rsid w:val="007058D4"/>
    <w:rsid w:val="00705A8B"/>
    <w:rsid w:val="00705DB9"/>
    <w:rsid w:val="0070611B"/>
    <w:rsid w:val="00706A74"/>
    <w:rsid w:val="00706DFD"/>
    <w:rsid w:val="0070704A"/>
    <w:rsid w:val="00707428"/>
    <w:rsid w:val="007074A3"/>
    <w:rsid w:val="00707811"/>
    <w:rsid w:val="00707AC8"/>
    <w:rsid w:val="00707CCF"/>
    <w:rsid w:val="00707DB9"/>
    <w:rsid w:val="00710064"/>
    <w:rsid w:val="007100DF"/>
    <w:rsid w:val="0071066E"/>
    <w:rsid w:val="00710904"/>
    <w:rsid w:val="00710BD8"/>
    <w:rsid w:val="00710DE6"/>
    <w:rsid w:val="0071135F"/>
    <w:rsid w:val="00711429"/>
    <w:rsid w:val="00711725"/>
    <w:rsid w:val="00711900"/>
    <w:rsid w:val="007119EF"/>
    <w:rsid w:val="00711D67"/>
    <w:rsid w:val="00711DA6"/>
    <w:rsid w:val="00712266"/>
    <w:rsid w:val="007127EB"/>
    <w:rsid w:val="00712934"/>
    <w:rsid w:val="0071323E"/>
    <w:rsid w:val="00713261"/>
    <w:rsid w:val="007132F9"/>
    <w:rsid w:val="0071334E"/>
    <w:rsid w:val="00713BF0"/>
    <w:rsid w:val="00713F2A"/>
    <w:rsid w:val="007141E7"/>
    <w:rsid w:val="00714640"/>
    <w:rsid w:val="0071467D"/>
    <w:rsid w:val="00714AA7"/>
    <w:rsid w:val="00714BA1"/>
    <w:rsid w:val="00715098"/>
    <w:rsid w:val="007154E5"/>
    <w:rsid w:val="007159C4"/>
    <w:rsid w:val="00715C5F"/>
    <w:rsid w:val="00716063"/>
    <w:rsid w:val="007161C2"/>
    <w:rsid w:val="007161CA"/>
    <w:rsid w:val="00716345"/>
    <w:rsid w:val="0071647D"/>
    <w:rsid w:val="007165C2"/>
    <w:rsid w:val="00716792"/>
    <w:rsid w:val="0071685C"/>
    <w:rsid w:val="00716BDD"/>
    <w:rsid w:val="00716C66"/>
    <w:rsid w:val="00716EB4"/>
    <w:rsid w:val="00716F85"/>
    <w:rsid w:val="00716FDF"/>
    <w:rsid w:val="00717121"/>
    <w:rsid w:val="00717217"/>
    <w:rsid w:val="007172D8"/>
    <w:rsid w:val="00717528"/>
    <w:rsid w:val="00717759"/>
    <w:rsid w:val="007177CC"/>
    <w:rsid w:val="00717949"/>
    <w:rsid w:val="00717AF5"/>
    <w:rsid w:val="007200B6"/>
    <w:rsid w:val="0072010A"/>
    <w:rsid w:val="00720424"/>
    <w:rsid w:val="007207C2"/>
    <w:rsid w:val="007209F2"/>
    <w:rsid w:val="00720B98"/>
    <w:rsid w:val="00720F7D"/>
    <w:rsid w:val="0072186F"/>
    <w:rsid w:val="0072208C"/>
    <w:rsid w:val="007224A9"/>
    <w:rsid w:val="00722928"/>
    <w:rsid w:val="00722965"/>
    <w:rsid w:val="00722A9B"/>
    <w:rsid w:val="00723508"/>
    <w:rsid w:val="007235AE"/>
    <w:rsid w:val="00724353"/>
    <w:rsid w:val="00724F65"/>
    <w:rsid w:val="007252FA"/>
    <w:rsid w:val="0072544B"/>
    <w:rsid w:val="00725EC6"/>
    <w:rsid w:val="007267F9"/>
    <w:rsid w:val="00726C46"/>
    <w:rsid w:val="00726E61"/>
    <w:rsid w:val="00726FDF"/>
    <w:rsid w:val="007273E2"/>
    <w:rsid w:val="00727445"/>
    <w:rsid w:val="00727AED"/>
    <w:rsid w:val="00727BFC"/>
    <w:rsid w:val="007303A2"/>
    <w:rsid w:val="007307BE"/>
    <w:rsid w:val="007308CE"/>
    <w:rsid w:val="007309D3"/>
    <w:rsid w:val="00730C54"/>
    <w:rsid w:val="0073106D"/>
    <w:rsid w:val="007311A3"/>
    <w:rsid w:val="007314D8"/>
    <w:rsid w:val="00731832"/>
    <w:rsid w:val="00731EB7"/>
    <w:rsid w:val="0073256A"/>
    <w:rsid w:val="007325C7"/>
    <w:rsid w:val="00732738"/>
    <w:rsid w:val="007328CB"/>
    <w:rsid w:val="00732B75"/>
    <w:rsid w:val="00732D53"/>
    <w:rsid w:val="00732E26"/>
    <w:rsid w:val="0073352E"/>
    <w:rsid w:val="007335D4"/>
    <w:rsid w:val="00734254"/>
    <w:rsid w:val="0073482A"/>
    <w:rsid w:val="0073490C"/>
    <w:rsid w:val="00734942"/>
    <w:rsid w:val="0073497B"/>
    <w:rsid w:val="00734B5D"/>
    <w:rsid w:val="00734DAC"/>
    <w:rsid w:val="00734EAE"/>
    <w:rsid w:val="0073514B"/>
    <w:rsid w:val="0073519B"/>
    <w:rsid w:val="0073531C"/>
    <w:rsid w:val="007358A6"/>
    <w:rsid w:val="00735933"/>
    <w:rsid w:val="00735A2F"/>
    <w:rsid w:val="00735BE4"/>
    <w:rsid w:val="00735EC4"/>
    <w:rsid w:val="00735F24"/>
    <w:rsid w:val="00735F27"/>
    <w:rsid w:val="007365B7"/>
    <w:rsid w:val="00736607"/>
    <w:rsid w:val="00736698"/>
    <w:rsid w:val="00736B60"/>
    <w:rsid w:val="00736CB4"/>
    <w:rsid w:val="00736EEE"/>
    <w:rsid w:val="007371F6"/>
    <w:rsid w:val="007378D2"/>
    <w:rsid w:val="007378E3"/>
    <w:rsid w:val="00737E6E"/>
    <w:rsid w:val="0074022C"/>
    <w:rsid w:val="00740741"/>
    <w:rsid w:val="00741392"/>
    <w:rsid w:val="00741584"/>
    <w:rsid w:val="00741677"/>
    <w:rsid w:val="00741C48"/>
    <w:rsid w:val="00741C5D"/>
    <w:rsid w:val="00741ED3"/>
    <w:rsid w:val="00742BCE"/>
    <w:rsid w:val="0074318A"/>
    <w:rsid w:val="007432BF"/>
    <w:rsid w:val="007433B6"/>
    <w:rsid w:val="00743467"/>
    <w:rsid w:val="00743530"/>
    <w:rsid w:val="007435C8"/>
    <w:rsid w:val="007444B9"/>
    <w:rsid w:val="00744561"/>
    <w:rsid w:val="00744B85"/>
    <w:rsid w:val="007454F6"/>
    <w:rsid w:val="007458A9"/>
    <w:rsid w:val="00745F69"/>
    <w:rsid w:val="007461AA"/>
    <w:rsid w:val="0074641B"/>
    <w:rsid w:val="007464BA"/>
    <w:rsid w:val="00746BBF"/>
    <w:rsid w:val="007470AD"/>
    <w:rsid w:val="00747CBC"/>
    <w:rsid w:val="00747CD4"/>
    <w:rsid w:val="00747E26"/>
    <w:rsid w:val="007501AC"/>
    <w:rsid w:val="00750281"/>
    <w:rsid w:val="00750286"/>
    <w:rsid w:val="00750326"/>
    <w:rsid w:val="00750350"/>
    <w:rsid w:val="00750546"/>
    <w:rsid w:val="007516ED"/>
    <w:rsid w:val="00751B6A"/>
    <w:rsid w:val="00751B7C"/>
    <w:rsid w:val="00751E79"/>
    <w:rsid w:val="007522F3"/>
    <w:rsid w:val="00752338"/>
    <w:rsid w:val="0075246F"/>
    <w:rsid w:val="00752603"/>
    <w:rsid w:val="00752606"/>
    <w:rsid w:val="0075282F"/>
    <w:rsid w:val="0075290C"/>
    <w:rsid w:val="00752D10"/>
    <w:rsid w:val="00752E6B"/>
    <w:rsid w:val="0075359A"/>
    <w:rsid w:val="00753669"/>
    <w:rsid w:val="00754030"/>
    <w:rsid w:val="0075486F"/>
    <w:rsid w:val="0075494E"/>
    <w:rsid w:val="00754A3F"/>
    <w:rsid w:val="00755087"/>
    <w:rsid w:val="00755378"/>
    <w:rsid w:val="007554F1"/>
    <w:rsid w:val="00755590"/>
    <w:rsid w:val="0075575C"/>
    <w:rsid w:val="007557DA"/>
    <w:rsid w:val="0075584C"/>
    <w:rsid w:val="0075598D"/>
    <w:rsid w:val="0075609A"/>
    <w:rsid w:val="00756370"/>
    <w:rsid w:val="007563B8"/>
    <w:rsid w:val="007569D9"/>
    <w:rsid w:val="00756BF5"/>
    <w:rsid w:val="00756E5A"/>
    <w:rsid w:val="00756F89"/>
    <w:rsid w:val="007577B3"/>
    <w:rsid w:val="00757C77"/>
    <w:rsid w:val="00760197"/>
    <w:rsid w:val="007601EE"/>
    <w:rsid w:val="00760236"/>
    <w:rsid w:val="007603A5"/>
    <w:rsid w:val="007604D6"/>
    <w:rsid w:val="0076050F"/>
    <w:rsid w:val="00760E24"/>
    <w:rsid w:val="00761342"/>
    <w:rsid w:val="0076192A"/>
    <w:rsid w:val="00761DC3"/>
    <w:rsid w:val="00761EA8"/>
    <w:rsid w:val="0076203C"/>
    <w:rsid w:val="007623BB"/>
    <w:rsid w:val="00762616"/>
    <w:rsid w:val="0076264C"/>
    <w:rsid w:val="00762BCB"/>
    <w:rsid w:val="00762D6F"/>
    <w:rsid w:val="007633BE"/>
    <w:rsid w:val="007633EE"/>
    <w:rsid w:val="0076351C"/>
    <w:rsid w:val="007635D7"/>
    <w:rsid w:val="007638B3"/>
    <w:rsid w:val="00763CF6"/>
    <w:rsid w:val="00763E39"/>
    <w:rsid w:val="0076414B"/>
    <w:rsid w:val="007646EA"/>
    <w:rsid w:val="0076485D"/>
    <w:rsid w:val="00764A42"/>
    <w:rsid w:val="00764CEA"/>
    <w:rsid w:val="00764FED"/>
    <w:rsid w:val="0076508B"/>
    <w:rsid w:val="007652B4"/>
    <w:rsid w:val="00765319"/>
    <w:rsid w:val="007655C7"/>
    <w:rsid w:val="007658EC"/>
    <w:rsid w:val="00765AE6"/>
    <w:rsid w:val="00765B6E"/>
    <w:rsid w:val="00765DB2"/>
    <w:rsid w:val="00765E97"/>
    <w:rsid w:val="007661BD"/>
    <w:rsid w:val="0076633D"/>
    <w:rsid w:val="007664D2"/>
    <w:rsid w:val="0076668D"/>
    <w:rsid w:val="007669C6"/>
    <w:rsid w:val="00766EED"/>
    <w:rsid w:val="00766F57"/>
    <w:rsid w:val="0076707B"/>
    <w:rsid w:val="0076708F"/>
    <w:rsid w:val="00767100"/>
    <w:rsid w:val="007672F5"/>
    <w:rsid w:val="0076755D"/>
    <w:rsid w:val="007676BC"/>
    <w:rsid w:val="007678AC"/>
    <w:rsid w:val="00767988"/>
    <w:rsid w:val="00767F16"/>
    <w:rsid w:val="0077041F"/>
    <w:rsid w:val="00770583"/>
    <w:rsid w:val="00770E85"/>
    <w:rsid w:val="007715A6"/>
    <w:rsid w:val="007717DA"/>
    <w:rsid w:val="007718BE"/>
    <w:rsid w:val="00771C2E"/>
    <w:rsid w:val="0077224F"/>
    <w:rsid w:val="0077239C"/>
    <w:rsid w:val="007723A3"/>
    <w:rsid w:val="00772846"/>
    <w:rsid w:val="00772D91"/>
    <w:rsid w:val="00773241"/>
    <w:rsid w:val="007732C6"/>
    <w:rsid w:val="00773C0B"/>
    <w:rsid w:val="00773C0C"/>
    <w:rsid w:val="00773C33"/>
    <w:rsid w:val="00773CF9"/>
    <w:rsid w:val="0077404A"/>
    <w:rsid w:val="007742C9"/>
    <w:rsid w:val="00774340"/>
    <w:rsid w:val="00774502"/>
    <w:rsid w:val="007747C9"/>
    <w:rsid w:val="00774806"/>
    <w:rsid w:val="00774B9C"/>
    <w:rsid w:val="00774D52"/>
    <w:rsid w:val="00775142"/>
    <w:rsid w:val="00775375"/>
    <w:rsid w:val="00775696"/>
    <w:rsid w:val="00775931"/>
    <w:rsid w:val="00775960"/>
    <w:rsid w:val="00775BDC"/>
    <w:rsid w:val="00775CBB"/>
    <w:rsid w:val="00775DBB"/>
    <w:rsid w:val="00775DF3"/>
    <w:rsid w:val="00775E42"/>
    <w:rsid w:val="00775F7A"/>
    <w:rsid w:val="007760BA"/>
    <w:rsid w:val="007760F5"/>
    <w:rsid w:val="00776571"/>
    <w:rsid w:val="007765AE"/>
    <w:rsid w:val="00776CE2"/>
    <w:rsid w:val="00776D5B"/>
    <w:rsid w:val="00776FE4"/>
    <w:rsid w:val="007772D1"/>
    <w:rsid w:val="007774AF"/>
    <w:rsid w:val="0077762E"/>
    <w:rsid w:val="00777794"/>
    <w:rsid w:val="00777A4A"/>
    <w:rsid w:val="00777AB5"/>
    <w:rsid w:val="00777D00"/>
    <w:rsid w:val="00777D7B"/>
    <w:rsid w:val="00777EB7"/>
    <w:rsid w:val="007800C8"/>
    <w:rsid w:val="007803C6"/>
    <w:rsid w:val="007805BA"/>
    <w:rsid w:val="00780C8D"/>
    <w:rsid w:val="00780E11"/>
    <w:rsid w:val="00781663"/>
    <w:rsid w:val="0078173F"/>
    <w:rsid w:val="00781E44"/>
    <w:rsid w:val="00782099"/>
    <w:rsid w:val="00782517"/>
    <w:rsid w:val="0078256E"/>
    <w:rsid w:val="007825EC"/>
    <w:rsid w:val="00782605"/>
    <w:rsid w:val="007830D1"/>
    <w:rsid w:val="007834FA"/>
    <w:rsid w:val="00783E5F"/>
    <w:rsid w:val="00784682"/>
    <w:rsid w:val="007846E7"/>
    <w:rsid w:val="00784A8A"/>
    <w:rsid w:val="00784BBB"/>
    <w:rsid w:val="00784CC9"/>
    <w:rsid w:val="00784F7C"/>
    <w:rsid w:val="00785474"/>
    <w:rsid w:val="00785802"/>
    <w:rsid w:val="007858A7"/>
    <w:rsid w:val="007858B2"/>
    <w:rsid w:val="0078595B"/>
    <w:rsid w:val="00785C91"/>
    <w:rsid w:val="00785DD8"/>
    <w:rsid w:val="00785E48"/>
    <w:rsid w:val="00786070"/>
    <w:rsid w:val="0078628C"/>
    <w:rsid w:val="0078635C"/>
    <w:rsid w:val="0078641E"/>
    <w:rsid w:val="00786C92"/>
    <w:rsid w:val="00787656"/>
    <w:rsid w:val="00787A0A"/>
    <w:rsid w:val="00787C29"/>
    <w:rsid w:val="007903B1"/>
    <w:rsid w:val="00790A9E"/>
    <w:rsid w:val="00790C34"/>
    <w:rsid w:val="00790C86"/>
    <w:rsid w:val="00790E13"/>
    <w:rsid w:val="00791133"/>
    <w:rsid w:val="00791225"/>
    <w:rsid w:val="00791843"/>
    <w:rsid w:val="007918D9"/>
    <w:rsid w:val="00791B9A"/>
    <w:rsid w:val="007922F0"/>
    <w:rsid w:val="00792809"/>
    <w:rsid w:val="007929B6"/>
    <w:rsid w:val="007929E3"/>
    <w:rsid w:val="00792A22"/>
    <w:rsid w:val="00792B81"/>
    <w:rsid w:val="0079334D"/>
    <w:rsid w:val="0079359E"/>
    <w:rsid w:val="00793945"/>
    <w:rsid w:val="00793C02"/>
    <w:rsid w:val="00794131"/>
    <w:rsid w:val="007945AD"/>
    <w:rsid w:val="0079475F"/>
    <w:rsid w:val="00794AAB"/>
    <w:rsid w:val="00794B01"/>
    <w:rsid w:val="007950DE"/>
    <w:rsid w:val="0079524A"/>
    <w:rsid w:val="0079569C"/>
    <w:rsid w:val="007956B3"/>
    <w:rsid w:val="00795980"/>
    <w:rsid w:val="0079643F"/>
    <w:rsid w:val="0079688D"/>
    <w:rsid w:val="00796C99"/>
    <w:rsid w:val="00796EDA"/>
    <w:rsid w:val="00796FA0"/>
    <w:rsid w:val="00797068"/>
    <w:rsid w:val="007974C4"/>
    <w:rsid w:val="007974C8"/>
    <w:rsid w:val="007977D9"/>
    <w:rsid w:val="00797907"/>
    <w:rsid w:val="00797D04"/>
    <w:rsid w:val="00797EE5"/>
    <w:rsid w:val="00797F67"/>
    <w:rsid w:val="007A05B3"/>
    <w:rsid w:val="007A06FE"/>
    <w:rsid w:val="007A0D2D"/>
    <w:rsid w:val="007A0F2C"/>
    <w:rsid w:val="007A1135"/>
    <w:rsid w:val="007A1359"/>
    <w:rsid w:val="007A1418"/>
    <w:rsid w:val="007A1651"/>
    <w:rsid w:val="007A1849"/>
    <w:rsid w:val="007A2012"/>
    <w:rsid w:val="007A216A"/>
    <w:rsid w:val="007A22D5"/>
    <w:rsid w:val="007A25B5"/>
    <w:rsid w:val="007A29A9"/>
    <w:rsid w:val="007A2CA0"/>
    <w:rsid w:val="007A3272"/>
    <w:rsid w:val="007A35D0"/>
    <w:rsid w:val="007A35EA"/>
    <w:rsid w:val="007A3AAB"/>
    <w:rsid w:val="007A3DDF"/>
    <w:rsid w:val="007A423E"/>
    <w:rsid w:val="007A43FA"/>
    <w:rsid w:val="007A4777"/>
    <w:rsid w:val="007A481D"/>
    <w:rsid w:val="007A516E"/>
    <w:rsid w:val="007A519F"/>
    <w:rsid w:val="007A5866"/>
    <w:rsid w:val="007A5DF4"/>
    <w:rsid w:val="007A6085"/>
    <w:rsid w:val="007A6285"/>
    <w:rsid w:val="007A62D8"/>
    <w:rsid w:val="007A635E"/>
    <w:rsid w:val="007A663D"/>
    <w:rsid w:val="007A7034"/>
    <w:rsid w:val="007A71BD"/>
    <w:rsid w:val="007A7613"/>
    <w:rsid w:val="007A7A81"/>
    <w:rsid w:val="007A7AD0"/>
    <w:rsid w:val="007B0108"/>
    <w:rsid w:val="007B0790"/>
    <w:rsid w:val="007B0D28"/>
    <w:rsid w:val="007B0E8D"/>
    <w:rsid w:val="007B0F7A"/>
    <w:rsid w:val="007B0FD6"/>
    <w:rsid w:val="007B10E1"/>
    <w:rsid w:val="007B1B11"/>
    <w:rsid w:val="007B2049"/>
    <w:rsid w:val="007B2302"/>
    <w:rsid w:val="007B36B0"/>
    <w:rsid w:val="007B36FF"/>
    <w:rsid w:val="007B37D8"/>
    <w:rsid w:val="007B3D7F"/>
    <w:rsid w:val="007B3EE1"/>
    <w:rsid w:val="007B42B3"/>
    <w:rsid w:val="007B4447"/>
    <w:rsid w:val="007B45F0"/>
    <w:rsid w:val="007B4774"/>
    <w:rsid w:val="007B54C3"/>
    <w:rsid w:val="007B5679"/>
    <w:rsid w:val="007B5B53"/>
    <w:rsid w:val="007B5D8A"/>
    <w:rsid w:val="007B5DC1"/>
    <w:rsid w:val="007B5EA5"/>
    <w:rsid w:val="007B6198"/>
    <w:rsid w:val="007B61D3"/>
    <w:rsid w:val="007B6580"/>
    <w:rsid w:val="007B690C"/>
    <w:rsid w:val="007B6DA0"/>
    <w:rsid w:val="007B7173"/>
    <w:rsid w:val="007B7247"/>
    <w:rsid w:val="007B7533"/>
    <w:rsid w:val="007B76A0"/>
    <w:rsid w:val="007B7A74"/>
    <w:rsid w:val="007B7B5A"/>
    <w:rsid w:val="007B7D83"/>
    <w:rsid w:val="007B7DEB"/>
    <w:rsid w:val="007B7E4E"/>
    <w:rsid w:val="007B7F47"/>
    <w:rsid w:val="007C013C"/>
    <w:rsid w:val="007C01D6"/>
    <w:rsid w:val="007C05B2"/>
    <w:rsid w:val="007C05E8"/>
    <w:rsid w:val="007C0B24"/>
    <w:rsid w:val="007C1206"/>
    <w:rsid w:val="007C1C61"/>
    <w:rsid w:val="007C1CD5"/>
    <w:rsid w:val="007C1F14"/>
    <w:rsid w:val="007C21FB"/>
    <w:rsid w:val="007C2361"/>
    <w:rsid w:val="007C23E4"/>
    <w:rsid w:val="007C2428"/>
    <w:rsid w:val="007C28BA"/>
    <w:rsid w:val="007C2A33"/>
    <w:rsid w:val="007C3322"/>
    <w:rsid w:val="007C343B"/>
    <w:rsid w:val="007C3893"/>
    <w:rsid w:val="007C3BB8"/>
    <w:rsid w:val="007C3C0D"/>
    <w:rsid w:val="007C3C67"/>
    <w:rsid w:val="007C3CA0"/>
    <w:rsid w:val="007C4118"/>
    <w:rsid w:val="007C42A1"/>
    <w:rsid w:val="007C48D2"/>
    <w:rsid w:val="007C49F8"/>
    <w:rsid w:val="007C4C5E"/>
    <w:rsid w:val="007C4D2E"/>
    <w:rsid w:val="007C4D69"/>
    <w:rsid w:val="007C548C"/>
    <w:rsid w:val="007C56BF"/>
    <w:rsid w:val="007C634B"/>
    <w:rsid w:val="007C6486"/>
    <w:rsid w:val="007C64A7"/>
    <w:rsid w:val="007C6506"/>
    <w:rsid w:val="007C6515"/>
    <w:rsid w:val="007C6A3F"/>
    <w:rsid w:val="007C712C"/>
    <w:rsid w:val="007C7707"/>
    <w:rsid w:val="007C7B70"/>
    <w:rsid w:val="007C7EAE"/>
    <w:rsid w:val="007D035A"/>
    <w:rsid w:val="007D046B"/>
    <w:rsid w:val="007D1083"/>
    <w:rsid w:val="007D11A2"/>
    <w:rsid w:val="007D1226"/>
    <w:rsid w:val="007D1265"/>
    <w:rsid w:val="007D19A4"/>
    <w:rsid w:val="007D2050"/>
    <w:rsid w:val="007D21F9"/>
    <w:rsid w:val="007D302A"/>
    <w:rsid w:val="007D335B"/>
    <w:rsid w:val="007D348A"/>
    <w:rsid w:val="007D35F0"/>
    <w:rsid w:val="007D3690"/>
    <w:rsid w:val="007D377F"/>
    <w:rsid w:val="007D37BE"/>
    <w:rsid w:val="007D38A3"/>
    <w:rsid w:val="007D3C8A"/>
    <w:rsid w:val="007D3CBD"/>
    <w:rsid w:val="007D42AE"/>
    <w:rsid w:val="007D43EE"/>
    <w:rsid w:val="007D46D2"/>
    <w:rsid w:val="007D473D"/>
    <w:rsid w:val="007D4B06"/>
    <w:rsid w:val="007D4BD7"/>
    <w:rsid w:val="007D4CB3"/>
    <w:rsid w:val="007D4D86"/>
    <w:rsid w:val="007D5049"/>
    <w:rsid w:val="007D5335"/>
    <w:rsid w:val="007D548E"/>
    <w:rsid w:val="007D55E2"/>
    <w:rsid w:val="007D56CF"/>
    <w:rsid w:val="007D5A70"/>
    <w:rsid w:val="007D5ABB"/>
    <w:rsid w:val="007D5DE1"/>
    <w:rsid w:val="007D6119"/>
    <w:rsid w:val="007D6161"/>
    <w:rsid w:val="007D66FE"/>
    <w:rsid w:val="007D675D"/>
    <w:rsid w:val="007D6B38"/>
    <w:rsid w:val="007D6B5E"/>
    <w:rsid w:val="007D6CCB"/>
    <w:rsid w:val="007D76B2"/>
    <w:rsid w:val="007D7B43"/>
    <w:rsid w:val="007D7DBE"/>
    <w:rsid w:val="007D7DE8"/>
    <w:rsid w:val="007E0266"/>
    <w:rsid w:val="007E0315"/>
    <w:rsid w:val="007E03C8"/>
    <w:rsid w:val="007E0BC9"/>
    <w:rsid w:val="007E125D"/>
    <w:rsid w:val="007E164F"/>
    <w:rsid w:val="007E1CFD"/>
    <w:rsid w:val="007E2079"/>
    <w:rsid w:val="007E2423"/>
    <w:rsid w:val="007E2683"/>
    <w:rsid w:val="007E29B6"/>
    <w:rsid w:val="007E2CBE"/>
    <w:rsid w:val="007E2D38"/>
    <w:rsid w:val="007E2DD7"/>
    <w:rsid w:val="007E2F7C"/>
    <w:rsid w:val="007E3223"/>
    <w:rsid w:val="007E32C6"/>
    <w:rsid w:val="007E33D8"/>
    <w:rsid w:val="007E33DA"/>
    <w:rsid w:val="007E38BE"/>
    <w:rsid w:val="007E396C"/>
    <w:rsid w:val="007E3B0C"/>
    <w:rsid w:val="007E3E2F"/>
    <w:rsid w:val="007E422B"/>
    <w:rsid w:val="007E431D"/>
    <w:rsid w:val="007E4493"/>
    <w:rsid w:val="007E4526"/>
    <w:rsid w:val="007E4624"/>
    <w:rsid w:val="007E4BF5"/>
    <w:rsid w:val="007E4C7A"/>
    <w:rsid w:val="007E5244"/>
    <w:rsid w:val="007E53FC"/>
    <w:rsid w:val="007E584E"/>
    <w:rsid w:val="007E6136"/>
    <w:rsid w:val="007E6267"/>
    <w:rsid w:val="007E64EC"/>
    <w:rsid w:val="007E6524"/>
    <w:rsid w:val="007E66A0"/>
    <w:rsid w:val="007E68F9"/>
    <w:rsid w:val="007E6C05"/>
    <w:rsid w:val="007E6D40"/>
    <w:rsid w:val="007E6F72"/>
    <w:rsid w:val="007E72EE"/>
    <w:rsid w:val="007E7A76"/>
    <w:rsid w:val="007E7E15"/>
    <w:rsid w:val="007F018E"/>
    <w:rsid w:val="007F0471"/>
    <w:rsid w:val="007F07A6"/>
    <w:rsid w:val="007F1B8E"/>
    <w:rsid w:val="007F1BCA"/>
    <w:rsid w:val="007F1BD4"/>
    <w:rsid w:val="007F1D20"/>
    <w:rsid w:val="007F1ECF"/>
    <w:rsid w:val="007F21E0"/>
    <w:rsid w:val="007F2760"/>
    <w:rsid w:val="007F2EA3"/>
    <w:rsid w:val="007F2F24"/>
    <w:rsid w:val="007F3542"/>
    <w:rsid w:val="007F36A8"/>
    <w:rsid w:val="007F39F4"/>
    <w:rsid w:val="007F3EE7"/>
    <w:rsid w:val="007F3F1D"/>
    <w:rsid w:val="007F45F9"/>
    <w:rsid w:val="007F4BA4"/>
    <w:rsid w:val="007F4CD6"/>
    <w:rsid w:val="007F4DFC"/>
    <w:rsid w:val="007F5497"/>
    <w:rsid w:val="007F55E2"/>
    <w:rsid w:val="007F59A2"/>
    <w:rsid w:val="007F5A0D"/>
    <w:rsid w:val="007F5A30"/>
    <w:rsid w:val="007F5A72"/>
    <w:rsid w:val="007F61CB"/>
    <w:rsid w:val="007F6C82"/>
    <w:rsid w:val="007F6E88"/>
    <w:rsid w:val="007F712E"/>
    <w:rsid w:val="007F75A1"/>
    <w:rsid w:val="007F768F"/>
    <w:rsid w:val="007F784F"/>
    <w:rsid w:val="007F785D"/>
    <w:rsid w:val="007F78BA"/>
    <w:rsid w:val="007F7DB4"/>
    <w:rsid w:val="00800363"/>
    <w:rsid w:val="008004AB"/>
    <w:rsid w:val="008004F3"/>
    <w:rsid w:val="0080050C"/>
    <w:rsid w:val="00800AC6"/>
    <w:rsid w:val="00800C63"/>
    <w:rsid w:val="00800EF6"/>
    <w:rsid w:val="00800F7B"/>
    <w:rsid w:val="00801140"/>
    <w:rsid w:val="0080145C"/>
    <w:rsid w:val="008014CB"/>
    <w:rsid w:val="008016CA"/>
    <w:rsid w:val="00801913"/>
    <w:rsid w:val="00801AE8"/>
    <w:rsid w:val="00801DF2"/>
    <w:rsid w:val="0080273E"/>
    <w:rsid w:val="008027AE"/>
    <w:rsid w:val="008028F3"/>
    <w:rsid w:val="00802ABC"/>
    <w:rsid w:val="008030C8"/>
    <w:rsid w:val="0080315F"/>
    <w:rsid w:val="008031A5"/>
    <w:rsid w:val="00803452"/>
    <w:rsid w:val="00803788"/>
    <w:rsid w:val="00803ECE"/>
    <w:rsid w:val="00804173"/>
    <w:rsid w:val="00804512"/>
    <w:rsid w:val="00804BD9"/>
    <w:rsid w:val="00804F6C"/>
    <w:rsid w:val="00805131"/>
    <w:rsid w:val="00805329"/>
    <w:rsid w:val="00805510"/>
    <w:rsid w:val="00805894"/>
    <w:rsid w:val="008059B5"/>
    <w:rsid w:val="00805B15"/>
    <w:rsid w:val="00805B89"/>
    <w:rsid w:val="00805EAB"/>
    <w:rsid w:val="00806045"/>
    <w:rsid w:val="008062D6"/>
    <w:rsid w:val="00806310"/>
    <w:rsid w:val="0080681A"/>
    <w:rsid w:val="00806CF0"/>
    <w:rsid w:val="00806D75"/>
    <w:rsid w:val="00806ED9"/>
    <w:rsid w:val="00806F9C"/>
    <w:rsid w:val="0080716D"/>
    <w:rsid w:val="008073E9"/>
    <w:rsid w:val="00807600"/>
    <w:rsid w:val="0080767A"/>
    <w:rsid w:val="00807CD0"/>
    <w:rsid w:val="00807CED"/>
    <w:rsid w:val="00810491"/>
    <w:rsid w:val="008105C7"/>
    <w:rsid w:val="008105E3"/>
    <w:rsid w:val="00811558"/>
    <w:rsid w:val="00811578"/>
    <w:rsid w:val="00811601"/>
    <w:rsid w:val="00811706"/>
    <w:rsid w:val="00811832"/>
    <w:rsid w:val="0081184D"/>
    <w:rsid w:val="00811A60"/>
    <w:rsid w:val="00811A68"/>
    <w:rsid w:val="00811F45"/>
    <w:rsid w:val="008121DC"/>
    <w:rsid w:val="0081242D"/>
    <w:rsid w:val="00812A49"/>
    <w:rsid w:val="00812B18"/>
    <w:rsid w:val="00812EAE"/>
    <w:rsid w:val="00812F5A"/>
    <w:rsid w:val="008130BA"/>
    <w:rsid w:val="00813A7A"/>
    <w:rsid w:val="00813B2F"/>
    <w:rsid w:val="00813BC1"/>
    <w:rsid w:val="008146D1"/>
    <w:rsid w:val="008147A3"/>
    <w:rsid w:val="00814B3B"/>
    <w:rsid w:val="0081553A"/>
    <w:rsid w:val="00815709"/>
    <w:rsid w:val="0081585A"/>
    <w:rsid w:val="00815F7D"/>
    <w:rsid w:val="00816573"/>
    <w:rsid w:val="00816621"/>
    <w:rsid w:val="00816E61"/>
    <w:rsid w:val="00817075"/>
    <w:rsid w:val="008170F3"/>
    <w:rsid w:val="00817EE7"/>
    <w:rsid w:val="008205E4"/>
    <w:rsid w:val="00820B1B"/>
    <w:rsid w:val="00820E39"/>
    <w:rsid w:val="00820E40"/>
    <w:rsid w:val="00820E72"/>
    <w:rsid w:val="00820F62"/>
    <w:rsid w:val="00821AEB"/>
    <w:rsid w:val="0082267B"/>
    <w:rsid w:val="0082299B"/>
    <w:rsid w:val="0082320B"/>
    <w:rsid w:val="00823293"/>
    <w:rsid w:val="008232F9"/>
    <w:rsid w:val="00823816"/>
    <w:rsid w:val="00823F6F"/>
    <w:rsid w:val="00823FBD"/>
    <w:rsid w:val="00824309"/>
    <w:rsid w:val="0082445F"/>
    <w:rsid w:val="008247F5"/>
    <w:rsid w:val="00824B06"/>
    <w:rsid w:val="008252AA"/>
    <w:rsid w:val="00825344"/>
    <w:rsid w:val="0082561B"/>
    <w:rsid w:val="0082567D"/>
    <w:rsid w:val="00825B65"/>
    <w:rsid w:val="00825E0E"/>
    <w:rsid w:val="00825EE8"/>
    <w:rsid w:val="00826407"/>
    <w:rsid w:val="00826BB8"/>
    <w:rsid w:val="00826EA2"/>
    <w:rsid w:val="0082751D"/>
    <w:rsid w:val="008275F9"/>
    <w:rsid w:val="00827BEF"/>
    <w:rsid w:val="00827F1D"/>
    <w:rsid w:val="008300D1"/>
    <w:rsid w:val="00830155"/>
    <w:rsid w:val="00830330"/>
    <w:rsid w:val="00830341"/>
    <w:rsid w:val="008304B2"/>
    <w:rsid w:val="008304D7"/>
    <w:rsid w:val="00830DA0"/>
    <w:rsid w:val="00831068"/>
    <w:rsid w:val="0083135B"/>
    <w:rsid w:val="008315A1"/>
    <w:rsid w:val="0083196A"/>
    <w:rsid w:val="00831D1B"/>
    <w:rsid w:val="0083200B"/>
    <w:rsid w:val="0083275C"/>
    <w:rsid w:val="0083285E"/>
    <w:rsid w:val="00832997"/>
    <w:rsid w:val="008335A6"/>
    <w:rsid w:val="008337C8"/>
    <w:rsid w:val="008337FF"/>
    <w:rsid w:val="00833AD0"/>
    <w:rsid w:val="0083410F"/>
    <w:rsid w:val="008344CE"/>
    <w:rsid w:val="008345FE"/>
    <w:rsid w:val="00834D30"/>
    <w:rsid w:val="00834D8B"/>
    <w:rsid w:val="00835017"/>
    <w:rsid w:val="00835797"/>
    <w:rsid w:val="00835E8C"/>
    <w:rsid w:val="00835FC9"/>
    <w:rsid w:val="008360DB"/>
    <w:rsid w:val="0083652A"/>
    <w:rsid w:val="008367AD"/>
    <w:rsid w:val="00836A90"/>
    <w:rsid w:val="00836B07"/>
    <w:rsid w:val="00837129"/>
    <w:rsid w:val="00837657"/>
    <w:rsid w:val="0083792C"/>
    <w:rsid w:val="008379D8"/>
    <w:rsid w:val="00837A7D"/>
    <w:rsid w:val="00837C8E"/>
    <w:rsid w:val="00837E68"/>
    <w:rsid w:val="00837E85"/>
    <w:rsid w:val="008400BF"/>
    <w:rsid w:val="00840155"/>
    <w:rsid w:val="008408D1"/>
    <w:rsid w:val="00840FCC"/>
    <w:rsid w:val="00841168"/>
    <w:rsid w:val="008413B3"/>
    <w:rsid w:val="008415C6"/>
    <w:rsid w:val="00841632"/>
    <w:rsid w:val="0084183F"/>
    <w:rsid w:val="00841CFE"/>
    <w:rsid w:val="00841DB1"/>
    <w:rsid w:val="00841F04"/>
    <w:rsid w:val="00841FC4"/>
    <w:rsid w:val="00842432"/>
    <w:rsid w:val="0084281A"/>
    <w:rsid w:val="00843305"/>
    <w:rsid w:val="008436DD"/>
    <w:rsid w:val="00843AA6"/>
    <w:rsid w:val="00843D20"/>
    <w:rsid w:val="00843DBB"/>
    <w:rsid w:val="00844189"/>
    <w:rsid w:val="00844A4D"/>
    <w:rsid w:val="00844A7E"/>
    <w:rsid w:val="00844AEA"/>
    <w:rsid w:val="00844FB1"/>
    <w:rsid w:val="008455EC"/>
    <w:rsid w:val="00845BB4"/>
    <w:rsid w:val="00845D5A"/>
    <w:rsid w:val="00846044"/>
    <w:rsid w:val="0084672B"/>
    <w:rsid w:val="0084706E"/>
    <w:rsid w:val="00847778"/>
    <w:rsid w:val="008477ED"/>
    <w:rsid w:val="00847A43"/>
    <w:rsid w:val="00847DCB"/>
    <w:rsid w:val="00847E91"/>
    <w:rsid w:val="008502BE"/>
    <w:rsid w:val="00850552"/>
    <w:rsid w:val="0085065B"/>
    <w:rsid w:val="00850CFF"/>
    <w:rsid w:val="00851576"/>
    <w:rsid w:val="0085174B"/>
    <w:rsid w:val="00851948"/>
    <w:rsid w:val="0085243C"/>
    <w:rsid w:val="008524DB"/>
    <w:rsid w:val="00852837"/>
    <w:rsid w:val="008529CC"/>
    <w:rsid w:val="008531D2"/>
    <w:rsid w:val="00853462"/>
    <w:rsid w:val="008534F5"/>
    <w:rsid w:val="008535BA"/>
    <w:rsid w:val="00853803"/>
    <w:rsid w:val="00853AA8"/>
    <w:rsid w:val="00853CA9"/>
    <w:rsid w:val="00854192"/>
    <w:rsid w:val="008547B0"/>
    <w:rsid w:val="00854965"/>
    <w:rsid w:val="00854966"/>
    <w:rsid w:val="00854B87"/>
    <w:rsid w:val="00854C4C"/>
    <w:rsid w:val="00854C7C"/>
    <w:rsid w:val="00854E9F"/>
    <w:rsid w:val="00855806"/>
    <w:rsid w:val="00855A1D"/>
    <w:rsid w:val="00855AE0"/>
    <w:rsid w:val="00855B5D"/>
    <w:rsid w:val="00856247"/>
    <w:rsid w:val="00856696"/>
    <w:rsid w:val="008568EB"/>
    <w:rsid w:val="00856B0B"/>
    <w:rsid w:val="00857202"/>
    <w:rsid w:val="00857381"/>
    <w:rsid w:val="00857457"/>
    <w:rsid w:val="00857506"/>
    <w:rsid w:val="0086069B"/>
    <w:rsid w:val="00860746"/>
    <w:rsid w:val="0086089B"/>
    <w:rsid w:val="00860E29"/>
    <w:rsid w:val="00860F5B"/>
    <w:rsid w:val="008613BF"/>
    <w:rsid w:val="008613DE"/>
    <w:rsid w:val="00861646"/>
    <w:rsid w:val="0086173F"/>
    <w:rsid w:val="008621BA"/>
    <w:rsid w:val="00862312"/>
    <w:rsid w:val="0086278F"/>
    <w:rsid w:val="00862DFD"/>
    <w:rsid w:val="00862F40"/>
    <w:rsid w:val="008631FF"/>
    <w:rsid w:val="00863802"/>
    <w:rsid w:val="00863ECA"/>
    <w:rsid w:val="008644F0"/>
    <w:rsid w:val="00864A0A"/>
    <w:rsid w:val="00864A88"/>
    <w:rsid w:val="00864B79"/>
    <w:rsid w:val="00864C06"/>
    <w:rsid w:val="00865065"/>
    <w:rsid w:val="008652BC"/>
    <w:rsid w:val="00865498"/>
    <w:rsid w:val="00865CCD"/>
    <w:rsid w:val="00865DBE"/>
    <w:rsid w:val="00865E2B"/>
    <w:rsid w:val="00865E40"/>
    <w:rsid w:val="00865E73"/>
    <w:rsid w:val="00865EC7"/>
    <w:rsid w:val="00866305"/>
    <w:rsid w:val="008665AB"/>
    <w:rsid w:val="00866949"/>
    <w:rsid w:val="00866986"/>
    <w:rsid w:val="00866A8D"/>
    <w:rsid w:val="00866A9B"/>
    <w:rsid w:val="00866C28"/>
    <w:rsid w:val="00866D72"/>
    <w:rsid w:val="0086725F"/>
    <w:rsid w:val="008675BB"/>
    <w:rsid w:val="008675D3"/>
    <w:rsid w:val="00867728"/>
    <w:rsid w:val="0086780D"/>
    <w:rsid w:val="00867C86"/>
    <w:rsid w:val="00867CC6"/>
    <w:rsid w:val="00867CEF"/>
    <w:rsid w:val="00867D74"/>
    <w:rsid w:val="00867E51"/>
    <w:rsid w:val="008704BE"/>
    <w:rsid w:val="00870AC4"/>
    <w:rsid w:val="00870D3C"/>
    <w:rsid w:val="00870FA6"/>
    <w:rsid w:val="0087109F"/>
    <w:rsid w:val="00871296"/>
    <w:rsid w:val="008712FB"/>
    <w:rsid w:val="00871566"/>
    <w:rsid w:val="00871823"/>
    <w:rsid w:val="00871840"/>
    <w:rsid w:val="008719BF"/>
    <w:rsid w:val="00872399"/>
    <w:rsid w:val="00872668"/>
    <w:rsid w:val="008726A4"/>
    <w:rsid w:val="008727DC"/>
    <w:rsid w:val="00872C8B"/>
    <w:rsid w:val="00872DFD"/>
    <w:rsid w:val="00872EE4"/>
    <w:rsid w:val="00872FD2"/>
    <w:rsid w:val="00872FF4"/>
    <w:rsid w:val="0087382A"/>
    <w:rsid w:val="00873CC5"/>
    <w:rsid w:val="00873CD0"/>
    <w:rsid w:val="00873D83"/>
    <w:rsid w:val="00873DC9"/>
    <w:rsid w:val="00873FE1"/>
    <w:rsid w:val="00874207"/>
    <w:rsid w:val="0087426C"/>
    <w:rsid w:val="0087435C"/>
    <w:rsid w:val="008745E4"/>
    <w:rsid w:val="008745F8"/>
    <w:rsid w:val="008747FC"/>
    <w:rsid w:val="00874985"/>
    <w:rsid w:val="00874E24"/>
    <w:rsid w:val="00874F2E"/>
    <w:rsid w:val="00875278"/>
    <w:rsid w:val="0087583D"/>
    <w:rsid w:val="008758A1"/>
    <w:rsid w:val="00875A6B"/>
    <w:rsid w:val="00875F08"/>
    <w:rsid w:val="0087612B"/>
    <w:rsid w:val="008761B1"/>
    <w:rsid w:val="00876FBA"/>
    <w:rsid w:val="00877177"/>
    <w:rsid w:val="00877287"/>
    <w:rsid w:val="0087766B"/>
    <w:rsid w:val="0087782C"/>
    <w:rsid w:val="00877A5A"/>
    <w:rsid w:val="00877EB4"/>
    <w:rsid w:val="008804D2"/>
    <w:rsid w:val="008804DA"/>
    <w:rsid w:val="008805EC"/>
    <w:rsid w:val="008807E7"/>
    <w:rsid w:val="0088081B"/>
    <w:rsid w:val="00880C76"/>
    <w:rsid w:val="00880EA0"/>
    <w:rsid w:val="008815DE"/>
    <w:rsid w:val="008817E9"/>
    <w:rsid w:val="00881AC1"/>
    <w:rsid w:val="00881BEC"/>
    <w:rsid w:val="00882165"/>
    <w:rsid w:val="008822FA"/>
    <w:rsid w:val="00882565"/>
    <w:rsid w:val="00882927"/>
    <w:rsid w:val="00882BAC"/>
    <w:rsid w:val="00882D69"/>
    <w:rsid w:val="00882E22"/>
    <w:rsid w:val="008834E2"/>
    <w:rsid w:val="008837B5"/>
    <w:rsid w:val="00883C50"/>
    <w:rsid w:val="00883CCD"/>
    <w:rsid w:val="00883CF4"/>
    <w:rsid w:val="00884271"/>
    <w:rsid w:val="00884728"/>
    <w:rsid w:val="00884C8E"/>
    <w:rsid w:val="008854C9"/>
    <w:rsid w:val="00885570"/>
    <w:rsid w:val="0088587A"/>
    <w:rsid w:val="00885B58"/>
    <w:rsid w:val="00885C5E"/>
    <w:rsid w:val="0088624F"/>
    <w:rsid w:val="008864D1"/>
    <w:rsid w:val="00886F56"/>
    <w:rsid w:val="008870B8"/>
    <w:rsid w:val="008875A3"/>
    <w:rsid w:val="00887950"/>
    <w:rsid w:val="00887EBB"/>
    <w:rsid w:val="00890CD5"/>
    <w:rsid w:val="00891988"/>
    <w:rsid w:val="0089213E"/>
    <w:rsid w:val="00892387"/>
    <w:rsid w:val="00892790"/>
    <w:rsid w:val="00892B45"/>
    <w:rsid w:val="00892C28"/>
    <w:rsid w:val="00893308"/>
    <w:rsid w:val="008934C9"/>
    <w:rsid w:val="0089377F"/>
    <w:rsid w:val="00893A6F"/>
    <w:rsid w:val="00893F4F"/>
    <w:rsid w:val="0089414D"/>
    <w:rsid w:val="00894596"/>
    <w:rsid w:val="00894775"/>
    <w:rsid w:val="008949AE"/>
    <w:rsid w:val="00894E4A"/>
    <w:rsid w:val="00894F8F"/>
    <w:rsid w:val="0089509F"/>
    <w:rsid w:val="00895683"/>
    <w:rsid w:val="008957FA"/>
    <w:rsid w:val="00895C95"/>
    <w:rsid w:val="00896031"/>
    <w:rsid w:val="00896488"/>
    <w:rsid w:val="00896807"/>
    <w:rsid w:val="00897657"/>
    <w:rsid w:val="00897A67"/>
    <w:rsid w:val="00897A90"/>
    <w:rsid w:val="00897FBE"/>
    <w:rsid w:val="008A01C4"/>
    <w:rsid w:val="008A051F"/>
    <w:rsid w:val="008A08F3"/>
    <w:rsid w:val="008A08F8"/>
    <w:rsid w:val="008A15F8"/>
    <w:rsid w:val="008A1631"/>
    <w:rsid w:val="008A1A40"/>
    <w:rsid w:val="008A1A61"/>
    <w:rsid w:val="008A1D62"/>
    <w:rsid w:val="008A1EC6"/>
    <w:rsid w:val="008A226D"/>
    <w:rsid w:val="008A226F"/>
    <w:rsid w:val="008A2363"/>
    <w:rsid w:val="008A28B0"/>
    <w:rsid w:val="008A28C0"/>
    <w:rsid w:val="008A2AC0"/>
    <w:rsid w:val="008A2E75"/>
    <w:rsid w:val="008A3056"/>
    <w:rsid w:val="008A30FC"/>
    <w:rsid w:val="008A3275"/>
    <w:rsid w:val="008A32BF"/>
    <w:rsid w:val="008A37BB"/>
    <w:rsid w:val="008A396F"/>
    <w:rsid w:val="008A3A26"/>
    <w:rsid w:val="008A3F47"/>
    <w:rsid w:val="008A42E1"/>
    <w:rsid w:val="008A4476"/>
    <w:rsid w:val="008A4613"/>
    <w:rsid w:val="008A4F59"/>
    <w:rsid w:val="008A4F8B"/>
    <w:rsid w:val="008A5233"/>
    <w:rsid w:val="008A52C5"/>
    <w:rsid w:val="008A54E9"/>
    <w:rsid w:val="008A58C2"/>
    <w:rsid w:val="008A6537"/>
    <w:rsid w:val="008A6538"/>
    <w:rsid w:val="008A6596"/>
    <w:rsid w:val="008A73CE"/>
    <w:rsid w:val="008A778D"/>
    <w:rsid w:val="008A7B63"/>
    <w:rsid w:val="008A7D45"/>
    <w:rsid w:val="008B016C"/>
    <w:rsid w:val="008B07DC"/>
    <w:rsid w:val="008B0AA1"/>
    <w:rsid w:val="008B0F45"/>
    <w:rsid w:val="008B1031"/>
    <w:rsid w:val="008B199A"/>
    <w:rsid w:val="008B21A9"/>
    <w:rsid w:val="008B2B07"/>
    <w:rsid w:val="008B2BD5"/>
    <w:rsid w:val="008B2CB1"/>
    <w:rsid w:val="008B2F1B"/>
    <w:rsid w:val="008B2FE8"/>
    <w:rsid w:val="008B35A7"/>
    <w:rsid w:val="008B3870"/>
    <w:rsid w:val="008B3A16"/>
    <w:rsid w:val="008B3A4A"/>
    <w:rsid w:val="008B3BB3"/>
    <w:rsid w:val="008B3D18"/>
    <w:rsid w:val="008B41A2"/>
    <w:rsid w:val="008B4203"/>
    <w:rsid w:val="008B441E"/>
    <w:rsid w:val="008B474D"/>
    <w:rsid w:val="008B4F16"/>
    <w:rsid w:val="008B59B7"/>
    <w:rsid w:val="008B5DC7"/>
    <w:rsid w:val="008B660E"/>
    <w:rsid w:val="008B6973"/>
    <w:rsid w:val="008B6A0B"/>
    <w:rsid w:val="008B6AAE"/>
    <w:rsid w:val="008B713E"/>
    <w:rsid w:val="008C0070"/>
    <w:rsid w:val="008C0FC2"/>
    <w:rsid w:val="008C1611"/>
    <w:rsid w:val="008C18FA"/>
    <w:rsid w:val="008C19AF"/>
    <w:rsid w:val="008C1A68"/>
    <w:rsid w:val="008C21D2"/>
    <w:rsid w:val="008C23CD"/>
    <w:rsid w:val="008C27BD"/>
    <w:rsid w:val="008C3014"/>
    <w:rsid w:val="008C316B"/>
    <w:rsid w:val="008C3505"/>
    <w:rsid w:val="008C36CF"/>
    <w:rsid w:val="008C3743"/>
    <w:rsid w:val="008C3751"/>
    <w:rsid w:val="008C377F"/>
    <w:rsid w:val="008C3B5A"/>
    <w:rsid w:val="008C3DBF"/>
    <w:rsid w:val="008C426F"/>
    <w:rsid w:val="008C49F7"/>
    <w:rsid w:val="008C4BCA"/>
    <w:rsid w:val="008C5065"/>
    <w:rsid w:val="008C5365"/>
    <w:rsid w:val="008C54AA"/>
    <w:rsid w:val="008C54BC"/>
    <w:rsid w:val="008C55CF"/>
    <w:rsid w:val="008C5869"/>
    <w:rsid w:val="008C587E"/>
    <w:rsid w:val="008C5A34"/>
    <w:rsid w:val="008C6240"/>
    <w:rsid w:val="008C624F"/>
    <w:rsid w:val="008C63E3"/>
    <w:rsid w:val="008C6D7D"/>
    <w:rsid w:val="008C7518"/>
    <w:rsid w:val="008C7CA9"/>
    <w:rsid w:val="008C7EF4"/>
    <w:rsid w:val="008D1131"/>
    <w:rsid w:val="008D1221"/>
    <w:rsid w:val="008D12F4"/>
    <w:rsid w:val="008D20E0"/>
    <w:rsid w:val="008D24DB"/>
    <w:rsid w:val="008D27EB"/>
    <w:rsid w:val="008D29D0"/>
    <w:rsid w:val="008D2DFB"/>
    <w:rsid w:val="008D3026"/>
    <w:rsid w:val="008D32B9"/>
    <w:rsid w:val="008D32D6"/>
    <w:rsid w:val="008D3301"/>
    <w:rsid w:val="008D3351"/>
    <w:rsid w:val="008D3460"/>
    <w:rsid w:val="008D35C7"/>
    <w:rsid w:val="008D3BA9"/>
    <w:rsid w:val="008D3CDE"/>
    <w:rsid w:val="008D3CE0"/>
    <w:rsid w:val="008D4029"/>
    <w:rsid w:val="008D4438"/>
    <w:rsid w:val="008D45A5"/>
    <w:rsid w:val="008D4C06"/>
    <w:rsid w:val="008D4E39"/>
    <w:rsid w:val="008D526E"/>
    <w:rsid w:val="008D5373"/>
    <w:rsid w:val="008D585E"/>
    <w:rsid w:val="008D58F5"/>
    <w:rsid w:val="008D5B54"/>
    <w:rsid w:val="008D5D96"/>
    <w:rsid w:val="008D6207"/>
    <w:rsid w:val="008D6EEA"/>
    <w:rsid w:val="008D6FB5"/>
    <w:rsid w:val="008D72D5"/>
    <w:rsid w:val="008D72FD"/>
    <w:rsid w:val="008D76E9"/>
    <w:rsid w:val="008D77CD"/>
    <w:rsid w:val="008D7DAC"/>
    <w:rsid w:val="008D7DF7"/>
    <w:rsid w:val="008E021D"/>
    <w:rsid w:val="008E0888"/>
    <w:rsid w:val="008E143D"/>
    <w:rsid w:val="008E154E"/>
    <w:rsid w:val="008E1A73"/>
    <w:rsid w:val="008E1D47"/>
    <w:rsid w:val="008E2202"/>
    <w:rsid w:val="008E256B"/>
    <w:rsid w:val="008E2929"/>
    <w:rsid w:val="008E2C7F"/>
    <w:rsid w:val="008E2D38"/>
    <w:rsid w:val="008E2E7C"/>
    <w:rsid w:val="008E30C2"/>
    <w:rsid w:val="008E329B"/>
    <w:rsid w:val="008E3498"/>
    <w:rsid w:val="008E3830"/>
    <w:rsid w:val="008E3AB5"/>
    <w:rsid w:val="008E3FAF"/>
    <w:rsid w:val="008E4012"/>
    <w:rsid w:val="008E4921"/>
    <w:rsid w:val="008E4CCB"/>
    <w:rsid w:val="008E4DC1"/>
    <w:rsid w:val="008E4FF2"/>
    <w:rsid w:val="008E5356"/>
    <w:rsid w:val="008E550C"/>
    <w:rsid w:val="008E58DB"/>
    <w:rsid w:val="008E5BA8"/>
    <w:rsid w:val="008E5E9A"/>
    <w:rsid w:val="008E5FCF"/>
    <w:rsid w:val="008E6050"/>
    <w:rsid w:val="008E6194"/>
    <w:rsid w:val="008E69D9"/>
    <w:rsid w:val="008E6A14"/>
    <w:rsid w:val="008E6D6C"/>
    <w:rsid w:val="008E6E6B"/>
    <w:rsid w:val="008E6E9C"/>
    <w:rsid w:val="008E6FF9"/>
    <w:rsid w:val="008E7106"/>
    <w:rsid w:val="008E718E"/>
    <w:rsid w:val="008E71CE"/>
    <w:rsid w:val="008E7529"/>
    <w:rsid w:val="008E7782"/>
    <w:rsid w:val="008E78BC"/>
    <w:rsid w:val="008F01D7"/>
    <w:rsid w:val="008F029F"/>
    <w:rsid w:val="008F081B"/>
    <w:rsid w:val="008F0F33"/>
    <w:rsid w:val="008F10A2"/>
    <w:rsid w:val="008F14FB"/>
    <w:rsid w:val="008F18E3"/>
    <w:rsid w:val="008F1EB5"/>
    <w:rsid w:val="008F2751"/>
    <w:rsid w:val="008F27D3"/>
    <w:rsid w:val="008F2884"/>
    <w:rsid w:val="008F2E2D"/>
    <w:rsid w:val="008F336F"/>
    <w:rsid w:val="008F3ED1"/>
    <w:rsid w:val="008F4A10"/>
    <w:rsid w:val="008F4AFE"/>
    <w:rsid w:val="008F5223"/>
    <w:rsid w:val="008F54C8"/>
    <w:rsid w:val="008F565A"/>
    <w:rsid w:val="008F5810"/>
    <w:rsid w:val="008F62E7"/>
    <w:rsid w:val="008F6CC7"/>
    <w:rsid w:val="008F719C"/>
    <w:rsid w:val="008F7C27"/>
    <w:rsid w:val="008F7D18"/>
    <w:rsid w:val="009002F2"/>
    <w:rsid w:val="00900352"/>
    <w:rsid w:val="009008DE"/>
    <w:rsid w:val="00900944"/>
    <w:rsid w:val="00900A4F"/>
    <w:rsid w:val="00900A97"/>
    <w:rsid w:val="00900FA0"/>
    <w:rsid w:val="00901031"/>
    <w:rsid w:val="009015C0"/>
    <w:rsid w:val="00901640"/>
    <w:rsid w:val="00901794"/>
    <w:rsid w:val="00901B49"/>
    <w:rsid w:val="009021D7"/>
    <w:rsid w:val="00902AE1"/>
    <w:rsid w:val="00902EAB"/>
    <w:rsid w:val="009030BC"/>
    <w:rsid w:val="009032F2"/>
    <w:rsid w:val="009034FE"/>
    <w:rsid w:val="00903C21"/>
    <w:rsid w:val="00903EBD"/>
    <w:rsid w:val="0090419A"/>
    <w:rsid w:val="00904226"/>
    <w:rsid w:val="00904C3D"/>
    <w:rsid w:val="00904E3B"/>
    <w:rsid w:val="00904EE7"/>
    <w:rsid w:val="009051CB"/>
    <w:rsid w:val="00905BE1"/>
    <w:rsid w:val="00905E33"/>
    <w:rsid w:val="00905E64"/>
    <w:rsid w:val="00906088"/>
    <w:rsid w:val="009060DB"/>
    <w:rsid w:val="009061BB"/>
    <w:rsid w:val="0090671A"/>
    <w:rsid w:val="009067C8"/>
    <w:rsid w:val="00906809"/>
    <w:rsid w:val="009069A5"/>
    <w:rsid w:val="00906DD4"/>
    <w:rsid w:val="00906E77"/>
    <w:rsid w:val="0090770C"/>
    <w:rsid w:val="0090787E"/>
    <w:rsid w:val="00907DF9"/>
    <w:rsid w:val="009102B8"/>
    <w:rsid w:val="0091070B"/>
    <w:rsid w:val="0091074C"/>
    <w:rsid w:val="00910A5B"/>
    <w:rsid w:val="00910E46"/>
    <w:rsid w:val="00911229"/>
    <w:rsid w:val="0091135B"/>
    <w:rsid w:val="0091150B"/>
    <w:rsid w:val="00911DDA"/>
    <w:rsid w:val="00912056"/>
    <w:rsid w:val="009122D8"/>
    <w:rsid w:val="00912C18"/>
    <w:rsid w:val="00912C5B"/>
    <w:rsid w:val="00912F8B"/>
    <w:rsid w:val="009134E6"/>
    <w:rsid w:val="009137E6"/>
    <w:rsid w:val="00913F0B"/>
    <w:rsid w:val="00914319"/>
    <w:rsid w:val="0091461D"/>
    <w:rsid w:val="00914851"/>
    <w:rsid w:val="00914A63"/>
    <w:rsid w:val="00914ADB"/>
    <w:rsid w:val="009159F4"/>
    <w:rsid w:val="00915EB2"/>
    <w:rsid w:val="00916052"/>
    <w:rsid w:val="0091621B"/>
    <w:rsid w:val="00916323"/>
    <w:rsid w:val="0091644B"/>
    <w:rsid w:val="00916770"/>
    <w:rsid w:val="0091688F"/>
    <w:rsid w:val="00916AEB"/>
    <w:rsid w:val="00916ED6"/>
    <w:rsid w:val="00916F5D"/>
    <w:rsid w:val="00917830"/>
    <w:rsid w:val="0091787C"/>
    <w:rsid w:val="00917E65"/>
    <w:rsid w:val="0092075C"/>
    <w:rsid w:val="0092078A"/>
    <w:rsid w:val="00920981"/>
    <w:rsid w:val="00920A57"/>
    <w:rsid w:val="00920E94"/>
    <w:rsid w:val="0092158B"/>
    <w:rsid w:val="00921602"/>
    <w:rsid w:val="00921799"/>
    <w:rsid w:val="00921AA5"/>
    <w:rsid w:val="00921BB5"/>
    <w:rsid w:val="00921DA6"/>
    <w:rsid w:val="00922370"/>
    <w:rsid w:val="00922A80"/>
    <w:rsid w:val="00922B16"/>
    <w:rsid w:val="00923660"/>
    <w:rsid w:val="00923667"/>
    <w:rsid w:val="00923A2E"/>
    <w:rsid w:val="00923BF3"/>
    <w:rsid w:val="00924076"/>
    <w:rsid w:val="009246D1"/>
    <w:rsid w:val="00924BB6"/>
    <w:rsid w:val="00924F24"/>
    <w:rsid w:val="00925352"/>
    <w:rsid w:val="00925460"/>
    <w:rsid w:val="009255D4"/>
    <w:rsid w:val="009259A0"/>
    <w:rsid w:val="00925B18"/>
    <w:rsid w:val="00925F96"/>
    <w:rsid w:val="00926739"/>
    <w:rsid w:val="00926797"/>
    <w:rsid w:val="009269C3"/>
    <w:rsid w:val="00926B7F"/>
    <w:rsid w:val="00926C01"/>
    <w:rsid w:val="00926D6B"/>
    <w:rsid w:val="00926E1D"/>
    <w:rsid w:val="00926FAE"/>
    <w:rsid w:val="009270D5"/>
    <w:rsid w:val="00927439"/>
    <w:rsid w:val="00927550"/>
    <w:rsid w:val="00927C4D"/>
    <w:rsid w:val="00927E7A"/>
    <w:rsid w:val="00927FAC"/>
    <w:rsid w:val="00930419"/>
    <w:rsid w:val="009304CB"/>
    <w:rsid w:val="0093059C"/>
    <w:rsid w:val="00930642"/>
    <w:rsid w:val="00930BC7"/>
    <w:rsid w:val="00930F81"/>
    <w:rsid w:val="009310D2"/>
    <w:rsid w:val="00931969"/>
    <w:rsid w:val="00931D74"/>
    <w:rsid w:val="00931F83"/>
    <w:rsid w:val="00932379"/>
    <w:rsid w:val="009323DA"/>
    <w:rsid w:val="0093266F"/>
    <w:rsid w:val="009326DE"/>
    <w:rsid w:val="009327D8"/>
    <w:rsid w:val="00932B7A"/>
    <w:rsid w:val="0093302E"/>
    <w:rsid w:val="009332C9"/>
    <w:rsid w:val="009333CD"/>
    <w:rsid w:val="009334D8"/>
    <w:rsid w:val="009337AA"/>
    <w:rsid w:val="00933996"/>
    <w:rsid w:val="00933A12"/>
    <w:rsid w:val="00933B24"/>
    <w:rsid w:val="00933C83"/>
    <w:rsid w:val="00933E03"/>
    <w:rsid w:val="00934490"/>
    <w:rsid w:val="00934B01"/>
    <w:rsid w:val="00934D6B"/>
    <w:rsid w:val="009351ED"/>
    <w:rsid w:val="009353DB"/>
    <w:rsid w:val="0093563D"/>
    <w:rsid w:val="00935658"/>
    <w:rsid w:val="00935744"/>
    <w:rsid w:val="00935772"/>
    <w:rsid w:val="0093577F"/>
    <w:rsid w:val="00935A73"/>
    <w:rsid w:val="00935CDC"/>
    <w:rsid w:val="00935FBB"/>
    <w:rsid w:val="009361B5"/>
    <w:rsid w:val="00936925"/>
    <w:rsid w:val="00936DAD"/>
    <w:rsid w:val="00936F89"/>
    <w:rsid w:val="0093705F"/>
    <w:rsid w:val="00937CDE"/>
    <w:rsid w:val="00937CF1"/>
    <w:rsid w:val="0094068B"/>
    <w:rsid w:val="0094078A"/>
    <w:rsid w:val="0094185A"/>
    <w:rsid w:val="00941C07"/>
    <w:rsid w:val="00941D5F"/>
    <w:rsid w:val="00942104"/>
    <w:rsid w:val="0094243A"/>
    <w:rsid w:val="009426D8"/>
    <w:rsid w:val="0094299D"/>
    <w:rsid w:val="00942A3C"/>
    <w:rsid w:val="009432C6"/>
    <w:rsid w:val="00943D8E"/>
    <w:rsid w:val="00943DE1"/>
    <w:rsid w:val="0094401C"/>
    <w:rsid w:val="0094447C"/>
    <w:rsid w:val="009444C1"/>
    <w:rsid w:val="0094456C"/>
    <w:rsid w:val="00944743"/>
    <w:rsid w:val="009449E4"/>
    <w:rsid w:val="00944C28"/>
    <w:rsid w:val="00944F29"/>
    <w:rsid w:val="009454C4"/>
    <w:rsid w:val="0094586B"/>
    <w:rsid w:val="00945E8F"/>
    <w:rsid w:val="00946240"/>
    <w:rsid w:val="00946349"/>
    <w:rsid w:val="009463A0"/>
    <w:rsid w:val="00946C22"/>
    <w:rsid w:val="009470AE"/>
    <w:rsid w:val="0094721F"/>
    <w:rsid w:val="009475A6"/>
    <w:rsid w:val="0094779B"/>
    <w:rsid w:val="00947941"/>
    <w:rsid w:val="00947BE8"/>
    <w:rsid w:val="00947CF2"/>
    <w:rsid w:val="00950577"/>
    <w:rsid w:val="00950B5E"/>
    <w:rsid w:val="0095149C"/>
    <w:rsid w:val="00951A1C"/>
    <w:rsid w:val="00951D2C"/>
    <w:rsid w:val="00951F0F"/>
    <w:rsid w:val="00952077"/>
    <w:rsid w:val="009523CF"/>
    <w:rsid w:val="00952854"/>
    <w:rsid w:val="0095286C"/>
    <w:rsid w:val="00952DE0"/>
    <w:rsid w:val="00953022"/>
    <w:rsid w:val="009535AF"/>
    <w:rsid w:val="00953B1A"/>
    <w:rsid w:val="00954205"/>
    <w:rsid w:val="0095445D"/>
    <w:rsid w:val="00954504"/>
    <w:rsid w:val="009547CC"/>
    <w:rsid w:val="009548E2"/>
    <w:rsid w:val="00954D15"/>
    <w:rsid w:val="00955245"/>
    <w:rsid w:val="00955403"/>
    <w:rsid w:val="0095548D"/>
    <w:rsid w:val="00955495"/>
    <w:rsid w:val="00955888"/>
    <w:rsid w:val="00955A78"/>
    <w:rsid w:val="00955B1F"/>
    <w:rsid w:val="00955C05"/>
    <w:rsid w:val="00956201"/>
    <w:rsid w:val="00956230"/>
    <w:rsid w:val="00956318"/>
    <w:rsid w:val="009565DD"/>
    <w:rsid w:val="00956685"/>
    <w:rsid w:val="00956B67"/>
    <w:rsid w:val="00956C21"/>
    <w:rsid w:val="00956F3A"/>
    <w:rsid w:val="00957052"/>
    <w:rsid w:val="009570A3"/>
    <w:rsid w:val="0095731D"/>
    <w:rsid w:val="009573AE"/>
    <w:rsid w:val="009578A3"/>
    <w:rsid w:val="00957CBC"/>
    <w:rsid w:val="00957EC2"/>
    <w:rsid w:val="00957FF0"/>
    <w:rsid w:val="0096000A"/>
    <w:rsid w:val="009601A3"/>
    <w:rsid w:val="0096032D"/>
    <w:rsid w:val="009605FA"/>
    <w:rsid w:val="009609A9"/>
    <w:rsid w:val="00960F69"/>
    <w:rsid w:val="009613DD"/>
    <w:rsid w:val="009619F5"/>
    <w:rsid w:val="00961A03"/>
    <w:rsid w:val="00961F33"/>
    <w:rsid w:val="0096200C"/>
    <w:rsid w:val="00962380"/>
    <w:rsid w:val="00962445"/>
    <w:rsid w:val="00962495"/>
    <w:rsid w:val="009625C5"/>
    <w:rsid w:val="00962C56"/>
    <w:rsid w:val="009631FD"/>
    <w:rsid w:val="0096325E"/>
    <w:rsid w:val="00963346"/>
    <w:rsid w:val="00963461"/>
    <w:rsid w:val="00963A13"/>
    <w:rsid w:val="00964178"/>
    <w:rsid w:val="0096436C"/>
    <w:rsid w:val="00964489"/>
    <w:rsid w:val="0096457C"/>
    <w:rsid w:val="00964586"/>
    <w:rsid w:val="00964B86"/>
    <w:rsid w:val="00964BEB"/>
    <w:rsid w:val="00964E32"/>
    <w:rsid w:val="00965B5B"/>
    <w:rsid w:val="00965B62"/>
    <w:rsid w:val="00965DE0"/>
    <w:rsid w:val="00966148"/>
    <w:rsid w:val="009664BC"/>
    <w:rsid w:val="0096659A"/>
    <w:rsid w:val="009665C4"/>
    <w:rsid w:val="009669C9"/>
    <w:rsid w:val="00966A7F"/>
    <w:rsid w:val="00966DC2"/>
    <w:rsid w:val="00966DDF"/>
    <w:rsid w:val="00966E9B"/>
    <w:rsid w:val="0096702A"/>
    <w:rsid w:val="0096769C"/>
    <w:rsid w:val="00970125"/>
    <w:rsid w:val="0097044D"/>
    <w:rsid w:val="00970944"/>
    <w:rsid w:val="00970F45"/>
    <w:rsid w:val="00971351"/>
    <w:rsid w:val="009714E6"/>
    <w:rsid w:val="00971947"/>
    <w:rsid w:val="00971EE9"/>
    <w:rsid w:val="00972461"/>
    <w:rsid w:val="00972566"/>
    <w:rsid w:val="00972633"/>
    <w:rsid w:val="009726C2"/>
    <w:rsid w:val="00972F1F"/>
    <w:rsid w:val="00973A5D"/>
    <w:rsid w:val="00973C92"/>
    <w:rsid w:val="00973C9C"/>
    <w:rsid w:val="00973E48"/>
    <w:rsid w:val="00974459"/>
    <w:rsid w:val="009745F2"/>
    <w:rsid w:val="0097473C"/>
    <w:rsid w:val="00974B19"/>
    <w:rsid w:val="00974B8A"/>
    <w:rsid w:val="00974C3D"/>
    <w:rsid w:val="00974D8F"/>
    <w:rsid w:val="00974E1E"/>
    <w:rsid w:val="009750E6"/>
    <w:rsid w:val="009751B0"/>
    <w:rsid w:val="0097537A"/>
    <w:rsid w:val="0097557B"/>
    <w:rsid w:val="009755E2"/>
    <w:rsid w:val="00975608"/>
    <w:rsid w:val="00975657"/>
    <w:rsid w:val="009757C6"/>
    <w:rsid w:val="009757F2"/>
    <w:rsid w:val="00975E15"/>
    <w:rsid w:val="00976153"/>
    <w:rsid w:val="00976212"/>
    <w:rsid w:val="009762FF"/>
    <w:rsid w:val="00976374"/>
    <w:rsid w:val="009763DD"/>
    <w:rsid w:val="009765AC"/>
    <w:rsid w:val="00976615"/>
    <w:rsid w:val="00976665"/>
    <w:rsid w:val="00976B43"/>
    <w:rsid w:val="00977722"/>
    <w:rsid w:val="00977840"/>
    <w:rsid w:val="0097795E"/>
    <w:rsid w:val="00977CA7"/>
    <w:rsid w:val="00977CDF"/>
    <w:rsid w:val="00977F81"/>
    <w:rsid w:val="00980228"/>
    <w:rsid w:val="009805A1"/>
    <w:rsid w:val="00980BE4"/>
    <w:rsid w:val="00980C7F"/>
    <w:rsid w:val="00980EF1"/>
    <w:rsid w:val="00980EF8"/>
    <w:rsid w:val="00980F30"/>
    <w:rsid w:val="00981104"/>
    <w:rsid w:val="00981DEC"/>
    <w:rsid w:val="00981E5A"/>
    <w:rsid w:val="00981F12"/>
    <w:rsid w:val="00982085"/>
    <w:rsid w:val="009826B0"/>
    <w:rsid w:val="009828DB"/>
    <w:rsid w:val="00982918"/>
    <w:rsid w:val="009829E1"/>
    <w:rsid w:val="00982C32"/>
    <w:rsid w:val="00982EB0"/>
    <w:rsid w:val="0098322A"/>
    <w:rsid w:val="009834A6"/>
    <w:rsid w:val="00983BD7"/>
    <w:rsid w:val="00983BED"/>
    <w:rsid w:val="0098435A"/>
    <w:rsid w:val="00984395"/>
    <w:rsid w:val="00984576"/>
    <w:rsid w:val="00984830"/>
    <w:rsid w:val="0098497B"/>
    <w:rsid w:val="00984B07"/>
    <w:rsid w:val="0098559A"/>
    <w:rsid w:val="0098565B"/>
    <w:rsid w:val="009857E3"/>
    <w:rsid w:val="00985BA6"/>
    <w:rsid w:val="00985FB3"/>
    <w:rsid w:val="009860EE"/>
    <w:rsid w:val="009861C8"/>
    <w:rsid w:val="009863BF"/>
    <w:rsid w:val="00986537"/>
    <w:rsid w:val="009865E3"/>
    <w:rsid w:val="009867C8"/>
    <w:rsid w:val="009868D7"/>
    <w:rsid w:val="00986B40"/>
    <w:rsid w:val="00986B48"/>
    <w:rsid w:val="00986E1C"/>
    <w:rsid w:val="00987080"/>
    <w:rsid w:val="00987635"/>
    <w:rsid w:val="00987690"/>
    <w:rsid w:val="009877FF"/>
    <w:rsid w:val="009878D2"/>
    <w:rsid w:val="009878E5"/>
    <w:rsid w:val="0098791F"/>
    <w:rsid w:val="00987C31"/>
    <w:rsid w:val="00987E9D"/>
    <w:rsid w:val="00987FF4"/>
    <w:rsid w:val="0099000B"/>
    <w:rsid w:val="0099014F"/>
    <w:rsid w:val="009902D4"/>
    <w:rsid w:val="00990365"/>
    <w:rsid w:val="00990AA4"/>
    <w:rsid w:val="00990C7B"/>
    <w:rsid w:val="0099111F"/>
    <w:rsid w:val="009911EC"/>
    <w:rsid w:val="009914FC"/>
    <w:rsid w:val="009915DC"/>
    <w:rsid w:val="00991F59"/>
    <w:rsid w:val="0099221C"/>
    <w:rsid w:val="009926DD"/>
    <w:rsid w:val="00992B12"/>
    <w:rsid w:val="00992BAC"/>
    <w:rsid w:val="009936D3"/>
    <w:rsid w:val="0099386F"/>
    <w:rsid w:val="0099388E"/>
    <w:rsid w:val="00993A00"/>
    <w:rsid w:val="00993A78"/>
    <w:rsid w:val="00993B8B"/>
    <w:rsid w:val="00993E28"/>
    <w:rsid w:val="00993E6C"/>
    <w:rsid w:val="009945CC"/>
    <w:rsid w:val="009948B9"/>
    <w:rsid w:val="0099491F"/>
    <w:rsid w:val="00994D60"/>
    <w:rsid w:val="00994F67"/>
    <w:rsid w:val="009951A9"/>
    <w:rsid w:val="0099553F"/>
    <w:rsid w:val="00995BF0"/>
    <w:rsid w:val="00995E33"/>
    <w:rsid w:val="00996232"/>
    <w:rsid w:val="00996332"/>
    <w:rsid w:val="009969A0"/>
    <w:rsid w:val="0099707E"/>
    <w:rsid w:val="009976BE"/>
    <w:rsid w:val="00997D0D"/>
    <w:rsid w:val="00997E3F"/>
    <w:rsid w:val="00997F60"/>
    <w:rsid w:val="00997FE2"/>
    <w:rsid w:val="009A0495"/>
    <w:rsid w:val="009A0548"/>
    <w:rsid w:val="009A066A"/>
    <w:rsid w:val="009A0960"/>
    <w:rsid w:val="009A0BA6"/>
    <w:rsid w:val="009A0E2E"/>
    <w:rsid w:val="009A0E78"/>
    <w:rsid w:val="009A1160"/>
    <w:rsid w:val="009A1534"/>
    <w:rsid w:val="009A1822"/>
    <w:rsid w:val="009A199B"/>
    <w:rsid w:val="009A1ED2"/>
    <w:rsid w:val="009A1F68"/>
    <w:rsid w:val="009A210C"/>
    <w:rsid w:val="009A2361"/>
    <w:rsid w:val="009A23C8"/>
    <w:rsid w:val="009A23CB"/>
    <w:rsid w:val="009A28BC"/>
    <w:rsid w:val="009A29E6"/>
    <w:rsid w:val="009A2D82"/>
    <w:rsid w:val="009A3131"/>
    <w:rsid w:val="009A33FA"/>
    <w:rsid w:val="009A348F"/>
    <w:rsid w:val="009A3A8B"/>
    <w:rsid w:val="009A3E46"/>
    <w:rsid w:val="009A3F38"/>
    <w:rsid w:val="009A3F62"/>
    <w:rsid w:val="009A434C"/>
    <w:rsid w:val="009A4963"/>
    <w:rsid w:val="009A4C7C"/>
    <w:rsid w:val="009A4DEA"/>
    <w:rsid w:val="009A55B6"/>
    <w:rsid w:val="009A56C7"/>
    <w:rsid w:val="009A598F"/>
    <w:rsid w:val="009A5E7D"/>
    <w:rsid w:val="009A64E4"/>
    <w:rsid w:val="009A6519"/>
    <w:rsid w:val="009A6908"/>
    <w:rsid w:val="009A6A1C"/>
    <w:rsid w:val="009A6CBB"/>
    <w:rsid w:val="009A7064"/>
    <w:rsid w:val="009A7191"/>
    <w:rsid w:val="009A780D"/>
    <w:rsid w:val="009A7DDD"/>
    <w:rsid w:val="009B0004"/>
    <w:rsid w:val="009B010B"/>
    <w:rsid w:val="009B0230"/>
    <w:rsid w:val="009B05E4"/>
    <w:rsid w:val="009B062B"/>
    <w:rsid w:val="009B06F3"/>
    <w:rsid w:val="009B086E"/>
    <w:rsid w:val="009B0ACD"/>
    <w:rsid w:val="009B0CAC"/>
    <w:rsid w:val="009B0D48"/>
    <w:rsid w:val="009B0DFE"/>
    <w:rsid w:val="009B185A"/>
    <w:rsid w:val="009B1D75"/>
    <w:rsid w:val="009B1F1F"/>
    <w:rsid w:val="009B2012"/>
    <w:rsid w:val="009B26F3"/>
    <w:rsid w:val="009B27A5"/>
    <w:rsid w:val="009B28A4"/>
    <w:rsid w:val="009B293C"/>
    <w:rsid w:val="009B2B26"/>
    <w:rsid w:val="009B2D64"/>
    <w:rsid w:val="009B2FE8"/>
    <w:rsid w:val="009B2FF9"/>
    <w:rsid w:val="009B316E"/>
    <w:rsid w:val="009B332E"/>
    <w:rsid w:val="009B3951"/>
    <w:rsid w:val="009B3A66"/>
    <w:rsid w:val="009B3D64"/>
    <w:rsid w:val="009B40A9"/>
    <w:rsid w:val="009B40F5"/>
    <w:rsid w:val="009B42A3"/>
    <w:rsid w:val="009B439C"/>
    <w:rsid w:val="009B4451"/>
    <w:rsid w:val="009B44FA"/>
    <w:rsid w:val="009B4E9B"/>
    <w:rsid w:val="009B4ED8"/>
    <w:rsid w:val="009B58E6"/>
    <w:rsid w:val="009B5AC7"/>
    <w:rsid w:val="009B5B97"/>
    <w:rsid w:val="009B6713"/>
    <w:rsid w:val="009B6A17"/>
    <w:rsid w:val="009B6C98"/>
    <w:rsid w:val="009B6E0F"/>
    <w:rsid w:val="009B6E41"/>
    <w:rsid w:val="009B6F92"/>
    <w:rsid w:val="009B7074"/>
    <w:rsid w:val="009B7100"/>
    <w:rsid w:val="009B72C8"/>
    <w:rsid w:val="009B7804"/>
    <w:rsid w:val="009B791F"/>
    <w:rsid w:val="009B7B42"/>
    <w:rsid w:val="009B7C90"/>
    <w:rsid w:val="009C005A"/>
    <w:rsid w:val="009C0620"/>
    <w:rsid w:val="009C06DB"/>
    <w:rsid w:val="009C0D6E"/>
    <w:rsid w:val="009C1CDD"/>
    <w:rsid w:val="009C2148"/>
    <w:rsid w:val="009C2170"/>
    <w:rsid w:val="009C25CD"/>
    <w:rsid w:val="009C293F"/>
    <w:rsid w:val="009C294B"/>
    <w:rsid w:val="009C2C73"/>
    <w:rsid w:val="009C2C89"/>
    <w:rsid w:val="009C2EAB"/>
    <w:rsid w:val="009C319D"/>
    <w:rsid w:val="009C450B"/>
    <w:rsid w:val="009C45A1"/>
    <w:rsid w:val="009C4654"/>
    <w:rsid w:val="009C482C"/>
    <w:rsid w:val="009C4B2D"/>
    <w:rsid w:val="009C5539"/>
    <w:rsid w:val="009C59C2"/>
    <w:rsid w:val="009C5BE4"/>
    <w:rsid w:val="009C5C25"/>
    <w:rsid w:val="009C5D67"/>
    <w:rsid w:val="009C61B6"/>
    <w:rsid w:val="009C66B5"/>
    <w:rsid w:val="009C6C24"/>
    <w:rsid w:val="009C736C"/>
    <w:rsid w:val="009C73E2"/>
    <w:rsid w:val="009C75F6"/>
    <w:rsid w:val="009C7725"/>
    <w:rsid w:val="009C7E45"/>
    <w:rsid w:val="009C7E5B"/>
    <w:rsid w:val="009D0CD5"/>
    <w:rsid w:val="009D1285"/>
    <w:rsid w:val="009D1395"/>
    <w:rsid w:val="009D13AE"/>
    <w:rsid w:val="009D1520"/>
    <w:rsid w:val="009D19D3"/>
    <w:rsid w:val="009D1AFA"/>
    <w:rsid w:val="009D1B4A"/>
    <w:rsid w:val="009D1CA7"/>
    <w:rsid w:val="009D1EF0"/>
    <w:rsid w:val="009D1FFF"/>
    <w:rsid w:val="009D227F"/>
    <w:rsid w:val="009D28C9"/>
    <w:rsid w:val="009D2A49"/>
    <w:rsid w:val="009D2B50"/>
    <w:rsid w:val="009D2D34"/>
    <w:rsid w:val="009D2FD5"/>
    <w:rsid w:val="009D30D4"/>
    <w:rsid w:val="009D30D6"/>
    <w:rsid w:val="009D3285"/>
    <w:rsid w:val="009D3415"/>
    <w:rsid w:val="009D3953"/>
    <w:rsid w:val="009D395B"/>
    <w:rsid w:val="009D3B05"/>
    <w:rsid w:val="009D3F0C"/>
    <w:rsid w:val="009D3FE9"/>
    <w:rsid w:val="009D424E"/>
    <w:rsid w:val="009D42FF"/>
    <w:rsid w:val="009D438A"/>
    <w:rsid w:val="009D4416"/>
    <w:rsid w:val="009D4E07"/>
    <w:rsid w:val="009D5400"/>
    <w:rsid w:val="009D568F"/>
    <w:rsid w:val="009D5AC7"/>
    <w:rsid w:val="009D5B09"/>
    <w:rsid w:val="009D6131"/>
    <w:rsid w:val="009D61EE"/>
    <w:rsid w:val="009D667B"/>
    <w:rsid w:val="009D6735"/>
    <w:rsid w:val="009D6B4C"/>
    <w:rsid w:val="009D74BA"/>
    <w:rsid w:val="009D7560"/>
    <w:rsid w:val="009D766A"/>
    <w:rsid w:val="009D768A"/>
    <w:rsid w:val="009D775D"/>
    <w:rsid w:val="009D7C47"/>
    <w:rsid w:val="009D7E75"/>
    <w:rsid w:val="009D7F4F"/>
    <w:rsid w:val="009E0041"/>
    <w:rsid w:val="009E049E"/>
    <w:rsid w:val="009E0524"/>
    <w:rsid w:val="009E0759"/>
    <w:rsid w:val="009E082B"/>
    <w:rsid w:val="009E0A0A"/>
    <w:rsid w:val="009E1542"/>
    <w:rsid w:val="009E19AA"/>
    <w:rsid w:val="009E1A9C"/>
    <w:rsid w:val="009E205A"/>
    <w:rsid w:val="009E2168"/>
    <w:rsid w:val="009E25C7"/>
    <w:rsid w:val="009E26EF"/>
    <w:rsid w:val="009E2970"/>
    <w:rsid w:val="009E29DE"/>
    <w:rsid w:val="009E2A78"/>
    <w:rsid w:val="009E2AA7"/>
    <w:rsid w:val="009E2BAE"/>
    <w:rsid w:val="009E2C85"/>
    <w:rsid w:val="009E2ED7"/>
    <w:rsid w:val="009E325D"/>
    <w:rsid w:val="009E3F1F"/>
    <w:rsid w:val="009E3FC9"/>
    <w:rsid w:val="009E40ED"/>
    <w:rsid w:val="009E4199"/>
    <w:rsid w:val="009E443D"/>
    <w:rsid w:val="009E4471"/>
    <w:rsid w:val="009E4E06"/>
    <w:rsid w:val="009E4E49"/>
    <w:rsid w:val="009E4ED0"/>
    <w:rsid w:val="009E53EE"/>
    <w:rsid w:val="009E56C0"/>
    <w:rsid w:val="009E5D2B"/>
    <w:rsid w:val="009E63B3"/>
    <w:rsid w:val="009E6F5E"/>
    <w:rsid w:val="009E7529"/>
    <w:rsid w:val="009E7711"/>
    <w:rsid w:val="009E7789"/>
    <w:rsid w:val="009E779E"/>
    <w:rsid w:val="009E7B7D"/>
    <w:rsid w:val="009E7E92"/>
    <w:rsid w:val="009F00CA"/>
    <w:rsid w:val="009F068E"/>
    <w:rsid w:val="009F07CB"/>
    <w:rsid w:val="009F0BD2"/>
    <w:rsid w:val="009F116B"/>
    <w:rsid w:val="009F11E4"/>
    <w:rsid w:val="009F18B6"/>
    <w:rsid w:val="009F1DE7"/>
    <w:rsid w:val="009F1E9B"/>
    <w:rsid w:val="009F2589"/>
    <w:rsid w:val="009F25D3"/>
    <w:rsid w:val="009F2D5E"/>
    <w:rsid w:val="009F2D8A"/>
    <w:rsid w:val="009F2DCB"/>
    <w:rsid w:val="009F2F60"/>
    <w:rsid w:val="009F33A7"/>
    <w:rsid w:val="009F35BF"/>
    <w:rsid w:val="009F363A"/>
    <w:rsid w:val="009F3988"/>
    <w:rsid w:val="009F4102"/>
    <w:rsid w:val="009F4453"/>
    <w:rsid w:val="009F454B"/>
    <w:rsid w:val="009F4764"/>
    <w:rsid w:val="009F4912"/>
    <w:rsid w:val="009F4C9C"/>
    <w:rsid w:val="009F4F7A"/>
    <w:rsid w:val="009F5447"/>
    <w:rsid w:val="009F559E"/>
    <w:rsid w:val="009F5751"/>
    <w:rsid w:val="009F57E8"/>
    <w:rsid w:val="009F6041"/>
    <w:rsid w:val="009F654D"/>
    <w:rsid w:val="009F6AB6"/>
    <w:rsid w:val="009F6DE4"/>
    <w:rsid w:val="009F6FB4"/>
    <w:rsid w:val="009F7119"/>
    <w:rsid w:val="009F75F3"/>
    <w:rsid w:val="009F75F5"/>
    <w:rsid w:val="009F77D8"/>
    <w:rsid w:val="00A0021B"/>
    <w:rsid w:val="00A01133"/>
    <w:rsid w:val="00A01389"/>
    <w:rsid w:val="00A017B4"/>
    <w:rsid w:val="00A019C2"/>
    <w:rsid w:val="00A01CA2"/>
    <w:rsid w:val="00A02296"/>
    <w:rsid w:val="00A022FB"/>
    <w:rsid w:val="00A02C01"/>
    <w:rsid w:val="00A02C5C"/>
    <w:rsid w:val="00A02DEA"/>
    <w:rsid w:val="00A02F8D"/>
    <w:rsid w:val="00A02FDC"/>
    <w:rsid w:val="00A030B2"/>
    <w:rsid w:val="00A034E6"/>
    <w:rsid w:val="00A03791"/>
    <w:rsid w:val="00A037C4"/>
    <w:rsid w:val="00A04655"/>
    <w:rsid w:val="00A0479F"/>
    <w:rsid w:val="00A04B46"/>
    <w:rsid w:val="00A04F50"/>
    <w:rsid w:val="00A05043"/>
    <w:rsid w:val="00A05580"/>
    <w:rsid w:val="00A05A35"/>
    <w:rsid w:val="00A05F01"/>
    <w:rsid w:val="00A06180"/>
    <w:rsid w:val="00A0650A"/>
    <w:rsid w:val="00A0657D"/>
    <w:rsid w:val="00A06C0C"/>
    <w:rsid w:val="00A10074"/>
    <w:rsid w:val="00A101D5"/>
    <w:rsid w:val="00A103AC"/>
    <w:rsid w:val="00A1041D"/>
    <w:rsid w:val="00A1059E"/>
    <w:rsid w:val="00A10771"/>
    <w:rsid w:val="00A1096B"/>
    <w:rsid w:val="00A10E08"/>
    <w:rsid w:val="00A11105"/>
    <w:rsid w:val="00A11425"/>
    <w:rsid w:val="00A1157F"/>
    <w:rsid w:val="00A1168D"/>
    <w:rsid w:val="00A118B2"/>
    <w:rsid w:val="00A11C6D"/>
    <w:rsid w:val="00A11E74"/>
    <w:rsid w:val="00A12463"/>
    <w:rsid w:val="00A125B4"/>
    <w:rsid w:val="00A12675"/>
    <w:rsid w:val="00A12776"/>
    <w:rsid w:val="00A128A5"/>
    <w:rsid w:val="00A12B31"/>
    <w:rsid w:val="00A130CC"/>
    <w:rsid w:val="00A131D6"/>
    <w:rsid w:val="00A133CA"/>
    <w:rsid w:val="00A13A0A"/>
    <w:rsid w:val="00A13A33"/>
    <w:rsid w:val="00A13A41"/>
    <w:rsid w:val="00A13A73"/>
    <w:rsid w:val="00A13C28"/>
    <w:rsid w:val="00A13CED"/>
    <w:rsid w:val="00A13F60"/>
    <w:rsid w:val="00A13F63"/>
    <w:rsid w:val="00A144B2"/>
    <w:rsid w:val="00A145F3"/>
    <w:rsid w:val="00A14C8F"/>
    <w:rsid w:val="00A14CDB"/>
    <w:rsid w:val="00A152CE"/>
    <w:rsid w:val="00A153DF"/>
    <w:rsid w:val="00A1587A"/>
    <w:rsid w:val="00A158E2"/>
    <w:rsid w:val="00A15918"/>
    <w:rsid w:val="00A15977"/>
    <w:rsid w:val="00A15982"/>
    <w:rsid w:val="00A16010"/>
    <w:rsid w:val="00A1626C"/>
    <w:rsid w:val="00A1652D"/>
    <w:rsid w:val="00A16F8F"/>
    <w:rsid w:val="00A179A7"/>
    <w:rsid w:val="00A17A2E"/>
    <w:rsid w:val="00A17D3A"/>
    <w:rsid w:val="00A17F20"/>
    <w:rsid w:val="00A20764"/>
    <w:rsid w:val="00A2109A"/>
    <w:rsid w:val="00A215D9"/>
    <w:rsid w:val="00A21A21"/>
    <w:rsid w:val="00A21E16"/>
    <w:rsid w:val="00A22355"/>
    <w:rsid w:val="00A22420"/>
    <w:rsid w:val="00A2249D"/>
    <w:rsid w:val="00A22879"/>
    <w:rsid w:val="00A23745"/>
    <w:rsid w:val="00A23853"/>
    <w:rsid w:val="00A23BFA"/>
    <w:rsid w:val="00A23C5C"/>
    <w:rsid w:val="00A23F99"/>
    <w:rsid w:val="00A23FB1"/>
    <w:rsid w:val="00A24333"/>
    <w:rsid w:val="00A2437E"/>
    <w:rsid w:val="00A243EE"/>
    <w:rsid w:val="00A243F5"/>
    <w:rsid w:val="00A245FA"/>
    <w:rsid w:val="00A24659"/>
    <w:rsid w:val="00A24683"/>
    <w:rsid w:val="00A24A62"/>
    <w:rsid w:val="00A24E39"/>
    <w:rsid w:val="00A25307"/>
    <w:rsid w:val="00A255ED"/>
    <w:rsid w:val="00A25AB1"/>
    <w:rsid w:val="00A25DB1"/>
    <w:rsid w:val="00A25EE7"/>
    <w:rsid w:val="00A25F33"/>
    <w:rsid w:val="00A2632D"/>
    <w:rsid w:val="00A2663F"/>
    <w:rsid w:val="00A27B0A"/>
    <w:rsid w:val="00A27B79"/>
    <w:rsid w:val="00A27C18"/>
    <w:rsid w:val="00A27CA3"/>
    <w:rsid w:val="00A27F79"/>
    <w:rsid w:val="00A302FE"/>
    <w:rsid w:val="00A30709"/>
    <w:rsid w:val="00A31474"/>
    <w:rsid w:val="00A31D45"/>
    <w:rsid w:val="00A31D7E"/>
    <w:rsid w:val="00A32101"/>
    <w:rsid w:val="00A32169"/>
    <w:rsid w:val="00A3221E"/>
    <w:rsid w:val="00A325CE"/>
    <w:rsid w:val="00A3264D"/>
    <w:rsid w:val="00A3291D"/>
    <w:rsid w:val="00A32A65"/>
    <w:rsid w:val="00A32CBF"/>
    <w:rsid w:val="00A33109"/>
    <w:rsid w:val="00A341BE"/>
    <w:rsid w:val="00A344D9"/>
    <w:rsid w:val="00A3497C"/>
    <w:rsid w:val="00A34C4F"/>
    <w:rsid w:val="00A34E43"/>
    <w:rsid w:val="00A3523F"/>
    <w:rsid w:val="00A3565B"/>
    <w:rsid w:val="00A359F0"/>
    <w:rsid w:val="00A35BFF"/>
    <w:rsid w:val="00A35E08"/>
    <w:rsid w:val="00A3627D"/>
    <w:rsid w:val="00A36594"/>
    <w:rsid w:val="00A3695A"/>
    <w:rsid w:val="00A36AD2"/>
    <w:rsid w:val="00A370A3"/>
    <w:rsid w:val="00A37170"/>
    <w:rsid w:val="00A37224"/>
    <w:rsid w:val="00A3726C"/>
    <w:rsid w:val="00A37521"/>
    <w:rsid w:val="00A3755C"/>
    <w:rsid w:val="00A3759E"/>
    <w:rsid w:val="00A375A0"/>
    <w:rsid w:val="00A37CE1"/>
    <w:rsid w:val="00A37E5C"/>
    <w:rsid w:val="00A40031"/>
    <w:rsid w:val="00A40560"/>
    <w:rsid w:val="00A409F8"/>
    <w:rsid w:val="00A40B2C"/>
    <w:rsid w:val="00A40F49"/>
    <w:rsid w:val="00A410E2"/>
    <w:rsid w:val="00A41465"/>
    <w:rsid w:val="00A414A5"/>
    <w:rsid w:val="00A418B4"/>
    <w:rsid w:val="00A41F22"/>
    <w:rsid w:val="00A421FA"/>
    <w:rsid w:val="00A4249E"/>
    <w:rsid w:val="00A42866"/>
    <w:rsid w:val="00A432FE"/>
    <w:rsid w:val="00A435FF"/>
    <w:rsid w:val="00A4389A"/>
    <w:rsid w:val="00A43F19"/>
    <w:rsid w:val="00A440C5"/>
    <w:rsid w:val="00A44165"/>
    <w:rsid w:val="00A44228"/>
    <w:rsid w:val="00A444D6"/>
    <w:rsid w:val="00A44672"/>
    <w:rsid w:val="00A44895"/>
    <w:rsid w:val="00A44CE0"/>
    <w:rsid w:val="00A44D3A"/>
    <w:rsid w:val="00A44EA6"/>
    <w:rsid w:val="00A44FD6"/>
    <w:rsid w:val="00A45234"/>
    <w:rsid w:val="00A452B0"/>
    <w:rsid w:val="00A45408"/>
    <w:rsid w:val="00A458BF"/>
    <w:rsid w:val="00A45B8A"/>
    <w:rsid w:val="00A46239"/>
    <w:rsid w:val="00A462D3"/>
    <w:rsid w:val="00A46593"/>
    <w:rsid w:val="00A4675F"/>
    <w:rsid w:val="00A46B21"/>
    <w:rsid w:val="00A46B2B"/>
    <w:rsid w:val="00A477C2"/>
    <w:rsid w:val="00A47E4F"/>
    <w:rsid w:val="00A501F1"/>
    <w:rsid w:val="00A50293"/>
    <w:rsid w:val="00A50529"/>
    <w:rsid w:val="00A50592"/>
    <w:rsid w:val="00A507C6"/>
    <w:rsid w:val="00A508F6"/>
    <w:rsid w:val="00A519E5"/>
    <w:rsid w:val="00A51D0D"/>
    <w:rsid w:val="00A51E39"/>
    <w:rsid w:val="00A51E53"/>
    <w:rsid w:val="00A51E90"/>
    <w:rsid w:val="00A5249B"/>
    <w:rsid w:val="00A52525"/>
    <w:rsid w:val="00A52627"/>
    <w:rsid w:val="00A52704"/>
    <w:rsid w:val="00A5271A"/>
    <w:rsid w:val="00A528D7"/>
    <w:rsid w:val="00A52D39"/>
    <w:rsid w:val="00A53066"/>
    <w:rsid w:val="00A5348E"/>
    <w:rsid w:val="00A534D9"/>
    <w:rsid w:val="00A53A33"/>
    <w:rsid w:val="00A53B3D"/>
    <w:rsid w:val="00A542EE"/>
    <w:rsid w:val="00A5439F"/>
    <w:rsid w:val="00A5452A"/>
    <w:rsid w:val="00A547BC"/>
    <w:rsid w:val="00A54D4F"/>
    <w:rsid w:val="00A54EEC"/>
    <w:rsid w:val="00A5596A"/>
    <w:rsid w:val="00A563B2"/>
    <w:rsid w:val="00A56401"/>
    <w:rsid w:val="00A56466"/>
    <w:rsid w:val="00A56542"/>
    <w:rsid w:val="00A56817"/>
    <w:rsid w:val="00A56BB6"/>
    <w:rsid w:val="00A56F4B"/>
    <w:rsid w:val="00A57257"/>
    <w:rsid w:val="00A57ADE"/>
    <w:rsid w:val="00A57B1E"/>
    <w:rsid w:val="00A57D0F"/>
    <w:rsid w:val="00A601F3"/>
    <w:rsid w:val="00A60294"/>
    <w:rsid w:val="00A60596"/>
    <w:rsid w:val="00A60B8B"/>
    <w:rsid w:val="00A60D5E"/>
    <w:rsid w:val="00A60FBD"/>
    <w:rsid w:val="00A612D2"/>
    <w:rsid w:val="00A6184C"/>
    <w:rsid w:val="00A62116"/>
    <w:rsid w:val="00A6213A"/>
    <w:rsid w:val="00A62159"/>
    <w:rsid w:val="00A621FA"/>
    <w:rsid w:val="00A62268"/>
    <w:rsid w:val="00A62604"/>
    <w:rsid w:val="00A62711"/>
    <w:rsid w:val="00A62807"/>
    <w:rsid w:val="00A62C79"/>
    <w:rsid w:val="00A630EF"/>
    <w:rsid w:val="00A63304"/>
    <w:rsid w:val="00A6337A"/>
    <w:rsid w:val="00A63ACB"/>
    <w:rsid w:val="00A640B4"/>
    <w:rsid w:val="00A64149"/>
    <w:rsid w:val="00A64313"/>
    <w:rsid w:val="00A6477A"/>
    <w:rsid w:val="00A6494B"/>
    <w:rsid w:val="00A64BDC"/>
    <w:rsid w:val="00A64BEF"/>
    <w:rsid w:val="00A651C3"/>
    <w:rsid w:val="00A6573D"/>
    <w:rsid w:val="00A662B3"/>
    <w:rsid w:val="00A66533"/>
    <w:rsid w:val="00A669E0"/>
    <w:rsid w:val="00A66C54"/>
    <w:rsid w:val="00A66F7E"/>
    <w:rsid w:val="00A6733A"/>
    <w:rsid w:val="00A67663"/>
    <w:rsid w:val="00A677E9"/>
    <w:rsid w:val="00A67C34"/>
    <w:rsid w:val="00A67F7B"/>
    <w:rsid w:val="00A7008A"/>
    <w:rsid w:val="00A7055A"/>
    <w:rsid w:val="00A7063B"/>
    <w:rsid w:val="00A70765"/>
    <w:rsid w:val="00A707AB"/>
    <w:rsid w:val="00A708B4"/>
    <w:rsid w:val="00A70A31"/>
    <w:rsid w:val="00A70C4B"/>
    <w:rsid w:val="00A71541"/>
    <w:rsid w:val="00A7187C"/>
    <w:rsid w:val="00A71DC4"/>
    <w:rsid w:val="00A72101"/>
    <w:rsid w:val="00A724B7"/>
    <w:rsid w:val="00A72558"/>
    <w:rsid w:val="00A72A45"/>
    <w:rsid w:val="00A72AF8"/>
    <w:rsid w:val="00A73619"/>
    <w:rsid w:val="00A739F7"/>
    <w:rsid w:val="00A73F61"/>
    <w:rsid w:val="00A7402B"/>
    <w:rsid w:val="00A746D2"/>
    <w:rsid w:val="00A74B18"/>
    <w:rsid w:val="00A74BE9"/>
    <w:rsid w:val="00A74DE9"/>
    <w:rsid w:val="00A74F39"/>
    <w:rsid w:val="00A75083"/>
    <w:rsid w:val="00A75174"/>
    <w:rsid w:val="00A75486"/>
    <w:rsid w:val="00A75904"/>
    <w:rsid w:val="00A75BD9"/>
    <w:rsid w:val="00A75E2E"/>
    <w:rsid w:val="00A76153"/>
    <w:rsid w:val="00A76292"/>
    <w:rsid w:val="00A76845"/>
    <w:rsid w:val="00A76D80"/>
    <w:rsid w:val="00A76F0D"/>
    <w:rsid w:val="00A7733E"/>
    <w:rsid w:val="00A77548"/>
    <w:rsid w:val="00A777A9"/>
    <w:rsid w:val="00A77802"/>
    <w:rsid w:val="00A80229"/>
    <w:rsid w:val="00A80A3E"/>
    <w:rsid w:val="00A810C6"/>
    <w:rsid w:val="00A811B3"/>
    <w:rsid w:val="00A818FA"/>
    <w:rsid w:val="00A81961"/>
    <w:rsid w:val="00A81EEC"/>
    <w:rsid w:val="00A81F63"/>
    <w:rsid w:val="00A82880"/>
    <w:rsid w:val="00A82975"/>
    <w:rsid w:val="00A82E27"/>
    <w:rsid w:val="00A82F97"/>
    <w:rsid w:val="00A83048"/>
    <w:rsid w:val="00A83064"/>
    <w:rsid w:val="00A833D4"/>
    <w:rsid w:val="00A838AA"/>
    <w:rsid w:val="00A83ADC"/>
    <w:rsid w:val="00A83BE1"/>
    <w:rsid w:val="00A840FA"/>
    <w:rsid w:val="00A843A7"/>
    <w:rsid w:val="00A846F6"/>
    <w:rsid w:val="00A8482A"/>
    <w:rsid w:val="00A84BB7"/>
    <w:rsid w:val="00A84F10"/>
    <w:rsid w:val="00A85273"/>
    <w:rsid w:val="00A8572D"/>
    <w:rsid w:val="00A85B7D"/>
    <w:rsid w:val="00A866EF"/>
    <w:rsid w:val="00A86879"/>
    <w:rsid w:val="00A869F9"/>
    <w:rsid w:val="00A87034"/>
    <w:rsid w:val="00A8703D"/>
    <w:rsid w:val="00A870A1"/>
    <w:rsid w:val="00A873D0"/>
    <w:rsid w:val="00A875EC"/>
    <w:rsid w:val="00A87D37"/>
    <w:rsid w:val="00A9059E"/>
    <w:rsid w:val="00A9069C"/>
    <w:rsid w:val="00A907B5"/>
    <w:rsid w:val="00A90DC5"/>
    <w:rsid w:val="00A910B5"/>
    <w:rsid w:val="00A91E00"/>
    <w:rsid w:val="00A920E7"/>
    <w:rsid w:val="00A927CF"/>
    <w:rsid w:val="00A92AE2"/>
    <w:rsid w:val="00A92EEC"/>
    <w:rsid w:val="00A93022"/>
    <w:rsid w:val="00A930A5"/>
    <w:rsid w:val="00A932CC"/>
    <w:rsid w:val="00A932CE"/>
    <w:rsid w:val="00A93AAD"/>
    <w:rsid w:val="00A941BC"/>
    <w:rsid w:val="00A94470"/>
    <w:rsid w:val="00A94662"/>
    <w:rsid w:val="00A94728"/>
    <w:rsid w:val="00A947B5"/>
    <w:rsid w:val="00A94F1E"/>
    <w:rsid w:val="00A9505E"/>
    <w:rsid w:val="00A95706"/>
    <w:rsid w:val="00A95A35"/>
    <w:rsid w:val="00A960F4"/>
    <w:rsid w:val="00A9659D"/>
    <w:rsid w:val="00A9672B"/>
    <w:rsid w:val="00A9696A"/>
    <w:rsid w:val="00A96A83"/>
    <w:rsid w:val="00A96AD8"/>
    <w:rsid w:val="00A97017"/>
    <w:rsid w:val="00A97251"/>
    <w:rsid w:val="00A97332"/>
    <w:rsid w:val="00A97772"/>
    <w:rsid w:val="00A97C3D"/>
    <w:rsid w:val="00A97C72"/>
    <w:rsid w:val="00A97E8A"/>
    <w:rsid w:val="00A97F06"/>
    <w:rsid w:val="00AA0066"/>
    <w:rsid w:val="00AA00B2"/>
    <w:rsid w:val="00AA01F8"/>
    <w:rsid w:val="00AA0463"/>
    <w:rsid w:val="00AA07A3"/>
    <w:rsid w:val="00AA1129"/>
    <w:rsid w:val="00AA14D8"/>
    <w:rsid w:val="00AA1702"/>
    <w:rsid w:val="00AA1ADC"/>
    <w:rsid w:val="00AA1BE8"/>
    <w:rsid w:val="00AA221C"/>
    <w:rsid w:val="00AA24C4"/>
    <w:rsid w:val="00AA2E1F"/>
    <w:rsid w:val="00AA37E4"/>
    <w:rsid w:val="00AA3875"/>
    <w:rsid w:val="00AA3935"/>
    <w:rsid w:val="00AA3C6F"/>
    <w:rsid w:val="00AA3EE7"/>
    <w:rsid w:val="00AA41B0"/>
    <w:rsid w:val="00AA485A"/>
    <w:rsid w:val="00AA4CEA"/>
    <w:rsid w:val="00AA4D07"/>
    <w:rsid w:val="00AA4DA0"/>
    <w:rsid w:val="00AA4F4D"/>
    <w:rsid w:val="00AA500F"/>
    <w:rsid w:val="00AA55A4"/>
    <w:rsid w:val="00AA5741"/>
    <w:rsid w:val="00AA5A25"/>
    <w:rsid w:val="00AA5CF1"/>
    <w:rsid w:val="00AA5E84"/>
    <w:rsid w:val="00AA5EBA"/>
    <w:rsid w:val="00AA60C4"/>
    <w:rsid w:val="00AA610E"/>
    <w:rsid w:val="00AA6465"/>
    <w:rsid w:val="00AA6563"/>
    <w:rsid w:val="00AA6D83"/>
    <w:rsid w:val="00AA70F6"/>
    <w:rsid w:val="00AA7607"/>
    <w:rsid w:val="00AA7610"/>
    <w:rsid w:val="00AA7BBE"/>
    <w:rsid w:val="00AA7CAC"/>
    <w:rsid w:val="00AA7E38"/>
    <w:rsid w:val="00AA7E58"/>
    <w:rsid w:val="00AB01E0"/>
    <w:rsid w:val="00AB050F"/>
    <w:rsid w:val="00AB061C"/>
    <w:rsid w:val="00AB0699"/>
    <w:rsid w:val="00AB0A23"/>
    <w:rsid w:val="00AB0CDF"/>
    <w:rsid w:val="00AB0D42"/>
    <w:rsid w:val="00AB0D72"/>
    <w:rsid w:val="00AB0EDE"/>
    <w:rsid w:val="00AB11B4"/>
    <w:rsid w:val="00AB143F"/>
    <w:rsid w:val="00AB158A"/>
    <w:rsid w:val="00AB1598"/>
    <w:rsid w:val="00AB1A6F"/>
    <w:rsid w:val="00AB1E28"/>
    <w:rsid w:val="00AB27B1"/>
    <w:rsid w:val="00AB2C71"/>
    <w:rsid w:val="00AB2F46"/>
    <w:rsid w:val="00AB2F54"/>
    <w:rsid w:val="00AB2F6F"/>
    <w:rsid w:val="00AB30E4"/>
    <w:rsid w:val="00AB3633"/>
    <w:rsid w:val="00AB3BCC"/>
    <w:rsid w:val="00AB426D"/>
    <w:rsid w:val="00AB4412"/>
    <w:rsid w:val="00AB48BC"/>
    <w:rsid w:val="00AB4C41"/>
    <w:rsid w:val="00AB4EFC"/>
    <w:rsid w:val="00AB50A9"/>
    <w:rsid w:val="00AB5B8A"/>
    <w:rsid w:val="00AB5CD0"/>
    <w:rsid w:val="00AB5EC1"/>
    <w:rsid w:val="00AB638B"/>
    <w:rsid w:val="00AB6806"/>
    <w:rsid w:val="00AB6A0A"/>
    <w:rsid w:val="00AB7560"/>
    <w:rsid w:val="00AB7AF9"/>
    <w:rsid w:val="00AB7D46"/>
    <w:rsid w:val="00AB7E32"/>
    <w:rsid w:val="00AC007F"/>
    <w:rsid w:val="00AC018A"/>
    <w:rsid w:val="00AC01E5"/>
    <w:rsid w:val="00AC01E8"/>
    <w:rsid w:val="00AC0286"/>
    <w:rsid w:val="00AC0450"/>
    <w:rsid w:val="00AC05BD"/>
    <w:rsid w:val="00AC06B3"/>
    <w:rsid w:val="00AC07C2"/>
    <w:rsid w:val="00AC08CE"/>
    <w:rsid w:val="00AC11B5"/>
    <w:rsid w:val="00AC12D2"/>
    <w:rsid w:val="00AC18D3"/>
    <w:rsid w:val="00AC190E"/>
    <w:rsid w:val="00AC1E34"/>
    <w:rsid w:val="00AC2054"/>
    <w:rsid w:val="00AC23B4"/>
    <w:rsid w:val="00AC259D"/>
    <w:rsid w:val="00AC26FB"/>
    <w:rsid w:val="00AC28D4"/>
    <w:rsid w:val="00AC2AB8"/>
    <w:rsid w:val="00AC2B67"/>
    <w:rsid w:val="00AC2FE7"/>
    <w:rsid w:val="00AC3073"/>
    <w:rsid w:val="00AC30F5"/>
    <w:rsid w:val="00AC37F6"/>
    <w:rsid w:val="00AC3814"/>
    <w:rsid w:val="00AC3B6E"/>
    <w:rsid w:val="00AC3D6D"/>
    <w:rsid w:val="00AC3E7E"/>
    <w:rsid w:val="00AC45E6"/>
    <w:rsid w:val="00AC4C19"/>
    <w:rsid w:val="00AC4DA8"/>
    <w:rsid w:val="00AC4DFB"/>
    <w:rsid w:val="00AC4E6A"/>
    <w:rsid w:val="00AC539B"/>
    <w:rsid w:val="00AC5B1D"/>
    <w:rsid w:val="00AC5C10"/>
    <w:rsid w:val="00AC5D12"/>
    <w:rsid w:val="00AC5D98"/>
    <w:rsid w:val="00AC5F61"/>
    <w:rsid w:val="00AC60B3"/>
    <w:rsid w:val="00AC62A7"/>
    <w:rsid w:val="00AC62EA"/>
    <w:rsid w:val="00AC6451"/>
    <w:rsid w:val="00AC6514"/>
    <w:rsid w:val="00AC668B"/>
    <w:rsid w:val="00AC66B1"/>
    <w:rsid w:val="00AC6956"/>
    <w:rsid w:val="00AC6B76"/>
    <w:rsid w:val="00AC6D01"/>
    <w:rsid w:val="00AC6F6B"/>
    <w:rsid w:val="00AC6F78"/>
    <w:rsid w:val="00AC7173"/>
    <w:rsid w:val="00AC7270"/>
    <w:rsid w:val="00AC7287"/>
    <w:rsid w:val="00AC743B"/>
    <w:rsid w:val="00AC79E2"/>
    <w:rsid w:val="00AC7BB1"/>
    <w:rsid w:val="00AC7C40"/>
    <w:rsid w:val="00AC7FF6"/>
    <w:rsid w:val="00AD0053"/>
    <w:rsid w:val="00AD015A"/>
    <w:rsid w:val="00AD0299"/>
    <w:rsid w:val="00AD0536"/>
    <w:rsid w:val="00AD062A"/>
    <w:rsid w:val="00AD098D"/>
    <w:rsid w:val="00AD0A67"/>
    <w:rsid w:val="00AD0D71"/>
    <w:rsid w:val="00AD0F5C"/>
    <w:rsid w:val="00AD0F6E"/>
    <w:rsid w:val="00AD13EB"/>
    <w:rsid w:val="00AD15C9"/>
    <w:rsid w:val="00AD1E88"/>
    <w:rsid w:val="00AD200B"/>
    <w:rsid w:val="00AD2392"/>
    <w:rsid w:val="00AD28E0"/>
    <w:rsid w:val="00AD2C88"/>
    <w:rsid w:val="00AD2F14"/>
    <w:rsid w:val="00AD3325"/>
    <w:rsid w:val="00AD3BB0"/>
    <w:rsid w:val="00AD3CA0"/>
    <w:rsid w:val="00AD3CA4"/>
    <w:rsid w:val="00AD3EEE"/>
    <w:rsid w:val="00AD3F1D"/>
    <w:rsid w:val="00AD42D4"/>
    <w:rsid w:val="00AD42D9"/>
    <w:rsid w:val="00AD4462"/>
    <w:rsid w:val="00AD4F0E"/>
    <w:rsid w:val="00AD4FD5"/>
    <w:rsid w:val="00AD5025"/>
    <w:rsid w:val="00AD5159"/>
    <w:rsid w:val="00AD5B16"/>
    <w:rsid w:val="00AD5F9F"/>
    <w:rsid w:val="00AD6274"/>
    <w:rsid w:val="00AD642F"/>
    <w:rsid w:val="00AD6470"/>
    <w:rsid w:val="00AD64DB"/>
    <w:rsid w:val="00AD69D4"/>
    <w:rsid w:val="00AD69FD"/>
    <w:rsid w:val="00AD7136"/>
    <w:rsid w:val="00AD73E0"/>
    <w:rsid w:val="00AD752B"/>
    <w:rsid w:val="00AD7599"/>
    <w:rsid w:val="00AD7F1C"/>
    <w:rsid w:val="00AE03BD"/>
    <w:rsid w:val="00AE042A"/>
    <w:rsid w:val="00AE05BA"/>
    <w:rsid w:val="00AE05D2"/>
    <w:rsid w:val="00AE05DA"/>
    <w:rsid w:val="00AE0639"/>
    <w:rsid w:val="00AE0F8F"/>
    <w:rsid w:val="00AE111E"/>
    <w:rsid w:val="00AE13FB"/>
    <w:rsid w:val="00AE1683"/>
    <w:rsid w:val="00AE16BF"/>
    <w:rsid w:val="00AE1ABB"/>
    <w:rsid w:val="00AE1B3E"/>
    <w:rsid w:val="00AE1BFD"/>
    <w:rsid w:val="00AE1D02"/>
    <w:rsid w:val="00AE217E"/>
    <w:rsid w:val="00AE2254"/>
    <w:rsid w:val="00AE229E"/>
    <w:rsid w:val="00AE22E4"/>
    <w:rsid w:val="00AE24A5"/>
    <w:rsid w:val="00AE282C"/>
    <w:rsid w:val="00AE28A4"/>
    <w:rsid w:val="00AE2B60"/>
    <w:rsid w:val="00AE2E94"/>
    <w:rsid w:val="00AE2FCA"/>
    <w:rsid w:val="00AE30DA"/>
    <w:rsid w:val="00AE31C8"/>
    <w:rsid w:val="00AE32A2"/>
    <w:rsid w:val="00AE332F"/>
    <w:rsid w:val="00AE3673"/>
    <w:rsid w:val="00AE38D9"/>
    <w:rsid w:val="00AE41E8"/>
    <w:rsid w:val="00AE4479"/>
    <w:rsid w:val="00AE4633"/>
    <w:rsid w:val="00AE488F"/>
    <w:rsid w:val="00AE4D38"/>
    <w:rsid w:val="00AE4DF8"/>
    <w:rsid w:val="00AE4EEB"/>
    <w:rsid w:val="00AE504C"/>
    <w:rsid w:val="00AE5116"/>
    <w:rsid w:val="00AE57EB"/>
    <w:rsid w:val="00AE58AA"/>
    <w:rsid w:val="00AE5935"/>
    <w:rsid w:val="00AE5CEA"/>
    <w:rsid w:val="00AE5E3A"/>
    <w:rsid w:val="00AE5EBC"/>
    <w:rsid w:val="00AE61FD"/>
    <w:rsid w:val="00AE655C"/>
    <w:rsid w:val="00AE6683"/>
    <w:rsid w:val="00AE6D8B"/>
    <w:rsid w:val="00AE6F89"/>
    <w:rsid w:val="00AE7A06"/>
    <w:rsid w:val="00AE7E07"/>
    <w:rsid w:val="00AF0238"/>
    <w:rsid w:val="00AF02F5"/>
    <w:rsid w:val="00AF0896"/>
    <w:rsid w:val="00AF0A82"/>
    <w:rsid w:val="00AF0FF6"/>
    <w:rsid w:val="00AF1302"/>
    <w:rsid w:val="00AF1580"/>
    <w:rsid w:val="00AF159C"/>
    <w:rsid w:val="00AF183B"/>
    <w:rsid w:val="00AF1B0C"/>
    <w:rsid w:val="00AF1BE1"/>
    <w:rsid w:val="00AF1CA1"/>
    <w:rsid w:val="00AF2590"/>
    <w:rsid w:val="00AF25FF"/>
    <w:rsid w:val="00AF2AA5"/>
    <w:rsid w:val="00AF3940"/>
    <w:rsid w:val="00AF39E2"/>
    <w:rsid w:val="00AF3F51"/>
    <w:rsid w:val="00AF4433"/>
    <w:rsid w:val="00AF4A05"/>
    <w:rsid w:val="00AF4ABB"/>
    <w:rsid w:val="00AF4BB7"/>
    <w:rsid w:val="00AF4C11"/>
    <w:rsid w:val="00AF4EFD"/>
    <w:rsid w:val="00AF53EC"/>
    <w:rsid w:val="00AF55A4"/>
    <w:rsid w:val="00AF5684"/>
    <w:rsid w:val="00AF5877"/>
    <w:rsid w:val="00AF661F"/>
    <w:rsid w:val="00AF680D"/>
    <w:rsid w:val="00AF6AC0"/>
    <w:rsid w:val="00AF6BB5"/>
    <w:rsid w:val="00AF7654"/>
    <w:rsid w:val="00AF77AD"/>
    <w:rsid w:val="00AF7D5B"/>
    <w:rsid w:val="00AF7F6B"/>
    <w:rsid w:val="00AF7F95"/>
    <w:rsid w:val="00B001DF"/>
    <w:rsid w:val="00B00302"/>
    <w:rsid w:val="00B00689"/>
    <w:rsid w:val="00B0076B"/>
    <w:rsid w:val="00B00C59"/>
    <w:rsid w:val="00B00CC3"/>
    <w:rsid w:val="00B00D5D"/>
    <w:rsid w:val="00B012E0"/>
    <w:rsid w:val="00B0131F"/>
    <w:rsid w:val="00B0141C"/>
    <w:rsid w:val="00B01C79"/>
    <w:rsid w:val="00B02250"/>
    <w:rsid w:val="00B02F02"/>
    <w:rsid w:val="00B0314C"/>
    <w:rsid w:val="00B0329A"/>
    <w:rsid w:val="00B032F2"/>
    <w:rsid w:val="00B03991"/>
    <w:rsid w:val="00B0471E"/>
    <w:rsid w:val="00B048ED"/>
    <w:rsid w:val="00B04C59"/>
    <w:rsid w:val="00B04C66"/>
    <w:rsid w:val="00B04E53"/>
    <w:rsid w:val="00B05096"/>
    <w:rsid w:val="00B05119"/>
    <w:rsid w:val="00B051BE"/>
    <w:rsid w:val="00B053D7"/>
    <w:rsid w:val="00B054E8"/>
    <w:rsid w:val="00B056AB"/>
    <w:rsid w:val="00B057BE"/>
    <w:rsid w:val="00B0606B"/>
    <w:rsid w:val="00B0626B"/>
    <w:rsid w:val="00B063E2"/>
    <w:rsid w:val="00B065B1"/>
    <w:rsid w:val="00B074A7"/>
    <w:rsid w:val="00B07659"/>
    <w:rsid w:val="00B104BD"/>
    <w:rsid w:val="00B10645"/>
    <w:rsid w:val="00B10B0A"/>
    <w:rsid w:val="00B10B0F"/>
    <w:rsid w:val="00B11055"/>
    <w:rsid w:val="00B11196"/>
    <w:rsid w:val="00B111EB"/>
    <w:rsid w:val="00B11647"/>
    <w:rsid w:val="00B1191A"/>
    <w:rsid w:val="00B11BB1"/>
    <w:rsid w:val="00B1206C"/>
    <w:rsid w:val="00B12E61"/>
    <w:rsid w:val="00B1307C"/>
    <w:rsid w:val="00B13394"/>
    <w:rsid w:val="00B1355B"/>
    <w:rsid w:val="00B13597"/>
    <w:rsid w:val="00B138A2"/>
    <w:rsid w:val="00B13927"/>
    <w:rsid w:val="00B13F96"/>
    <w:rsid w:val="00B140D6"/>
    <w:rsid w:val="00B14193"/>
    <w:rsid w:val="00B141ED"/>
    <w:rsid w:val="00B142F2"/>
    <w:rsid w:val="00B1432D"/>
    <w:rsid w:val="00B144A3"/>
    <w:rsid w:val="00B14675"/>
    <w:rsid w:val="00B14B53"/>
    <w:rsid w:val="00B14D73"/>
    <w:rsid w:val="00B15177"/>
    <w:rsid w:val="00B154B9"/>
    <w:rsid w:val="00B1556F"/>
    <w:rsid w:val="00B15A42"/>
    <w:rsid w:val="00B15EAC"/>
    <w:rsid w:val="00B16100"/>
    <w:rsid w:val="00B16154"/>
    <w:rsid w:val="00B164F6"/>
    <w:rsid w:val="00B169BF"/>
    <w:rsid w:val="00B16A4E"/>
    <w:rsid w:val="00B16E1F"/>
    <w:rsid w:val="00B1710F"/>
    <w:rsid w:val="00B173DC"/>
    <w:rsid w:val="00B175ED"/>
    <w:rsid w:val="00B1767E"/>
    <w:rsid w:val="00B1775B"/>
    <w:rsid w:val="00B1794C"/>
    <w:rsid w:val="00B17D82"/>
    <w:rsid w:val="00B201E1"/>
    <w:rsid w:val="00B203E9"/>
    <w:rsid w:val="00B20671"/>
    <w:rsid w:val="00B20682"/>
    <w:rsid w:val="00B20974"/>
    <w:rsid w:val="00B20A05"/>
    <w:rsid w:val="00B20A45"/>
    <w:rsid w:val="00B20DDE"/>
    <w:rsid w:val="00B20FDB"/>
    <w:rsid w:val="00B21907"/>
    <w:rsid w:val="00B21BFE"/>
    <w:rsid w:val="00B21EF3"/>
    <w:rsid w:val="00B22096"/>
    <w:rsid w:val="00B22706"/>
    <w:rsid w:val="00B229D6"/>
    <w:rsid w:val="00B22AA0"/>
    <w:rsid w:val="00B22BC7"/>
    <w:rsid w:val="00B22EDC"/>
    <w:rsid w:val="00B22EF7"/>
    <w:rsid w:val="00B24308"/>
    <w:rsid w:val="00B24833"/>
    <w:rsid w:val="00B24839"/>
    <w:rsid w:val="00B248DB"/>
    <w:rsid w:val="00B24ABF"/>
    <w:rsid w:val="00B24BF8"/>
    <w:rsid w:val="00B24DF8"/>
    <w:rsid w:val="00B24E56"/>
    <w:rsid w:val="00B24EC8"/>
    <w:rsid w:val="00B257C7"/>
    <w:rsid w:val="00B25855"/>
    <w:rsid w:val="00B25CF1"/>
    <w:rsid w:val="00B26054"/>
    <w:rsid w:val="00B26506"/>
    <w:rsid w:val="00B267D7"/>
    <w:rsid w:val="00B26B4B"/>
    <w:rsid w:val="00B26D46"/>
    <w:rsid w:val="00B26D61"/>
    <w:rsid w:val="00B27090"/>
    <w:rsid w:val="00B27517"/>
    <w:rsid w:val="00B27523"/>
    <w:rsid w:val="00B2771C"/>
    <w:rsid w:val="00B27E49"/>
    <w:rsid w:val="00B30259"/>
    <w:rsid w:val="00B303CA"/>
    <w:rsid w:val="00B30527"/>
    <w:rsid w:val="00B307CB"/>
    <w:rsid w:val="00B308F5"/>
    <w:rsid w:val="00B30BC3"/>
    <w:rsid w:val="00B31360"/>
    <w:rsid w:val="00B3182E"/>
    <w:rsid w:val="00B31DA6"/>
    <w:rsid w:val="00B31EDB"/>
    <w:rsid w:val="00B322B6"/>
    <w:rsid w:val="00B322C6"/>
    <w:rsid w:val="00B32875"/>
    <w:rsid w:val="00B32C79"/>
    <w:rsid w:val="00B33120"/>
    <w:rsid w:val="00B33546"/>
    <w:rsid w:val="00B33579"/>
    <w:rsid w:val="00B33AD5"/>
    <w:rsid w:val="00B340FC"/>
    <w:rsid w:val="00B3461B"/>
    <w:rsid w:val="00B3574B"/>
    <w:rsid w:val="00B35FAC"/>
    <w:rsid w:val="00B362C2"/>
    <w:rsid w:val="00B36436"/>
    <w:rsid w:val="00B36F4E"/>
    <w:rsid w:val="00B3707C"/>
    <w:rsid w:val="00B37106"/>
    <w:rsid w:val="00B379FD"/>
    <w:rsid w:val="00B37D1D"/>
    <w:rsid w:val="00B37F39"/>
    <w:rsid w:val="00B37FAF"/>
    <w:rsid w:val="00B4023E"/>
    <w:rsid w:val="00B40617"/>
    <w:rsid w:val="00B406C9"/>
    <w:rsid w:val="00B40AD3"/>
    <w:rsid w:val="00B415BA"/>
    <w:rsid w:val="00B419CD"/>
    <w:rsid w:val="00B41B55"/>
    <w:rsid w:val="00B4202C"/>
    <w:rsid w:val="00B422A1"/>
    <w:rsid w:val="00B423A6"/>
    <w:rsid w:val="00B429FE"/>
    <w:rsid w:val="00B42C41"/>
    <w:rsid w:val="00B430EB"/>
    <w:rsid w:val="00B43410"/>
    <w:rsid w:val="00B434BC"/>
    <w:rsid w:val="00B43725"/>
    <w:rsid w:val="00B43B43"/>
    <w:rsid w:val="00B43CD7"/>
    <w:rsid w:val="00B44161"/>
    <w:rsid w:val="00B447B5"/>
    <w:rsid w:val="00B44E90"/>
    <w:rsid w:val="00B45A0A"/>
    <w:rsid w:val="00B466BA"/>
    <w:rsid w:val="00B46BF5"/>
    <w:rsid w:val="00B46C1B"/>
    <w:rsid w:val="00B46F5E"/>
    <w:rsid w:val="00B47185"/>
    <w:rsid w:val="00B47209"/>
    <w:rsid w:val="00B473A5"/>
    <w:rsid w:val="00B47AC1"/>
    <w:rsid w:val="00B47B37"/>
    <w:rsid w:val="00B47BCF"/>
    <w:rsid w:val="00B47DA2"/>
    <w:rsid w:val="00B47EAF"/>
    <w:rsid w:val="00B47EFD"/>
    <w:rsid w:val="00B5009F"/>
    <w:rsid w:val="00B500A1"/>
    <w:rsid w:val="00B50B1C"/>
    <w:rsid w:val="00B50F80"/>
    <w:rsid w:val="00B51111"/>
    <w:rsid w:val="00B5128D"/>
    <w:rsid w:val="00B5138B"/>
    <w:rsid w:val="00B516FA"/>
    <w:rsid w:val="00B5178C"/>
    <w:rsid w:val="00B51C78"/>
    <w:rsid w:val="00B51E34"/>
    <w:rsid w:val="00B51EA4"/>
    <w:rsid w:val="00B51F75"/>
    <w:rsid w:val="00B51FA7"/>
    <w:rsid w:val="00B527EF"/>
    <w:rsid w:val="00B528E1"/>
    <w:rsid w:val="00B52B45"/>
    <w:rsid w:val="00B52FB9"/>
    <w:rsid w:val="00B530D9"/>
    <w:rsid w:val="00B5320A"/>
    <w:rsid w:val="00B53373"/>
    <w:rsid w:val="00B533E1"/>
    <w:rsid w:val="00B534EE"/>
    <w:rsid w:val="00B535FE"/>
    <w:rsid w:val="00B53B3E"/>
    <w:rsid w:val="00B53DBB"/>
    <w:rsid w:val="00B542F8"/>
    <w:rsid w:val="00B543DC"/>
    <w:rsid w:val="00B5485F"/>
    <w:rsid w:val="00B553DA"/>
    <w:rsid w:val="00B553DE"/>
    <w:rsid w:val="00B55775"/>
    <w:rsid w:val="00B55837"/>
    <w:rsid w:val="00B558B3"/>
    <w:rsid w:val="00B55B8B"/>
    <w:rsid w:val="00B55BED"/>
    <w:rsid w:val="00B55C57"/>
    <w:rsid w:val="00B55DA3"/>
    <w:rsid w:val="00B55EA7"/>
    <w:rsid w:val="00B56881"/>
    <w:rsid w:val="00B56D4D"/>
    <w:rsid w:val="00B57667"/>
    <w:rsid w:val="00B57680"/>
    <w:rsid w:val="00B5773B"/>
    <w:rsid w:val="00B57C2C"/>
    <w:rsid w:val="00B57C87"/>
    <w:rsid w:val="00B57EDC"/>
    <w:rsid w:val="00B601B2"/>
    <w:rsid w:val="00B60563"/>
    <w:rsid w:val="00B60AF3"/>
    <w:rsid w:val="00B60B80"/>
    <w:rsid w:val="00B60CD2"/>
    <w:rsid w:val="00B60FEF"/>
    <w:rsid w:val="00B613B4"/>
    <w:rsid w:val="00B615AB"/>
    <w:rsid w:val="00B61668"/>
    <w:rsid w:val="00B61815"/>
    <w:rsid w:val="00B6189A"/>
    <w:rsid w:val="00B61D97"/>
    <w:rsid w:val="00B61FA5"/>
    <w:rsid w:val="00B62548"/>
    <w:rsid w:val="00B62642"/>
    <w:rsid w:val="00B62907"/>
    <w:rsid w:val="00B62917"/>
    <w:rsid w:val="00B62FEE"/>
    <w:rsid w:val="00B63170"/>
    <w:rsid w:val="00B633E4"/>
    <w:rsid w:val="00B63543"/>
    <w:rsid w:val="00B63917"/>
    <w:rsid w:val="00B63F8E"/>
    <w:rsid w:val="00B647A8"/>
    <w:rsid w:val="00B647AE"/>
    <w:rsid w:val="00B647E1"/>
    <w:rsid w:val="00B64833"/>
    <w:rsid w:val="00B64C6E"/>
    <w:rsid w:val="00B64F36"/>
    <w:rsid w:val="00B65104"/>
    <w:rsid w:val="00B652FF"/>
    <w:rsid w:val="00B65500"/>
    <w:rsid w:val="00B65559"/>
    <w:rsid w:val="00B656D3"/>
    <w:rsid w:val="00B65723"/>
    <w:rsid w:val="00B657A6"/>
    <w:rsid w:val="00B65FA0"/>
    <w:rsid w:val="00B6610C"/>
    <w:rsid w:val="00B66149"/>
    <w:rsid w:val="00B663EC"/>
    <w:rsid w:val="00B666F5"/>
    <w:rsid w:val="00B6682A"/>
    <w:rsid w:val="00B66B69"/>
    <w:rsid w:val="00B66C94"/>
    <w:rsid w:val="00B66DA7"/>
    <w:rsid w:val="00B66EFC"/>
    <w:rsid w:val="00B66FC7"/>
    <w:rsid w:val="00B67371"/>
    <w:rsid w:val="00B67493"/>
    <w:rsid w:val="00B676B9"/>
    <w:rsid w:val="00B67D8D"/>
    <w:rsid w:val="00B7018F"/>
    <w:rsid w:val="00B70437"/>
    <w:rsid w:val="00B704B1"/>
    <w:rsid w:val="00B705D0"/>
    <w:rsid w:val="00B7094D"/>
    <w:rsid w:val="00B70E34"/>
    <w:rsid w:val="00B70FDE"/>
    <w:rsid w:val="00B7113D"/>
    <w:rsid w:val="00B7179B"/>
    <w:rsid w:val="00B71EF5"/>
    <w:rsid w:val="00B72179"/>
    <w:rsid w:val="00B72184"/>
    <w:rsid w:val="00B7253E"/>
    <w:rsid w:val="00B725B3"/>
    <w:rsid w:val="00B725D1"/>
    <w:rsid w:val="00B73397"/>
    <w:rsid w:val="00B7347E"/>
    <w:rsid w:val="00B73702"/>
    <w:rsid w:val="00B73726"/>
    <w:rsid w:val="00B73AD2"/>
    <w:rsid w:val="00B741A1"/>
    <w:rsid w:val="00B74216"/>
    <w:rsid w:val="00B74A0B"/>
    <w:rsid w:val="00B74AAB"/>
    <w:rsid w:val="00B74BD4"/>
    <w:rsid w:val="00B74CC2"/>
    <w:rsid w:val="00B74E0C"/>
    <w:rsid w:val="00B7594A"/>
    <w:rsid w:val="00B7605C"/>
    <w:rsid w:val="00B76497"/>
    <w:rsid w:val="00B76660"/>
    <w:rsid w:val="00B767B6"/>
    <w:rsid w:val="00B768CF"/>
    <w:rsid w:val="00B77322"/>
    <w:rsid w:val="00B77579"/>
    <w:rsid w:val="00B77AFB"/>
    <w:rsid w:val="00B77C25"/>
    <w:rsid w:val="00B77D8C"/>
    <w:rsid w:val="00B77F8E"/>
    <w:rsid w:val="00B804AA"/>
    <w:rsid w:val="00B808A4"/>
    <w:rsid w:val="00B809C1"/>
    <w:rsid w:val="00B81422"/>
    <w:rsid w:val="00B821E2"/>
    <w:rsid w:val="00B82420"/>
    <w:rsid w:val="00B8254A"/>
    <w:rsid w:val="00B8283B"/>
    <w:rsid w:val="00B82948"/>
    <w:rsid w:val="00B8298B"/>
    <w:rsid w:val="00B82E1B"/>
    <w:rsid w:val="00B82E88"/>
    <w:rsid w:val="00B830A1"/>
    <w:rsid w:val="00B831FE"/>
    <w:rsid w:val="00B83355"/>
    <w:rsid w:val="00B8335A"/>
    <w:rsid w:val="00B84086"/>
    <w:rsid w:val="00B842AE"/>
    <w:rsid w:val="00B842E9"/>
    <w:rsid w:val="00B84418"/>
    <w:rsid w:val="00B84551"/>
    <w:rsid w:val="00B84555"/>
    <w:rsid w:val="00B845CF"/>
    <w:rsid w:val="00B850A5"/>
    <w:rsid w:val="00B85779"/>
    <w:rsid w:val="00B85A28"/>
    <w:rsid w:val="00B85A41"/>
    <w:rsid w:val="00B85DE4"/>
    <w:rsid w:val="00B85E90"/>
    <w:rsid w:val="00B86030"/>
    <w:rsid w:val="00B86185"/>
    <w:rsid w:val="00B8694C"/>
    <w:rsid w:val="00B86969"/>
    <w:rsid w:val="00B86C43"/>
    <w:rsid w:val="00B86C74"/>
    <w:rsid w:val="00B86CF2"/>
    <w:rsid w:val="00B86FBD"/>
    <w:rsid w:val="00B871F4"/>
    <w:rsid w:val="00B8735D"/>
    <w:rsid w:val="00B873C6"/>
    <w:rsid w:val="00B874FE"/>
    <w:rsid w:val="00B87546"/>
    <w:rsid w:val="00B877DA"/>
    <w:rsid w:val="00B878A7"/>
    <w:rsid w:val="00B87A71"/>
    <w:rsid w:val="00B87CD3"/>
    <w:rsid w:val="00B87E63"/>
    <w:rsid w:val="00B904C5"/>
    <w:rsid w:val="00B906B2"/>
    <w:rsid w:val="00B908A9"/>
    <w:rsid w:val="00B908B4"/>
    <w:rsid w:val="00B90916"/>
    <w:rsid w:val="00B90A34"/>
    <w:rsid w:val="00B90A6A"/>
    <w:rsid w:val="00B90AF9"/>
    <w:rsid w:val="00B90BE0"/>
    <w:rsid w:val="00B90C17"/>
    <w:rsid w:val="00B90C70"/>
    <w:rsid w:val="00B90DAD"/>
    <w:rsid w:val="00B90DB6"/>
    <w:rsid w:val="00B91185"/>
    <w:rsid w:val="00B91512"/>
    <w:rsid w:val="00B915AF"/>
    <w:rsid w:val="00B91A8A"/>
    <w:rsid w:val="00B91C5C"/>
    <w:rsid w:val="00B9240E"/>
    <w:rsid w:val="00B92F02"/>
    <w:rsid w:val="00B93009"/>
    <w:rsid w:val="00B9308D"/>
    <w:rsid w:val="00B93139"/>
    <w:rsid w:val="00B9339F"/>
    <w:rsid w:val="00B937B4"/>
    <w:rsid w:val="00B941AC"/>
    <w:rsid w:val="00B94321"/>
    <w:rsid w:val="00B94568"/>
    <w:rsid w:val="00B946B1"/>
    <w:rsid w:val="00B948DD"/>
    <w:rsid w:val="00B95222"/>
    <w:rsid w:val="00B958B5"/>
    <w:rsid w:val="00B95FF7"/>
    <w:rsid w:val="00B961A1"/>
    <w:rsid w:val="00B96963"/>
    <w:rsid w:val="00B96E96"/>
    <w:rsid w:val="00B96F48"/>
    <w:rsid w:val="00B971BD"/>
    <w:rsid w:val="00B97CB7"/>
    <w:rsid w:val="00B97E24"/>
    <w:rsid w:val="00BA0147"/>
    <w:rsid w:val="00BA03B8"/>
    <w:rsid w:val="00BA0423"/>
    <w:rsid w:val="00BA09E4"/>
    <w:rsid w:val="00BA0A32"/>
    <w:rsid w:val="00BA1177"/>
    <w:rsid w:val="00BA16BE"/>
    <w:rsid w:val="00BA17B2"/>
    <w:rsid w:val="00BA1ACD"/>
    <w:rsid w:val="00BA2243"/>
    <w:rsid w:val="00BA2304"/>
    <w:rsid w:val="00BA2ED1"/>
    <w:rsid w:val="00BA345B"/>
    <w:rsid w:val="00BA35F3"/>
    <w:rsid w:val="00BA3736"/>
    <w:rsid w:val="00BA3B8F"/>
    <w:rsid w:val="00BA4338"/>
    <w:rsid w:val="00BA4948"/>
    <w:rsid w:val="00BA4ECB"/>
    <w:rsid w:val="00BA54E1"/>
    <w:rsid w:val="00BA5673"/>
    <w:rsid w:val="00BA5747"/>
    <w:rsid w:val="00BA5BF5"/>
    <w:rsid w:val="00BA60E8"/>
    <w:rsid w:val="00BA627B"/>
    <w:rsid w:val="00BA640C"/>
    <w:rsid w:val="00BA665C"/>
    <w:rsid w:val="00BA6978"/>
    <w:rsid w:val="00BA69EA"/>
    <w:rsid w:val="00BA6B26"/>
    <w:rsid w:val="00BA6FC9"/>
    <w:rsid w:val="00BA73CE"/>
    <w:rsid w:val="00BB0170"/>
    <w:rsid w:val="00BB0440"/>
    <w:rsid w:val="00BB04AD"/>
    <w:rsid w:val="00BB0B47"/>
    <w:rsid w:val="00BB0DD1"/>
    <w:rsid w:val="00BB11E6"/>
    <w:rsid w:val="00BB1547"/>
    <w:rsid w:val="00BB1661"/>
    <w:rsid w:val="00BB1854"/>
    <w:rsid w:val="00BB1A6D"/>
    <w:rsid w:val="00BB1DA3"/>
    <w:rsid w:val="00BB20A8"/>
    <w:rsid w:val="00BB263B"/>
    <w:rsid w:val="00BB2906"/>
    <w:rsid w:val="00BB2B38"/>
    <w:rsid w:val="00BB360A"/>
    <w:rsid w:val="00BB3A05"/>
    <w:rsid w:val="00BB3BF9"/>
    <w:rsid w:val="00BB3D79"/>
    <w:rsid w:val="00BB423E"/>
    <w:rsid w:val="00BB4943"/>
    <w:rsid w:val="00BB4BE2"/>
    <w:rsid w:val="00BB4FBA"/>
    <w:rsid w:val="00BB52CF"/>
    <w:rsid w:val="00BB59EF"/>
    <w:rsid w:val="00BB5B73"/>
    <w:rsid w:val="00BB5C53"/>
    <w:rsid w:val="00BB5E96"/>
    <w:rsid w:val="00BB602E"/>
    <w:rsid w:val="00BB6135"/>
    <w:rsid w:val="00BB660C"/>
    <w:rsid w:val="00BB680F"/>
    <w:rsid w:val="00BB697B"/>
    <w:rsid w:val="00BB6E10"/>
    <w:rsid w:val="00BB6E66"/>
    <w:rsid w:val="00BB6EEF"/>
    <w:rsid w:val="00BB6EF0"/>
    <w:rsid w:val="00BB73BF"/>
    <w:rsid w:val="00BB74D8"/>
    <w:rsid w:val="00BB76AA"/>
    <w:rsid w:val="00BB7768"/>
    <w:rsid w:val="00BC006A"/>
    <w:rsid w:val="00BC036F"/>
    <w:rsid w:val="00BC0489"/>
    <w:rsid w:val="00BC054F"/>
    <w:rsid w:val="00BC0B6D"/>
    <w:rsid w:val="00BC0BF0"/>
    <w:rsid w:val="00BC0EC8"/>
    <w:rsid w:val="00BC15A9"/>
    <w:rsid w:val="00BC1967"/>
    <w:rsid w:val="00BC1A39"/>
    <w:rsid w:val="00BC1CF5"/>
    <w:rsid w:val="00BC1DCD"/>
    <w:rsid w:val="00BC1F0D"/>
    <w:rsid w:val="00BC245F"/>
    <w:rsid w:val="00BC272C"/>
    <w:rsid w:val="00BC27B2"/>
    <w:rsid w:val="00BC2877"/>
    <w:rsid w:val="00BC2A89"/>
    <w:rsid w:val="00BC2FC3"/>
    <w:rsid w:val="00BC3931"/>
    <w:rsid w:val="00BC3934"/>
    <w:rsid w:val="00BC3AA3"/>
    <w:rsid w:val="00BC40F1"/>
    <w:rsid w:val="00BC42B4"/>
    <w:rsid w:val="00BC42E5"/>
    <w:rsid w:val="00BC464E"/>
    <w:rsid w:val="00BC4966"/>
    <w:rsid w:val="00BC4CA7"/>
    <w:rsid w:val="00BC50CE"/>
    <w:rsid w:val="00BC53E2"/>
    <w:rsid w:val="00BC56B3"/>
    <w:rsid w:val="00BC5AD3"/>
    <w:rsid w:val="00BC5D1D"/>
    <w:rsid w:val="00BC61C7"/>
    <w:rsid w:val="00BC6492"/>
    <w:rsid w:val="00BC6637"/>
    <w:rsid w:val="00BC685F"/>
    <w:rsid w:val="00BC6CEB"/>
    <w:rsid w:val="00BC71D0"/>
    <w:rsid w:val="00BC7505"/>
    <w:rsid w:val="00BC7638"/>
    <w:rsid w:val="00BC7BB7"/>
    <w:rsid w:val="00BD00D4"/>
    <w:rsid w:val="00BD0571"/>
    <w:rsid w:val="00BD0753"/>
    <w:rsid w:val="00BD0AE0"/>
    <w:rsid w:val="00BD0B0D"/>
    <w:rsid w:val="00BD0D37"/>
    <w:rsid w:val="00BD0EF5"/>
    <w:rsid w:val="00BD10EC"/>
    <w:rsid w:val="00BD1594"/>
    <w:rsid w:val="00BD1DCE"/>
    <w:rsid w:val="00BD1EE3"/>
    <w:rsid w:val="00BD209B"/>
    <w:rsid w:val="00BD20F4"/>
    <w:rsid w:val="00BD2175"/>
    <w:rsid w:val="00BD23A0"/>
    <w:rsid w:val="00BD2910"/>
    <w:rsid w:val="00BD2A0B"/>
    <w:rsid w:val="00BD2BDE"/>
    <w:rsid w:val="00BD2C4A"/>
    <w:rsid w:val="00BD2CEC"/>
    <w:rsid w:val="00BD3137"/>
    <w:rsid w:val="00BD36DC"/>
    <w:rsid w:val="00BD3AAC"/>
    <w:rsid w:val="00BD3B24"/>
    <w:rsid w:val="00BD3CC2"/>
    <w:rsid w:val="00BD4BB5"/>
    <w:rsid w:val="00BD513C"/>
    <w:rsid w:val="00BD523A"/>
    <w:rsid w:val="00BD5485"/>
    <w:rsid w:val="00BD57DF"/>
    <w:rsid w:val="00BD58C0"/>
    <w:rsid w:val="00BD5A9A"/>
    <w:rsid w:val="00BD5B1C"/>
    <w:rsid w:val="00BD5EBD"/>
    <w:rsid w:val="00BD5FA9"/>
    <w:rsid w:val="00BD60AE"/>
    <w:rsid w:val="00BD615F"/>
    <w:rsid w:val="00BD63ED"/>
    <w:rsid w:val="00BD69BE"/>
    <w:rsid w:val="00BD6FFE"/>
    <w:rsid w:val="00BD7A63"/>
    <w:rsid w:val="00BD7BDF"/>
    <w:rsid w:val="00BD7DD7"/>
    <w:rsid w:val="00BE0009"/>
    <w:rsid w:val="00BE0887"/>
    <w:rsid w:val="00BE0C23"/>
    <w:rsid w:val="00BE0CA9"/>
    <w:rsid w:val="00BE0D17"/>
    <w:rsid w:val="00BE1C20"/>
    <w:rsid w:val="00BE2079"/>
    <w:rsid w:val="00BE2232"/>
    <w:rsid w:val="00BE23FB"/>
    <w:rsid w:val="00BE2407"/>
    <w:rsid w:val="00BE27D3"/>
    <w:rsid w:val="00BE29DF"/>
    <w:rsid w:val="00BE30AB"/>
    <w:rsid w:val="00BE34BA"/>
    <w:rsid w:val="00BE3AB6"/>
    <w:rsid w:val="00BE3D6A"/>
    <w:rsid w:val="00BE402B"/>
    <w:rsid w:val="00BE40BA"/>
    <w:rsid w:val="00BE434F"/>
    <w:rsid w:val="00BE45AB"/>
    <w:rsid w:val="00BE45BC"/>
    <w:rsid w:val="00BE45E4"/>
    <w:rsid w:val="00BE4868"/>
    <w:rsid w:val="00BE4ABA"/>
    <w:rsid w:val="00BE4E33"/>
    <w:rsid w:val="00BE50D8"/>
    <w:rsid w:val="00BE50F8"/>
    <w:rsid w:val="00BE5465"/>
    <w:rsid w:val="00BE5936"/>
    <w:rsid w:val="00BE5D02"/>
    <w:rsid w:val="00BE5D5D"/>
    <w:rsid w:val="00BE5F3E"/>
    <w:rsid w:val="00BE6275"/>
    <w:rsid w:val="00BE63E8"/>
    <w:rsid w:val="00BE664A"/>
    <w:rsid w:val="00BE66B4"/>
    <w:rsid w:val="00BE681A"/>
    <w:rsid w:val="00BE6E76"/>
    <w:rsid w:val="00BE6E79"/>
    <w:rsid w:val="00BE7125"/>
    <w:rsid w:val="00BE74E9"/>
    <w:rsid w:val="00BE7B54"/>
    <w:rsid w:val="00BE7B8C"/>
    <w:rsid w:val="00BE7CFA"/>
    <w:rsid w:val="00BE7DA8"/>
    <w:rsid w:val="00BE7E56"/>
    <w:rsid w:val="00BE7FF4"/>
    <w:rsid w:val="00BF026B"/>
    <w:rsid w:val="00BF05EE"/>
    <w:rsid w:val="00BF0776"/>
    <w:rsid w:val="00BF07C6"/>
    <w:rsid w:val="00BF090A"/>
    <w:rsid w:val="00BF0931"/>
    <w:rsid w:val="00BF098B"/>
    <w:rsid w:val="00BF0FB7"/>
    <w:rsid w:val="00BF132E"/>
    <w:rsid w:val="00BF132F"/>
    <w:rsid w:val="00BF14DE"/>
    <w:rsid w:val="00BF1642"/>
    <w:rsid w:val="00BF208D"/>
    <w:rsid w:val="00BF2168"/>
    <w:rsid w:val="00BF234D"/>
    <w:rsid w:val="00BF2397"/>
    <w:rsid w:val="00BF2BA0"/>
    <w:rsid w:val="00BF2D47"/>
    <w:rsid w:val="00BF2DAF"/>
    <w:rsid w:val="00BF313E"/>
    <w:rsid w:val="00BF32FC"/>
    <w:rsid w:val="00BF358E"/>
    <w:rsid w:val="00BF376F"/>
    <w:rsid w:val="00BF3ACC"/>
    <w:rsid w:val="00BF3D2D"/>
    <w:rsid w:val="00BF41F1"/>
    <w:rsid w:val="00BF426D"/>
    <w:rsid w:val="00BF4413"/>
    <w:rsid w:val="00BF464B"/>
    <w:rsid w:val="00BF4CE0"/>
    <w:rsid w:val="00BF50F5"/>
    <w:rsid w:val="00BF53FA"/>
    <w:rsid w:val="00BF54AF"/>
    <w:rsid w:val="00BF56DE"/>
    <w:rsid w:val="00BF5719"/>
    <w:rsid w:val="00BF5835"/>
    <w:rsid w:val="00BF588B"/>
    <w:rsid w:val="00BF58D1"/>
    <w:rsid w:val="00BF58DF"/>
    <w:rsid w:val="00BF5996"/>
    <w:rsid w:val="00BF59D8"/>
    <w:rsid w:val="00BF5AF0"/>
    <w:rsid w:val="00BF5D39"/>
    <w:rsid w:val="00BF5DE8"/>
    <w:rsid w:val="00BF5E9A"/>
    <w:rsid w:val="00BF61E1"/>
    <w:rsid w:val="00BF6566"/>
    <w:rsid w:val="00BF6592"/>
    <w:rsid w:val="00BF6FD5"/>
    <w:rsid w:val="00BF6FDD"/>
    <w:rsid w:val="00BF7070"/>
    <w:rsid w:val="00BF71F4"/>
    <w:rsid w:val="00BF73F8"/>
    <w:rsid w:val="00BF775A"/>
    <w:rsid w:val="00BF7ABD"/>
    <w:rsid w:val="00BF7B8E"/>
    <w:rsid w:val="00BF7BAC"/>
    <w:rsid w:val="00BF7CB8"/>
    <w:rsid w:val="00C00597"/>
    <w:rsid w:val="00C00F3B"/>
    <w:rsid w:val="00C011FF"/>
    <w:rsid w:val="00C0123D"/>
    <w:rsid w:val="00C01587"/>
    <w:rsid w:val="00C01B09"/>
    <w:rsid w:val="00C01C17"/>
    <w:rsid w:val="00C01FBF"/>
    <w:rsid w:val="00C020E9"/>
    <w:rsid w:val="00C021D6"/>
    <w:rsid w:val="00C0229F"/>
    <w:rsid w:val="00C024C2"/>
    <w:rsid w:val="00C02724"/>
    <w:rsid w:val="00C02B8C"/>
    <w:rsid w:val="00C02DD1"/>
    <w:rsid w:val="00C02E6D"/>
    <w:rsid w:val="00C02F45"/>
    <w:rsid w:val="00C03260"/>
    <w:rsid w:val="00C03BC4"/>
    <w:rsid w:val="00C03E0C"/>
    <w:rsid w:val="00C0498C"/>
    <w:rsid w:val="00C04ADE"/>
    <w:rsid w:val="00C04E37"/>
    <w:rsid w:val="00C052B6"/>
    <w:rsid w:val="00C05443"/>
    <w:rsid w:val="00C057A0"/>
    <w:rsid w:val="00C059C6"/>
    <w:rsid w:val="00C05A60"/>
    <w:rsid w:val="00C05CB6"/>
    <w:rsid w:val="00C05D52"/>
    <w:rsid w:val="00C05DEC"/>
    <w:rsid w:val="00C06596"/>
    <w:rsid w:val="00C06CE7"/>
    <w:rsid w:val="00C06D7D"/>
    <w:rsid w:val="00C071A7"/>
    <w:rsid w:val="00C0724D"/>
    <w:rsid w:val="00C073CC"/>
    <w:rsid w:val="00C076F7"/>
    <w:rsid w:val="00C07A30"/>
    <w:rsid w:val="00C07DB0"/>
    <w:rsid w:val="00C07F82"/>
    <w:rsid w:val="00C10225"/>
    <w:rsid w:val="00C102A4"/>
    <w:rsid w:val="00C10436"/>
    <w:rsid w:val="00C106BF"/>
    <w:rsid w:val="00C106D0"/>
    <w:rsid w:val="00C106DC"/>
    <w:rsid w:val="00C10A72"/>
    <w:rsid w:val="00C10EF5"/>
    <w:rsid w:val="00C11246"/>
    <w:rsid w:val="00C116F1"/>
    <w:rsid w:val="00C11EEB"/>
    <w:rsid w:val="00C11F14"/>
    <w:rsid w:val="00C1203D"/>
    <w:rsid w:val="00C122B0"/>
    <w:rsid w:val="00C123DC"/>
    <w:rsid w:val="00C12445"/>
    <w:rsid w:val="00C12951"/>
    <w:rsid w:val="00C129DE"/>
    <w:rsid w:val="00C12B1C"/>
    <w:rsid w:val="00C12E56"/>
    <w:rsid w:val="00C12ED2"/>
    <w:rsid w:val="00C13079"/>
    <w:rsid w:val="00C1322A"/>
    <w:rsid w:val="00C13326"/>
    <w:rsid w:val="00C135D0"/>
    <w:rsid w:val="00C1363E"/>
    <w:rsid w:val="00C13E1C"/>
    <w:rsid w:val="00C14140"/>
    <w:rsid w:val="00C142C0"/>
    <w:rsid w:val="00C143DF"/>
    <w:rsid w:val="00C1484B"/>
    <w:rsid w:val="00C14C3D"/>
    <w:rsid w:val="00C14EB3"/>
    <w:rsid w:val="00C15031"/>
    <w:rsid w:val="00C15669"/>
    <w:rsid w:val="00C1582C"/>
    <w:rsid w:val="00C15A2F"/>
    <w:rsid w:val="00C15A8D"/>
    <w:rsid w:val="00C161E3"/>
    <w:rsid w:val="00C165D9"/>
    <w:rsid w:val="00C16791"/>
    <w:rsid w:val="00C16AE6"/>
    <w:rsid w:val="00C16B31"/>
    <w:rsid w:val="00C16B65"/>
    <w:rsid w:val="00C16B77"/>
    <w:rsid w:val="00C16EF3"/>
    <w:rsid w:val="00C16F2D"/>
    <w:rsid w:val="00C17254"/>
    <w:rsid w:val="00C1736E"/>
    <w:rsid w:val="00C17637"/>
    <w:rsid w:val="00C177FB"/>
    <w:rsid w:val="00C1781D"/>
    <w:rsid w:val="00C178F2"/>
    <w:rsid w:val="00C17A2F"/>
    <w:rsid w:val="00C201E5"/>
    <w:rsid w:val="00C20564"/>
    <w:rsid w:val="00C2060A"/>
    <w:rsid w:val="00C2080F"/>
    <w:rsid w:val="00C208A4"/>
    <w:rsid w:val="00C2096E"/>
    <w:rsid w:val="00C20A15"/>
    <w:rsid w:val="00C20B1A"/>
    <w:rsid w:val="00C20B36"/>
    <w:rsid w:val="00C20DF9"/>
    <w:rsid w:val="00C20E14"/>
    <w:rsid w:val="00C210ED"/>
    <w:rsid w:val="00C21E0B"/>
    <w:rsid w:val="00C21E68"/>
    <w:rsid w:val="00C21FCC"/>
    <w:rsid w:val="00C222F0"/>
    <w:rsid w:val="00C2249E"/>
    <w:rsid w:val="00C226DF"/>
    <w:rsid w:val="00C22962"/>
    <w:rsid w:val="00C22A33"/>
    <w:rsid w:val="00C232C3"/>
    <w:rsid w:val="00C2331C"/>
    <w:rsid w:val="00C234E9"/>
    <w:rsid w:val="00C237EA"/>
    <w:rsid w:val="00C23923"/>
    <w:rsid w:val="00C23BC4"/>
    <w:rsid w:val="00C23C0C"/>
    <w:rsid w:val="00C23DF1"/>
    <w:rsid w:val="00C23F00"/>
    <w:rsid w:val="00C244FE"/>
    <w:rsid w:val="00C24855"/>
    <w:rsid w:val="00C24866"/>
    <w:rsid w:val="00C24929"/>
    <w:rsid w:val="00C24A20"/>
    <w:rsid w:val="00C24A91"/>
    <w:rsid w:val="00C24C28"/>
    <w:rsid w:val="00C24D4D"/>
    <w:rsid w:val="00C24FD5"/>
    <w:rsid w:val="00C25013"/>
    <w:rsid w:val="00C253E5"/>
    <w:rsid w:val="00C25750"/>
    <w:rsid w:val="00C26269"/>
    <w:rsid w:val="00C26336"/>
    <w:rsid w:val="00C26503"/>
    <w:rsid w:val="00C267B4"/>
    <w:rsid w:val="00C26999"/>
    <w:rsid w:val="00C2728A"/>
    <w:rsid w:val="00C273B4"/>
    <w:rsid w:val="00C2740E"/>
    <w:rsid w:val="00C27744"/>
    <w:rsid w:val="00C27ADA"/>
    <w:rsid w:val="00C27B9B"/>
    <w:rsid w:val="00C30056"/>
    <w:rsid w:val="00C30152"/>
    <w:rsid w:val="00C30287"/>
    <w:rsid w:val="00C302C5"/>
    <w:rsid w:val="00C3045B"/>
    <w:rsid w:val="00C306F1"/>
    <w:rsid w:val="00C30F33"/>
    <w:rsid w:val="00C310BC"/>
    <w:rsid w:val="00C31475"/>
    <w:rsid w:val="00C31F1D"/>
    <w:rsid w:val="00C3254E"/>
    <w:rsid w:val="00C32774"/>
    <w:rsid w:val="00C327CD"/>
    <w:rsid w:val="00C3289F"/>
    <w:rsid w:val="00C32A80"/>
    <w:rsid w:val="00C332D5"/>
    <w:rsid w:val="00C33305"/>
    <w:rsid w:val="00C333EF"/>
    <w:rsid w:val="00C3367C"/>
    <w:rsid w:val="00C33701"/>
    <w:rsid w:val="00C33A46"/>
    <w:rsid w:val="00C33EC5"/>
    <w:rsid w:val="00C33F50"/>
    <w:rsid w:val="00C342A8"/>
    <w:rsid w:val="00C345B9"/>
    <w:rsid w:val="00C34CDA"/>
    <w:rsid w:val="00C34EFE"/>
    <w:rsid w:val="00C34FE7"/>
    <w:rsid w:val="00C352B1"/>
    <w:rsid w:val="00C35410"/>
    <w:rsid w:val="00C3559A"/>
    <w:rsid w:val="00C35C91"/>
    <w:rsid w:val="00C35D06"/>
    <w:rsid w:val="00C35EC6"/>
    <w:rsid w:val="00C35FC4"/>
    <w:rsid w:val="00C360FF"/>
    <w:rsid w:val="00C36383"/>
    <w:rsid w:val="00C36759"/>
    <w:rsid w:val="00C36AEA"/>
    <w:rsid w:val="00C36E16"/>
    <w:rsid w:val="00C36FD5"/>
    <w:rsid w:val="00C370D1"/>
    <w:rsid w:val="00C374F9"/>
    <w:rsid w:val="00C37514"/>
    <w:rsid w:val="00C37577"/>
    <w:rsid w:val="00C3757C"/>
    <w:rsid w:val="00C379A9"/>
    <w:rsid w:val="00C37AB2"/>
    <w:rsid w:val="00C37B43"/>
    <w:rsid w:val="00C37B96"/>
    <w:rsid w:val="00C37C30"/>
    <w:rsid w:val="00C4011D"/>
    <w:rsid w:val="00C402B0"/>
    <w:rsid w:val="00C40304"/>
    <w:rsid w:val="00C40A47"/>
    <w:rsid w:val="00C40C08"/>
    <w:rsid w:val="00C40EAC"/>
    <w:rsid w:val="00C414F3"/>
    <w:rsid w:val="00C4158A"/>
    <w:rsid w:val="00C4167E"/>
    <w:rsid w:val="00C418AF"/>
    <w:rsid w:val="00C41BBB"/>
    <w:rsid w:val="00C41CBA"/>
    <w:rsid w:val="00C42090"/>
    <w:rsid w:val="00C42BC0"/>
    <w:rsid w:val="00C432B6"/>
    <w:rsid w:val="00C4335E"/>
    <w:rsid w:val="00C438DD"/>
    <w:rsid w:val="00C43A89"/>
    <w:rsid w:val="00C43B0C"/>
    <w:rsid w:val="00C43B1F"/>
    <w:rsid w:val="00C43B4B"/>
    <w:rsid w:val="00C43DFA"/>
    <w:rsid w:val="00C441BA"/>
    <w:rsid w:val="00C4424F"/>
    <w:rsid w:val="00C44355"/>
    <w:rsid w:val="00C443EC"/>
    <w:rsid w:val="00C44B01"/>
    <w:rsid w:val="00C44D9B"/>
    <w:rsid w:val="00C44E81"/>
    <w:rsid w:val="00C4519C"/>
    <w:rsid w:val="00C45392"/>
    <w:rsid w:val="00C4548E"/>
    <w:rsid w:val="00C45655"/>
    <w:rsid w:val="00C457EF"/>
    <w:rsid w:val="00C45A26"/>
    <w:rsid w:val="00C45E18"/>
    <w:rsid w:val="00C46229"/>
    <w:rsid w:val="00C4673D"/>
    <w:rsid w:val="00C4678F"/>
    <w:rsid w:val="00C468F3"/>
    <w:rsid w:val="00C46C5A"/>
    <w:rsid w:val="00C46D2C"/>
    <w:rsid w:val="00C46F49"/>
    <w:rsid w:val="00C47150"/>
    <w:rsid w:val="00C4720B"/>
    <w:rsid w:val="00C4793E"/>
    <w:rsid w:val="00C47B2F"/>
    <w:rsid w:val="00C50056"/>
    <w:rsid w:val="00C50134"/>
    <w:rsid w:val="00C505F2"/>
    <w:rsid w:val="00C50BE2"/>
    <w:rsid w:val="00C50C75"/>
    <w:rsid w:val="00C5107D"/>
    <w:rsid w:val="00C51218"/>
    <w:rsid w:val="00C51395"/>
    <w:rsid w:val="00C513BE"/>
    <w:rsid w:val="00C51467"/>
    <w:rsid w:val="00C514D3"/>
    <w:rsid w:val="00C518A6"/>
    <w:rsid w:val="00C51BB5"/>
    <w:rsid w:val="00C51FD0"/>
    <w:rsid w:val="00C521E8"/>
    <w:rsid w:val="00C5228A"/>
    <w:rsid w:val="00C5234D"/>
    <w:rsid w:val="00C523A8"/>
    <w:rsid w:val="00C52B63"/>
    <w:rsid w:val="00C52C94"/>
    <w:rsid w:val="00C52E4B"/>
    <w:rsid w:val="00C5300B"/>
    <w:rsid w:val="00C5360B"/>
    <w:rsid w:val="00C537B2"/>
    <w:rsid w:val="00C53A80"/>
    <w:rsid w:val="00C53DCD"/>
    <w:rsid w:val="00C53DCE"/>
    <w:rsid w:val="00C53EA7"/>
    <w:rsid w:val="00C53F56"/>
    <w:rsid w:val="00C54082"/>
    <w:rsid w:val="00C5425E"/>
    <w:rsid w:val="00C54703"/>
    <w:rsid w:val="00C54E58"/>
    <w:rsid w:val="00C550FE"/>
    <w:rsid w:val="00C551A3"/>
    <w:rsid w:val="00C552BB"/>
    <w:rsid w:val="00C553F7"/>
    <w:rsid w:val="00C554F7"/>
    <w:rsid w:val="00C55E94"/>
    <w:rsid w:val="00C55FD8"/>
    <w:rsid w:val="00C56117"/>
    <w:rsid w:val="00C5625D"/>
    <w:rsid w:val="00C56264"/>
    <w:rsid w:val="00C5641A"/>
    <w:rsid w:val="00C5647E"/>
    <w:rsid w:val="00C56A4A"/>
    <w:rsid w:val="00C56CF2"/>
    <w:rsid w:val="00C56DC8"/>
    <w:rsid w:val="00C5722A"/>
    <w:rsid w:val="00C572FC"/>
    <w:rsid w:val="00C575AF"/>
    <w:rsid w:val="00C57641"/>
    <w:rsid w:val="00C5773E"/>
    <w:rsid w:val="00C57B87"/>
    <w:rsid w:val="00C57BAD"/>
    <w:rsid w:val="00C57EA0"/>
    <w:rsid w:val="00C6029C"/>
    <w:rsid w:val="00C603CB"/>
    <w:rsid w:val="00C60458"/>
    <w:rsid w:val="00C608CC"/>
    <w:rsid w:val="00C608EC"/>
    <w:rsid w:val="00C6094E"/>
    <w:rsid w:val="00C60C62"/>
    <w:rsid w:val="00C61087"/>
    <w:rsid w:val="00C61A6B"/>
    <w:rsid w:val="00C61A95"/>
    <w:rsid w:val="00C61AF1"/>
    <w:rsid w:val="00C61CA4"/>
    <w:rsid w:val="00C62792"/>
    <w:rsid w:val="00C6280F"/>
    <w:rsid w:val="00C62CC4"/>
    <w:rsid w:val="00C62DF3"/>
    <w:rsid w:val="00C63182"/>
    <w:rsid w:val="00C63235"/>
    <w:rsid w:val="00C6339B"/>
    <w:rsid w:val="00C6365C"/>
    <w:rsid w:val="00C637CA"/>
    <w:rsid w:val="00C639FC"/>
    <w:rsid w:val="00C63DBD"/>
    <w:rsid w:val="00C63E21"/>
    <w:rsid w:val="00C640FF"/>
    <w:rsid w:val="00C64419"/>
    <w:rsid w:val="00C644B1"/>
    <w:rsid w:val="00C64520"/>
    <w:rsid w:val="00C64763"/>
    <w:rsid w:val="00C6477F"/>
    <w:rsid w:val="00C647BB"/>
    <w:rsid w:val="00C64851"/>
    <w:rsid w:val="00C64932"/>
    <w:rsid w:val="00C64A82"/>
    <w:rsid w:val="00C64C19"/>
    <w:rsid w:val="00C65170"/>
    <w:rsid w:val="00C65306"/>
    <w:rsid w:val="00C65407"/>
    <w:rsid w:val="00C654FE"/>
    <w:rsid w:val="00C65878"/>
    <w:rsid w:val="00C65B87"/>
    <w:rsid w:val="00C66027"/>
    <w:rsid w:val="00C661DF"/>
    <w:rsid w:val="00C663E7"/>
    <w:rsid w:val="00C66549"/>
    <w:rsid w:val="00C66914"/>
    <w:rsid w:val="00C672BF"/>
    <w:rsid w:val="00C67779"/>
    <w:rsid w:val="00C679DB"/>
    <w:rsid w:val="00C67A92"/>
    <w:rsid w:val="00C7086C"/>
    <w:rsid w:val="00C70B38"/>
    <w:rsid w:val="00C711CB"/>
    <w:rsid w:val="00C71478"/>
    <w:rsid w:val="00C71823"/>
    <w:rsid w:val="00C71E24"/>
    <w:rsid w:val="00C7227A"/>
    <w:rsid w:val="00C7276E"/>
    <w:rsid w:val="00C72A27"/>
    <w:rsid w:val="00C72A51"/>
    <w:rsid w:val="00C7300B"/>
    <w:rsid w:val="00C73020"/>
    <w:rsid w:val="00C7303B"/>
    <w:rsid w:val="00C7316A"/>
    <w:rsid w:val="00C732B0"/>
    <w:rsid w:val="00C73660"/>
    <w:rsid w:val="00C73B94"/>
    <w:rsid w:val="00C73E24"/>
    <w:rsid w:val="00C73F33"/>
    <w:rsid w:val="00C74544"/>
    <w:rsid w:val="00C74613"/>
    <w:rsid w:val="00C74BB9"/>
    <w:rsid w:val="00C74D8B"/>
    <w:rsid w:val="00C751EC"/>
    <w:rsid w:val="00C75598"/>
    <w:rsid w:val="00C757B3"/>
    <w:rsid w:val="00C75913"/>
    <w:rsid w:val="00C75AA6"/>
    <w:rsid w:val="00C763A3"/>
    <w:rsid w:val="00C766D0"/>
    <w:rsid w:val="00C76E40"/>
    <w:rsid w:val="00C770A9"/>
    <w:rsid w:val="00C777D0"/>
    <w:rsid w:val="00C77922"/>
    <w:rsid w:val="00C77A2E"/>
    <w:rsid w:val="00C77AA5"/>
    <w:rsid w:val="00C77C0E"/>
    <w:rsid w:val="00C77C9E"/>
    <w:rsid w:val="00C77E51"/>
    <w:rsid w:val="00C77EB3"/>
    <w:rsid w:val="00C77FB7"/>
    <w:rsid w:val="00C801A4"/>
    <w:rsid w:val="00C8052B"/>
    <w:rsid w:val="00C8087A"/>
    <w:rsid w:val="00C80D4F"/>
    <w:rsid w:val="00C811B5"/>
    <w:rsid w:val="00C813C0"/>
    <w:rsid w:val="00C8149D"/>
    <w:rsid w:val="00C814DC"/>
    <w:rsid w:val="00C81CAC"/>
    <w:rsid w:val="00C8238E"/>
    <w:rsid w:val="00C8256D"/>
    <w:rsid w:val="00C8335A"/>
    <w:rsid w:val="00C833F3"/>
    <w:rsid w:val="00C83761"/>
    <w:rsid w:val="00C8406A"/>
    <w:rsid w:val="00C8410D"/>
    <w:rsid w:val="00C841FE"/>
    <w:rsid w:val="00C84236"/>
    <w:rsid w:val="00C8465E"/>
    <w:rsid w:val="00C847B0"/>
    <w:rsid w:val="00C84AEF"/>
    <w:rsid w:val="00C851E0"/>
    <w:rsid w:val="00C853D7"/>
    <w:rsid w:val="00C85F53"/>
    <w:rsid w:val="00C86229"/>
    <w:rsid w:val="00C86751"/>
    <w:rsid w:val="00C869F0"/>
    <w:rsid w:val="00C873BC"/>
    <w:rsid w:val="00C87481"/>
    <w:rsid w:val="00C874E4"/>
    <w:rsid w:val="00C87652"/>
    <w:rsid w:val="00C87881"/>
    <w:rsid w:val="00C878AB"/>
    <w:rsid w:val="00C87B4F"/>
    <w:rsid w:val="00C87CC0"/>
    <w:rsid w:val="00C87D1A"/>
    <w:rsid w:val="00C9020B"/>
    <w:rsid w:val="00C9029C"/>
    <w:rsid w:val="00C90334"/>
    <w:rsid w:val="00C903DE"/>
    <w:rsid w:val="00C90515"/>
    <w:rsid w:val="00C905F2"/>
    <w:rsid w:val="00C90639"/>
    <w:rsid w:val="00C90792"/>
    <w:rsid w:val="00C90D2F"/>
    <w:rsid w:val="00C9123D"/>
    <w:rsid w:val="00C91461"/>
    <w:rsid w:val="00C91574"/>
    <w:rsid w:val="00C91724"/>
    <w:rsid w:val="00C91A81"/>
    <w:rsid w:val="00C91DFB"/>
    <w:rsid w:val="00C9228F"/>
    <w:rsid w:val="00C9236A"/>
    <w:rsid w:val="00C92C26"/>
    <w:rsid w:val="00C92DE9"/>
    <w:rsid w:val="00C9314A"/>
    <w:rsid w:val="00C93724"/>
    <w:rsid w:val="00C939A4"/>
    <w:rsid w:val="00C9408D"/>
    <w:rsid w:val="00C9411D"/>
    <w:rsid w:val="00C941B7"/>
    <w:rsid w:val="00C94ADF"/>
    <w:rsid w:val="00C94D68"/>
    <w:rsid w:val="00C94ED8"/>
    <w:rsid w:val="00C95207"/>
    <w:rsid w:val="00C952A4"/>
    <w:rsid w:val="00C953BF"/>
    <w:rsid w:val="00C95493"/>
    <w:rsid w:val="00C95DE4"/>
    <w:rsid w:val="00C961D4"/>
    <w:rsid w:val="00C965CB"/>
    <w:rsid w:val="00C966D9"/>
    <w:rsid w:val="00C96721"/>
    <w:rsid w:val="00C96770"/>
    <w:rsid w:val="00C96892"/>
    <w:rsid w:val="00C968B9"/>
    <w:rsid w:val="00C96A67"/>
    <w:rsid w:val="00C96AC9"/>
    <w:rsid w:val="00C97891"/>
    <w:rsid w:val="00C97BBE"/>
    <w:rsid w:val="00C97F71"/>
    <w:rsid w:val="00C97FA1"/>
    <w:rsid w:val="00CA053A"/>
    <w:rsid w:val="00CA05C1"/>
    <w:rsid w:val="00CA07F7"/>
    <w:rsid w:val="00CA085A"/>
    <w:rsid w:val="00CA0895"/>
    <w:rsid w:val="00CA0AAB"/>
    <w:rsid w:val="00CA0C1D"/>
    <w:rsid w:val="00CA0D2A"/>
    <w:rsid w:val="00CA0DFE"/>
    <w:rsid w:val="00CA0ED1"/>
    <w:rsid w:val="00CA10DF"/>
    <w:rsid w:val="00CA1280"/>
    <w:rsid w:val="00CA1321"/>
    <w:rsid w:val="00CA1583"/>
    <w:rsid w:val="00CA1596"/>
    <w:rsid w:val="00CA1630"/>
    <w:rsid w:val="00CA19C3"/>
    <w:rsid w:val="00CA1EE5"/>
    <w:rsid w:val="00CA1EEA"/>
    <w:rsid w:val="00CA1F47"/>
    <w:rsid w:val="00CA2315"/>
    <w:rsid w:val="00CA2398"/>
    <w:rsid w:val="00CA26F8"/>
    <w:rsid w:val="00CA2B5A"/>
    <w:rsid w:val="00CA3233"/>
    <w:rsid w:val="00CA33E4"/>
    <w:rsid w:val="00CA3955"/>
    <w:rsid w:val="00CA39CD"/>
    <w:rsid w:val="00CA40AD"/>
    <w:rsid w:val="00CA447E"/>
    <w:rsid w:val="00CA4723"/>
    <w:rsid w:val="00CA4EC7"/>
    <w:rsid w:val="00CA51CA"/>
    <w:rsid w:val="00CA57EE"/>
    <w:rsid w:val="00CA5A6A"/>
    <w:rsid w:val="00CA5A97"/>
    <w:rsid w:val="00CA5B84"/>
    <w:rsid w:val="00CA5C82"/>
    <w:rsid w:val="00CA6676"/>
    <w:rsid w:val="00CA6C2E"/>
    <w:rsid w:val="00CA6CCA"/>
    <w:rsid w:val="00CA76C5"/>
    <w:rsid w:val="00CA791E"/>
    <w:rsid w:val="00CA7B95"/>
    <w:rsid w:val="00CA7B9B"/>
    <w:rsid w:val="00CA7E33"/>
    <w:rsid w:val="00CB028F"/>
    <w:rsid w:val="00CB0533"/>
    <w:rsid w:val="00CB08F2"/>
    <w:rsid w:val="00CB15B9"/>
    <w:rsid w:val="00CB1779"/>
    <w:rsid w:val="00CB18DB"/>
    <w:rsid w:val="00CB2204"/>
    <w:rsid w:val="00CB277B"/>
    <w:rsid w:val="00CB2872"/>
    <w:rsid w:val="00CB31DE"/>
    <w:rsid w:val="00CB3240"/>
    <w:rsid w:val="00CB402D"/>
    <w:rsid w:val="00CB45B1"/>
    <w:rsid w:val="00CB47E3"/>
    <w:rsid w:val="00CB4A4C"/>
    <w:rsid w:val="00CB4DC5"/>
    <w:rsid w:val="00CB4E4F"/>
    <w:rsid w:val="00CB4F06"/>
    <w:rsid w:val="00CB597F"/>
    <w:rsid w:val="00CB5A9D"/>
    <w:rsid w:val="00CB65E8"/>
    <w:rsid w:val="00CB67D4"/>
    <w:rsid w:val="00CB69A8"/>
    <w:rsid w:val="00CB69F7"/>
    <w:rsid w:val="00CB6C2B"/>
    <w:rsid w:val="00CB74BD"/>
    <w:rsid w:val="00CB7601"/>
    <w:rsid w:val="00CB7DA0"/>
    <w:rsid w:val="00CC04F1"/>
    <w:rsid w:val="00CC081B"/>
    <w:rsid w:val="00CC08D9"/>
    <w:rsid w:val="00CC0992"/>
    <w:rsid w:val="00CC0B08"/>
    <w:rsid w:val="00CC108A"/>
    <w:rsid w:val="00CC11C6"/>
    <w:rsid w:val="00CC1597"/>
    <w:rsid w:val="00CC165B"/>
    <w:rsid w:val="00CC19FB"/>
    <w:rsid w:val="00CC1BC5"/>
    <w:rsid w:val="00CC1BC9"/>
    <w:rsid w:val="00CC1BD2"/>
    <w:rsid w:val="00CC1D67"/>
    <w:rsid w:val="00CC1F1B"/>
    <w:rsid w:val="00CC1F64"/>
    <w:rsid w:val="00CC1F79"/>
    <w:rsid w:val="00CC22FD"/>
    <w:rsid w:val="00CC2AAC"/>
    <w:rsid w:val="00CC2C30"/>
    <w:rsid w:val="00CC2ED3"/>
    <w:rsid w:val="00CC2ED8"/>
    <w:rsid w:val="00CC2EEE"/>
    <w:rsid w:val="00CC30F8"/>
    <w:rsid w:val="00CC3688"/>
    <w:rsid w:val="00CC3844"/>
    <w:rsid w:val="00CC393C"/>
    <w:rsid w:val="00CC3C0E"/>
    <w:rsid w:val="00CC3F85"/>
    <w:rsid w:val="00CC3FFB"/>
    <w:rsid w:val="00CC450D"/>
    <w:rsid w:val="00CC47E2"/>
    <w:rsid w:val="00CC4E34"/>
    <w:rsid w:val="00CC4FDA"/>
    <w:rsid w:val="00CC5220"/>
    <w:rsid w:val="00CC537F"/>
    <w:rsid w:val="00CC5B0D"/>
    <w:rsid w:val="00CC5C50"/>
    <w:rsid w:val="00CC5E2C"/>
    <w:rsid w:val="00CC5E2E"/>
    <w:rsid w:val="00CC6353"/>
    <w:rsid w:val="00CC67F9"/>
    <w:rsid w:val="00CC683B"/>
    <w:rsid w:val="00CC6E52"/>
    <w:rsid w:val="00CC73F3"/>
    <w:rsid w:val="00CC7535"/>
    <w:rsid w:val="00CC7B3E"/>
    <w:rsid w:val="00CC7BB3"/>
    <w:rsid w:val="00CC7C6F"/>
    <w:rsid w:val="00CC7FC0"/>
    <w:rsid w:val="00CD0DE8"/>
    <w:rsid w:val="00CD148B"/>
    <w:rsid w:val="00CD164B"/>
    <w:rsid w:val="00CD164C"/>
    <w:rsid w:val="00CD178A"/>
    <w:rsid w:val="00CD254F"/>
    <w:rsid w:val="00CD2687"/>
    <w:rsid w:val="00CD278D"/>
    <w:rsid w:val="00CD2B36"/>
    <w:rsid w:val="00CD2FF9"/>
    <w:rsid w:val="00CD3311"/>
    <w:rsid w:val="00CD34F3"/>
    <w:rsid w:val="00CD42D2"/>
    <w:rsid w:val="00CD4630"/>
    <w:rsid w:val="00CD4A88"/>
    <w:rsid w:val="00CD4ACD"/>
    <w:rsid w:val="00CD4BB5"/>
    <w:rsid w:val="00CD4F71"/>
    <w:rsid w:val="00CD541D"/>
    <w:rsid w:val="00CD5439"/>
    <w:rsid w:val="00CD5451"/>
    <w:rsid w:val="00CD6057"/>
    <w:rsid w:val="00CD640A"/>
    <w:rsid w:val="00CD6433"/>
    <w:rsid w:val="00CD6800"/>
    <w:rsid w:val="00CD6A8C"/>
    <w:rsid w:val="00CD6F94"/>
    <w:rsid w:val="00CD72D2"/>
    <w:rsid w:val="00CD72E9"/>
    <w:rsid w:val="00CD76D1"/>
    <w:rsid w:val="00CE001D"/>
    <w:rsid w:val="00CE00E9"/>
    <w:rsid w:val="00CE0395"/>
    <w:rsid w:val="00CE0477"/>
    <w:rsid w:val="00CE04C2"/>
    <w:rsid w:val="00CE0E74"/>
    <w:rsid w:val="00CE14DF"/>
    <w:rsid w:val="00CE1801"/>
    <w:rsid w:val="00CE18CB"/>
    <w:rsid w:val="00CE1952"/>
    <w:rsid w:val="00CE1E81"/>
    <w:rsid w:val="00CE1F2D"/>
    <w:rsid w:val="00CE2477"/>
    <w:rsid w:val="00CE2773"/>
    <w:rsid w:val="00CE2BAA"/>
    <w:rsid w:val="00CE2ED3"/>
    <w:rsid w:val="00CE31D9"/>
    <w:rsid w:val="00CE3281"/>
    <w:rsid w:val="00CE3631"/>
    <w:rsid w:val="00CE37E2"/>
    <w:rsid w:val="00CE40D6"/>
    <w:rsid w:val="00CE426E"/>
    <w:rsid w:val="00CE479F"/>
    <w:rsid w:val="00CE488C"/>
    <w:rsid w:val="00CE4E50"/>
    <w:rsid w:val="00CE5367"/>
    <w:rsid w:val="00CE539F"/>
    <w:rsid w:val="00CE5768"/>
    <w:rsid w:val="00CE589D"/>
    <w:rsid w:val="00CE5A71"/>
    <w:rsid w:val="00CE5DFF"/>
    <w:rsid w:val="00CE6041"/>
    <w:rsid w:val="00CE6329"/>
    <w:rsid w:val="00CE63B2"/>
    <w:rsid w:val="00CE68A5"/>
    <w:rsid w:val="00CE77B9"/>
    <w:rsid w:val="00CE7DCD"/>
    <w:rsid w:val="00CF0370"/>
    <w:rsid w:val="00CF0496"/>
    <w:rsid w:val="00CF05E0"/>
    <w:rsid w:val="00CF09EC"/>
    <w:rsid w:val="00CF0E26"/>
    <w:rsid w:val="00CF0ED7"/>
    <w:rsid w:val="00CF0F10"/>
    <w:rsid w:val="00CF0F19"/>
    <w:rsid w:val="00CF0FB0"/>
    <w:rsid w:val="00CF12F3"/>
    <w:rsid w:val="00CF1444"/>
    <w:rsid w:val="00CF21DA"/>
    <w:rsid w:val="00CF2434"/>
    <w:rsid w:val="00CF25AC"/>
    <w:rsid w:val="00CF28E0"/>
    <w:rsid w:val="00CF2D32"/>
    <w:rsid w:val="00CF2E9D"/>
    <w:rsid w:val="00CF2F89"/>
    <w:rsid w:val="00CF3050"/>
    <w:rsid w:val="00CF3159"/>
    <w:rsid w:val="00CF3302"/>
    <w:rsid w:val="00CF337F"/>
    <w:rsid w:val="00CF33C0"/>
    <w:rsid w:val="00CF3492"/>
    <w:rsid w:val="00CF356D"/>
    <w:rsid w:val="00CF3E1E"/>
    <w:rsid w:val="00CF43B3"/>
    <w:rsid w:val="00CF4669"/>
    <w:rsid w:val="00CF4A3E"/>
    <w:rsid w:val="00CF4AF6"/>
    <w:rsid w:val="00CF4BDC"/>
    <w:rsid w:val="00CF5123"/>
    <w:rsid w:val="00CF51CB"/>
    <w:rsid w:val="00CF533A"/>
    <w:rsid w:val="00CF5C3B"/>
    <w:rsid w:val="00CF5E9A"/>
    <w:rsid w:val="00CF66F0"/>
    <w:rsid w:val="00CF6954"/>
    <w:rsid w:val="00CF6AB6"/>
    <w:rsid w:val="00CF6B27"/>
    <w:rsid w:val="00CF6B4C"/>
    <w:rsid w:val="00CF6F64"/>
    <w:rsid w:val="00CF726B"/>
    <w:rsid w:val="00CF73CC"/>
    <w:rsid w:val="00CF77D2"/>
    <w:rsid w:val="00CF782F"/>
    <w:rsid w:val="00CF7DE4"/>
    <w:rsid w:val="00D00354"/>
    <w:rsid w:val="00D003AE"/>
    <w:rsid w:val="00D0056B"/>
    <w:rsid w:val="00D011A3"/>
    <w:rsid w:val="00D015C3"/>
    <w:rsid w:val="00D0196C"/>
    <w:rsid w:val="00D01C86"/>
    <w:rsid w:val="00D02294"/>
    <w:rsid w:val="00D02317"/>
    <w:rsid w:val="00D02625"/>
    <w:rsid w:val="00D02772"/>
    <w:rsid w:val="00D03052"/>
    <w:rsid w:val="00D031B1"/>
    <w:rsid w:val="00D0338B"/>
    <w:rsid w:val="00D0358A"/>
    <w:rsid w:val="00D03A55"/>
    <w:rsid w:val="00D03A87"/>
    <w:rsid w:val="00D03B3C"/>
    <w:rsid w:val="00D041CD"/>
    <w:rsid w:val="00D0448A"/>
    <w:rsid w:val="00D04844"/>
    <w:rsid w:val="00D04E71"/>
    <w:rsid w:val="00D052B3"/>
    <w:rsid w:val="00D0540F"/>
    <w:rsid w:val="00D054DD"/>
    <w:rsid w:val="00D056A1"/>
    <w:rsid w:val="00D05B74"/>
    <w:rsid w:val="00D0605E"/>
    <w:rsid w:val="00D06962"/>
    <w:rsid w:val="00D06B07"/>
    <w:rsid w:val="00D06EF2"/>
    <w:rsid w:val="00D07592"/>
    <w:rsid w:val="00D077F6"/>
    <w:rsid w:val="00D078FF"/>
    <w:rsid w:val="00D07A56"/>
    <w:rsid w:val="00D07E67"/>
    <w:rsid w:val="00D1003A"/>
    <w:rsid w:val="00D105AF"/>
    <w:rsid w:val="00D105B1"/>
    <w:rsid w:val="00D1061A"/>
    <w:rsid w:val="00D10923"/>
    <w:rsid w:val="00D10B7B"/>
    <w:rsid w:val="00D10C10"/>
    <w:rsid w:val="00D11235"/>
    <w:rsid w:val="00D11242"/>
    <w:rsid w:val="00D1140C"/>
    <w:rsid w:val="00D11559"/>
    <w:rsid w:val="00D1179C"/>
    <w:rsid w:val="00D117DF"/>
    <w:rsid w:val="00D119D6"/>
    <w:rsid w:val="00D121FF"/>
    <w:rsid w:val="00D12906"/>
    <w:rsid w:val="00D12B97"/>
    <w:rsid w:val="00D131EC"/>
    <w:rsid w:val="00D13220"/>
    <w:rsid w:val="00D13C3C"/>
    <w:rsid w:val="00D1466C"/>
    <w:rsid w:val="00D1476A"/>
    <w:rsid w:val="00D1498F"/>
    <w:rsid w:val="00D14A86"/>
    <w:rsid w:val="00D14B33"/>
    <w:rsid w:val="00D14BE3"/>
    <w:rsid w:val="00D15000"/>
    <w:rsid w:val="00D156EA"/>
    <w:rsid w:val="00D15965"/>
    <w:rsid w:val="00D1596F"/>
    <w:rsid w:val="00D159AD"/>
    <w:rsid w:val="00D15C21"/>
    <w:rsid w:val="00D16126"/>
    <w:rsid w:val="00D1631E"/>
    <w:rsid w:val="00D163E1"/>
    <w:rsid w:val="00D166FB"/>
    <w:rsid w:val="00D16734"/>
    <w:rsid w:val="00D169D3"/>
    <w:rsid w:val="00D16D3F"/>
    <w:rsid w:val="00D16EA2"/>
    <w:rsid w:val="00D17020"/>
    <w:rsid w:val="00D17243"/>
    <w:rsid w:val="00D17E6B"/>
    <w:rsid w:val="00D17E8D"/>
    <w:rsid w:val="00D2005D"/>
    <w:rsid w:val="00D2087A"/>
    <w:rsid w:val="00D20B01"/>
    <w:rsid w:val="00D20D10"/>
    <w:rsid w:val="00D21064"/>
    <w:rsid w:val="00D214C7"/>
    <w:rsid w:val="00D21914"/>
    <w:rsid w:val="00D219E4"/>
    <w:rsid w:val="00D21B28"/>
    <w:rsid w:val="00D22234"/>
    <w:rsid w:val="00D225B8"/>
    <w:rsid w:val="00D22C32"/>
    <w:rsid w:val="00D22E5A"/>
    <w:rsid w:val="00D24958"/>
    <w:rsid w:val="00D24DAB"/>
    <w:rsid w:val="00D24F77"/>
    <w:rsid w:val="00D2536F"/>
    <w:rsid w:val="00D255F3"/>
    <w:rsid w:val="00D25DF4"/>
    <w:rsid w:val="00D26380"/>
    <w:rsid w:val="00D26538"/>
    <w:rsid w:val="00D26594"/>
    <w:rsid w:val="00D269B7"/>
    <w:rsid w:val="00D26AC9"/>
    <w:rsid w:val="00D26BDD"/>
    <w:rsid w:val="00D26DDA"/>
    <w:rsid w:val="00D27646"/>
    <w:rsid w:val="00D27B55"/>
    <w:rsid w:val="00D27C09"/>
    <w:rsid w:val="00D300C5"/>
    <w:rsid w:val="00D30AB2"/>
    <w:rsid w:val="00D30D8B"/>
    <w:rsid w:val="00D31014"/>
    <w:rsid w:val="00D310FF"/>
    <w:rsid w:val="00D3110D"/>
    <w:rsid w:val="00D31332"/>
    <w:rsid w:val="00D31447"/>
    <w:rsid w:val="00D316BE"/>
    <w:rsid w:val="00D318ED"/>
    <w:rsid w:val="00D31941"/>
    <w:rsid w:val="00D31B16"/>
    <w:rsid w:val="00D31B42"/>
    <w:rsid w:val="00D31D82"/>
    <w:rsid w:val="00D32027"/>
    <w:rsid w:val="00D3216D"/>
    <w:rsid w:val="00D325ED"/>
    <w:rsid w:val="00D331CE"/>
    <w:rsid w:val="00D334A9"/>
    <w:rsid w:val="00D334BE"/>
    <w:rsid w:val="00D33CA5"/>
    <w:rsid w:val="00D33EB3"/>
    <w:rsid w:val="00D34613"/>
    <w:rsid w:val="00D34668"/>
    <w:rsid w:val="00D34704"/>
    <w:rsid w:val="00D347A2"/>
    <w:rsid w:val="00D34AE5"/>
    <w:rsid w:val="00D34B63"/>
    <w:rsid w:val="00D34B68"/>
    <w:rsid w:val="00D34DB3"/>
    <w:rsid w:val="00D35318"/>
    <w:rsid w:val="00D35713"/>
    <w:rsid w:val="00D358BE"/>
    <w:rsid w:val="00D35D07"/>
    <w:rsid w:val="00D36135"/>
    <w:rsid w:val="00D36442"/>
    <w:rsid w:val="00D36502"/>
    <w:rsid w:val="00D36CFD"/>
    <w:rsid w:val="00D36D27"/>
    <w:rsid w:val="00D36D2C"/>
    <w:rsid w:val="00D36E35"/>
    <w:rsid w:val="00D36F6F"/>
    <w:rsid w:val="00D37402"/>
    <w:rsid w:val="00D374E5"/>
    <w:rsid w:val="00D37669"/>
    <w:rsid w:val="00D377D4"/>
    <w:rsid w:val="00D378FF"/>
    <w:rsid w:val="00D37C7A"/>
    <w:rsid w:val="00D40F70"/>
    <w:rsid w:val="00D410F2"/>
    <w:rsid w:val="00D41394"/>
    <w:rsid w:val="00D413B8"/>
    <w:rsid w:val="00D413D0"/>
    <w:rsid w:val="00D413E4"/>
    <w:rsid w:val="00D4155F"/>
    <w:rsid w:val="00D41985"/>
    <w:rsid w:val="00D41AD3"/>
    <w:rsid w:val="00D42514"/>
    <w:rsid w:val="00D426A2"/>
    <w:rsid w:val="00D42820"/>
    <w:rsid w:val="00D429A6"/>
    <w:rsid w:val="00D42E3D"/>
    <w:rsid w:val="00D4352B"/>
    <w:rsid w:val="00D43809"/>
    <w:rsid w:val="00D43810"/>
    <w:rsid w:val="00D43BD1"/>
    <w:rsid w:val="00D43C94"/>
    <w:rsid w:val="00D43D76"/>
    <w:rsid w:val="00D449AC"/>
    <w:rsid w:val="00D449B2"/>
    <w:rsid w:val="00D44CBD"/>
    <w:rsid w:val="00D44ECB"/>
    <w:rsid w:val="00D453D2"/>
    <w:rsid w:val="00D45547"/>
    <w:rsid w:val="00D456BA"/>
    <w:rsid w:val="00D45A21"/>
    <w:rsid w:val="00D45B40"/>
    <w:rsid w:val="00D45BD1"/>
    <w:rsid w:val="00D45E8E"/>
    <w:rsid w:val="00D460E3"/>
    <w:rsid w:val="00D462C6"/>
    <w:rsid w:val="00D4639B"/>
    <w:rsid w:val="00D46499"/>
    <w:rsid w:val="00D467EF"/>
    <w:rsid w:val="00D46B4D"/>
    <w:rsid w:val="00D46D99"/>
    <w:rsid w:val="00D46F95"/>
    <w:rsid w:val="00D46FE6"/>
    <w:rsid w:val="00D470A8"/>
    <w:rsid w:val="00D470AA"/>
    <w:rsid w:val="00D47258"/>
    <w:rsid w:val="00D4764E"/>
    <w:rsid w:val="00D47862"/>
    <w:rsid w:val="00D47DA5"/>
    <w:rsid w:val="00D47DCC"/>
    <w:rsid w:val="00D47F30"/>
    <w:rsid w:val="00D47FBB"/>
    <w:rsid w:val="00D5025C"/>
    <w:rsid w:val="00D5083E"/>
    <w:rsid w:val="00D50AC2"/>
    <w:rsid w:val="00D50B3F"/>
    <w:rsid w:val="00D50BD4"/>
    <w:rsid w:val="00D50F0A"/>
    <w:rsid w:val="00D50FC2"/>
    <w:rsid w:val="00D51053"/>
    <w:rsid w:val="00D5127E"/>
    <w:rsid w:val="00D51332"/>
    <w:rsid w:val="00D5168F"/>
    <w:rsid w:val="00D51AC6"/>
    <w:rsid w:val="00D51CAC"/>
    <w:rsid w:val="00D51CDF"/>
    <w:rsid w:val="00D5228D"/>
    <w:rsid w:val="00D52428"/>
    <w:rsid w:val="00D52804"/>
    <w:rsid w:val="00D5299C"/>
    <w:rsid w:val="00D52FAC"/>
    <w:rsid w:val="00D53096"/>
    <w:rsid w:val="00D535E0"/>
    <w:rsid w:val="00D53CE0"/>
    <w:rsid w:val="00D54290"/>
    <w:rsid w:val="00D544E1"/>
    <w:rsid w:val="00D54863"/>
    <w:rsid w:val="00D54A88"/>
    <w:rsid w:val="00D54D30"/>
    <w:rsid w:val="00D55396"/>
    <w:rsid w:val="00D554A7"/>
    <w:rsid w:val="00D55C2B"/>
    <w:rsid w:val="00D5644A"/>
    <w:rsid w:val="00D56993"/>
    <w:rsid w:val="00D56B10"/>
    <w:rsid w:val="00D57978"/>
    <w:rsid w:val="00D57BB1"/>
    <w:rsid w:val="00D57C84"/>
    <w:rsid w:val="00D57DE9"/>
    <w:rsid w:val="00D60CA6"/>
    <w:rsid w:val="00D61322"/>
    <w:rsid w:val="00D616AE"/>
    <w:rsid w:val="00D618E3"/>
    <w:rsid w:val="00D61902"/>
    <w:rsid w:val="00D61E78"/>
    <w:rsid w:val="00D625C6"/>
    <w:rsid w:val="00D6266F"/>
    <w:rsid w:val="00D62AF0"/>
    <w:rsid w:val="00D62AF5"/>
    <w:rsid w:val="00D63648"/>
    <w:rsid w:val="00D637A9"/>
    <w:rsid w:val="00D6387E"/>
    <w:rsid w:val="00D63B00"/>
    <w:rsid w:val="00D63BD3"/>
    <w:rsid w:val="00D63CF1"/>
    <w:rsid w:val="00D63D70"/>
    <w:rsid w:val="00D63DD4"/>
    <w:rsid w:val="00D640BF"/>
    <w:rsid w:val="00D64243"/>
    <w:rsid w:val="00D64957"/>
    <w:rsid w:val="00D64A0A"/>
    <w:rsid w:val="00D64BEB"/>
    <w:rsid w:val="00D64E24"/>
    <w:rsid w:val="00D654B7"/>
    <w:rsid w:val="00D658BA"/>
    <w:rsid w:val="00D6599F"/>
    <w:rsid w:val="00D65C4E"/>
    <w:rsid w:val="00D66260"/>
    <w:rsid w:val="00D66385"/>
    <w:rsid w:val="00D66A92"/>
    <w:rsid w:val="00D66DDA"/>
    <w:rsid w:val="00D66E1D"/>
    <w:rsid w:val="00D67445"/>
    <w:rsid w:val="00D6787D"/>
    <w:rsid w:val="00D67947"/>
    <w:rsid w:val="00D679A6"/>
    <w:rsid w:val="00D705A2"/>
    <w:rsid w:val="00D7068C"/>
    <w:rsid w:val="00D7074C"/>
    <w:rsid w:val="00D70BC5"/>
    <w:rsid w:val="00D70D45"/>
    <w:rsid w:val="00D71200"/>
    <w:rsid w:val="00D715C3"/>
    <w:rsid w:val="00D71E76"/>
    <w:rsid w:val="00D7209A"/>
    <w:rsid w:val="00D72AAF"/>
    <w:rsid w:val="00D72C4F"/>
    <w:rsid w:val="00D73730"/>
    <w:rsid w:val="00D73910"/>
    <w:rsid w:val="00D73928"/>
    <w:rsid w:val="00D73ED7"/>
    <w:rsid w:val="00D7436F"/>
    <w:rsid w:val="00D74505"/>
    <w:rsid w:val="00D745AC"/>
    <w:rsid w:val="00D74AA6"/>
    <w:rsid w:val="00D74B5D"/>
    <w:rsid w:val="00D74CEB"/>
    <w:rsid w:val="00D74D11"/>
    <w:rsid w:val="00D74F7B"/>
    <w:rsid w:val="00D7538F"/>
    <w:rsid w:val="00D75694"/>
    <w:rsid w:val="00D756AC"/>
    <w:rsid w:val="00D75B39"/>
    <w:rsid w:val="00D75F5A"/>
    <w:rsid w:val="00D7611D"/>
    <w:rsid w:val="00D76377"/>
    <w:rsid w:val="00D76391"/>
    <w:rsid w:val="00D76394"/>
    <w:rsid w:val="00D76451"/>
    <w:rsid w:val="00D76A02"/>
    <w:rsid w:val="00D770FD"/>
    <w:rsid w:val="00D776F3"/>
    <w:rsid w:val="00D777C8"/>
    <w:rsid w:val="00D800B7"/>
    <w:rsid w:val="00D80103"/>
    <w:rsid w:val="00D8019E"/>
    <w:rsid w:val="00D802D6"/>
    <w:rsid w:val="00D80335"/>
    <w:rsid w:val="00D80394"/>
    <w:rsid w:val="00D80414"/>
    <w:rsid w:val="00D80469"/>
    <w:rsid w:val="00D80AB4"/>
    <w:rsid w:val="00D80D05"/>
    <w:rsid w:val="00D81329"/>
    <w:rsid w:val="00D81E1F"/>
    <w:rsid w:val="00D82747"/>
    <w:rsid w:val="00D82BE6"/>
    <w:rsid w:val="00D82CA9"/>
    <w:rsid w:val="00D82F31"/>
    <w:rsid w:val="00D83071"/>
    <w:rsid w:val="00D8315F"/>
    <w:rsid w:val="00D8368A"/>
    <w:rsid w:val="00D841F0"/>
    <w:rsid w:val="00D845CB"/>
    <w:rsid w:val="00D84A27"/>
    <w:rsid w:val="00D85286"/>
    <w:rsid w:val="00D85506"/>
    <w:rsid w:val="00D8550C"/>
    <w:rsid w:val="00D855F5"/>
    <w:rsid w:val="00D856E5"/>
    <w:rsid w:val="00D859C5"/>
    <w:rsid w:val="00D85A8D"/>
    <w:rsid w:val="00D860E3"/>
    <w:rsid w:val="00D86938"/>
    <w:rsid w:val="00D86B57"/>
    <w:rsid w:val="00D87620"/>
    <w:rsid w:val="00D87B3D"/>
    <w:rsid w:val="00D908F2"/>
    <w:rsid w:val="00D90A19"/>
    <w:rsid w:val="00D90B37"/>
    <w:rsid w:val="00D91541"/>
    <w:rsid w:val="00D91581"/>
    <w:rsid w:val="00D916F6"/>
    <w:rsid w:val="00D91899"/>
    <w:rsid w:val="00D919CF"/>
    <w:rsid w:val="00D91A67"/>
    <w:rsid w:val="00D92483"/>
    <w:rsid w:val="00D927D1"/>
    <w:rsid w:val="00D9281E"/>
    <w:rsid w:val="00D92995"/>
    <w:rsid w:val="00D92C0A"/>
    <w:rsid w:val="00D934A8"/>
    <w:rsid w:val="00D9389A"/>
    <w:rsid w:val="00D93B65"/>
    <w:rsid w:val="00D93F9E"/>
    <w:rsid w:val="00D942BF"/>
    <w:rsid w:val="00D9436E"/>
    <w:rsid w:val="00D9454E"/>
    <w:rsid w:val="00D951E3"/>
    <w:rsid w:val="00D952D1"/>
    <w:rsid w:val="00D95B7E"/>
    <w:rsid w:val="00D95C6A"/>
    <w:rsid w:val="00D964CB"/>
    <w:rsid w:val="00D968FE"/>
    <w:rsid w:val="00D972F6"/>
    <w:rsid w:val="00D973FA"/>
    <w:rsid w:val="00D976EF"/>
    <w:rsid w:val="00D97D4E"/>
    <w:rsid w:val="00D97D51"/>
    <w:rsid w:val="00D97F33"/>
    <w:rsid w:val="00D97FCA"/>
    <w:rsid w:val="00DA047F"/>
    <w:rsid w:val="00DA0CA4"/>
    <w:rsid w:val="00DA1546"/>
    <w:rsid w:val="00DA16A6"/>
    <w:rsid w:val="00DA1917"/>
    <w:rsid w:val="00DA194F"/>
    <w:rsid w:val="00DA1DE2"/>
    <w:rsid w:val="00DA1F73"/>
    <w:rsid w:val="00DA2391"/>
    <w:rsid w:val="00DA2727"/>
    <w:rsid w:val="00DA2806"/>
    <w:rsid w:val="00DA29A1"/>
    <w:rsid w:val="00DA2A47"/>
    <w:rsid w:val="00DA3013"/>
    <w:rsid w:val="00DA3305"/>
    <w:rsid w:val="00DA3BD9"/>
    <w:rsid w:val="00DA3CC4"/>
    <w:rsid w:val="00DA41BA"/>
    <w:rsid w:val="00DA42DC"/>
    <w:rsid w:val="00DA43CE"/>
    <w:rsid w:val="00DA44F5"/>
    <w:rsid w:val="00DA4CA3"/>
    <w:rsid w:val="00DA4DC1"/>
    <w:rsid w:val="00DA4E78"/>
    <w:rsid w:val="00DA4EB8"/>
    <w:rsid w:val="00DA5202"/>
    <w:rsid w:val="00DA57C7"/>
    <w:rsid w:val="00DA5D81"/>
    <w:rsid w:val="00DA6996"/>
    <w:rsid w:val="00DA6A6D"/>
    <w:rsid w:val="00DA6AB6"/>
    <w:rsid w:val="00DA6E76"/>
    <w:rsid w:val="00DB00C1"/>
    <w:rsid w:val="00DB0353"/>
    <w:rsid w:val="00DB055D"/>
    <w:rsid w:val="00DB1240"/>
    <w:rsid w:val="00DB1556"/>
    <w:rsid w:val="00DB182D"/>
    <w:rsid w:val="00DB1860"/>
    <w:rsid w:val="00DB1974"/>
    <w:rsid w:val="00DB1A16"/>
    <w:rsid w:val="00DB1A82"/>
    <w:rsid w:val="00DB1D0A"/>
    <w:rsid w:val="00DB21D1"/>
    <w:rsid w:val="00DB295B"/>
    <w:rsid w:val="00DB2B33"/>
    <w:rsid w:val="00DB2BF2"/>
    <w:rsid w:val="00DB310D"/>
    <w:rsid w:val="00DB34F0"/>
    <w:rsid w:val="00DB3E8B"/>
    <w:rsid w:val="00DB44D9"/>
    <w:rsid w:val="00DB4699"/>
    <w:rsid w:val="00DB4DE2"/>
    <w:rsid w:val="00DB4DF8"/>
    <w:rsid w:val="00DB567A"/>
    <w:rsid w:val="00DB60D3"/>
    <w:rsid w:val="00DB67BF"/>
    <w:rsid w:val="00DB67DF"/>
    <w:rsid w:val="00DB6E41"/>
    <w:rsid w:val="00DB6E4E"/>
    <w:rsid w:val="00DB6FD5"/>
    <w:rsid w:val="00DB72F5"/>
    <w:rsid w:val="00DB73EF"/>
    <w:rsid w:val="00DB762D"/>
    <w:rsid w:val="00DB7946"/>
    <w:rsid w:val="00DB7A16"/>
    <w:rsid w:val="00DB7A95"/>
    <w:rsid w:val="00DB7D30"/>
    <w:rsid w:val="00DC0AC0"/>
    <w:rsid w:val="00DC0C61"/>
    <w:rsid w:val="00DC0D59"/>
    <w:rsid w:val="00DC0DF4"/>
    <w:rsid w:val="00DC167C"/>
    <w:rsid w:val="00DC1F98"/>
    <w:rsid w:val="00DC27DC"/>
    <w:rsid w:val="00DC28C7"/>
    <w:rsid w:val="00DC2ABD"/>
    <w:rsid w:val="00DC2B7C"/>
    <w:rsid w:val="00DC2CD2"/>
    <w:rsid w:val="00DC2D9E"/>
    <w:rsid w:val="00DC3189"/>
    <w:rsid w:val="00DC3482"/>
    <w:rsid w:val="00DC359C"/>
    <w:rsid w:val="00DC35D9"/>
    <w:rsid w:val="00DC3636"/>
    <w:rsid w:val="00DC39B8"/>
    <w:rsid w:val="00DC3B1B"/>
    <w:rsid w:val="00DC3C37"/>
    <w:rsid w:val="00DC4B86"/>
    <w:rsid w:val="00DC4BDA"/>
    <w:rsid w:val="00DC4DAC"/>
    <w:rsid w:val="00DC594F"/>
    <w:rsid w:val="00DC5B77"/>
    <w:rsid w:val="00DC5CD5"/>
    <w:rsid w:val="00DC5D5B"/>
    <w:rsid w:val="00DC6141"/>
    <w:rsid w:val="00DC65C7"/>
    <w:rsid w:val="00DC6926"/>
    <w:rsid w:val="00DC6D9C"/>
    <w:rsid w:val="00DC7019"/>
    <w:rsid w:val="00DC7023"/>
    <w:rsid w:val="00DC71DA"/>
    <w:rsid w:val="00DC7495"/>
    <w:rsid w:val="00DC7BEA"/>
    <w:rsid w:val="00DC7D79"/>
    <w:rsid w:val="00DC7DFA"/>
    <w:rsid w:val="00DC7E65"/>
    <w:rsid w:val="00DD01BE"/>
    <w:rsid w:val="00DD0308"/>
    <w:rsid w:val="00DD03E6"/>
    <w:rsid w:val="00DD04BC"/>
    <w:rsid w:val="00DD1671"/>
    <w:rsid w:val="00DD1F93"/>
    <w:rsid w:val="00DD2287"/>
    <w:rsid w:val="00DD24A3"/>
    <w:rsid w:val="00DD25C2"/>
    <w:rsid w:val="00DD263C"/>
    <w:rsid w:val="00DD273F"/>
    <w:rsid w:val="00DD29DA"/>
    <w:rsid w:val="00DD3323"/>
    <w:rsid w:val="00DD3CDF"/>
    <w:rsid w:val="00DD43B8"/>
    <w:rsid w:val="00DD48CA"/>
    <w:rsid w:val="00DD4A0B"/>
    <w:rsid w:val="00DD4C99"/>
    <w:rsid w:val="00DD4F29"/>
    <w:rsid w:val="00DD53E8"/>
    <w:rsid w:val="00DD5497"/>
    <w:rsid w:val="00DD586A"/>
    <w:rsid w:val="00DD5DEA"/>
    <w:rsid w:val="00DD5EAC"/>
    <w:rsid w:val="00DD620E"/>
    <w:rsid w:val="00DD6609"/>
    <w:rsid w:val="00DD6A50"/>
    <w:rsid w:val="00DD6B29"/>
    <w:rsid w:val="00DD6C08"/>
    <w:rsid w:val="00DD6DB8"/>
    <w:rsid w:val="00DD7085"/>
    <w:rsid w:val="00DD722A"/>
    <w:rsid w:val="00DD7606"/>
    <w:rsid w:val="00DD7A38"/>
    <w:rsid w:val="00DD7B0D"/>
    <w:rsid w:val="00DD7F08"/>
    <w:rsid w:val="00DE0118"/>
    <w:rsid w:val="00DE08F7"/>
    <w:rsid w:val="00DE0ABE"/>
    <w:rsid w:val="00DE0EE7"/>
    <w:rsid w:val="00DE1480"/>
    <w:rsid w:val="00DE152F"/>
    <w:rsid w:val="00DE15B2"/>
    <w:rsid w:val="00DE1903"/>
    <w:rsid w:val="00DE190A"/>
    <w:rsid w:val="00DE1AE3"/>
    <w:rsid w:val="00DE1BDC"/>
    <w:rsid w:val="00DE23C6"/>
    <w:rsid w:val="00DE2689"/>
    <w:rsid w:val="00DE29B0"/>
    <w:rsid w:val="00DE2AD0"/>
    <w:rsid w:val="00DE2DDF"/>
    <w:rsid w:val="00DE300C"/>
    <w:rsid w:val="00DE33A5"/>
    <w:rsid w:val="00DE3A98"/>
    <w:rsid w:val="00DE3B33"/>
    <w:rsid w:val="00DE3BBD"/>
    <w:rsid w:val="00DE3C9E"/>
    <w:rsid w:val="00DE3D3F"/>
    <w:rsid w:val="00DE3DE0"/>
    <w:rsid w:val="00DE3EA0"/>
    <w:rsid w:val="00DE431B"/>
    <w:rsid w:val="00DE43E3"/>
    <w:rsid w:val="00DE4951"/>
    <w:rsid w:val="00DE4BF0"/>
    <w:rsid w:val="00DE4C7E"/>
    <w:rsid w:val="00DE4EAA"/>
    <w:rsid w:val="00DE51BA"/>
    <w:rsid w:val="00DE5555"/>
    <w:rsid w:val="00DE5AD2"/>
    <w:rsid w:val="00DE5B07"/>
    <w:rsid w:val="00DE5BB7"/>
    <w:rsid w:val="00DE6231"/>
    <w:rsid w:val="00DE69A2"/>
    <w:rsid w:val="00DE6AEF"/>
    <w:rsid w:val="00DE6F3C"/>
    <w:rsid w:val="00DE77E3"/>
    <w:rsid w:val="00DE7877"/>
    <w:rsid w:val="00DF022C"/>
    <w:rsid w:val="00DF0312"/>
    <w:rsid w:val="00DF03DB"/>
    <w:rsid w:val="00DF0F88"/>
    <w:rsid w:val="00DF0F8F"/>
    <w:rsid w:val="00DF12D9"/>
    <w:rsid w:val="00DF133D"/>
    <w:rsid w:val="00DF1716"/>
    <w:rsid w:val="00DF1AA9"/>
    <w:rsid w:val="00DF1CC8"/>
    <w:rsid w:val="00DF21CE"/>
    <w:rsid w:val="00DF2294"/>
    <w:rsid w:val="00DF2576"/>
    <w:rsid w:val="00DF27E2"/>
    <w:rsid w:val="00DF2A93"/>
    <w:rsid w:val="00DF326B"/>
    <w:rsid w:val="00DF35D1"/>
    <w:rsid w:val="00DF374C"/>
    <w:rsid w:val="00DF391F"/>
    <w:rsid w:val="00DF3941"/>
    <w:rsid w:val="00DF398D"/>
    <w:rsid w:val="00DF4030"/>
    <w:rsid w:val="00DF44EF"/>
    <w:rsid w:val="00DF46C3"/>
    <w:rsid w:val="00DF493E"/>
    <w:rsid w:val="00DF4F98"/>
    <w:rsid w:val="00DF5028"/>
    <w:rsid w:val="00DF5168"/>
    <w:rsid w:val="00DF527C"/>
    <w:rsid w:val="00DF5427"/>
    <w:rsid w:val="00DF552F"/>
    <w:rsid w:val="00DF5846"/>
    <w:rsid w:val="00DF59B8"/>
    <w:rsid w:val="00DF5FD2"/>
    <w:rsid w:val="00DF60D0"/>
    <w:rsid w:val="00DF61B9"/>
    <w:rsid w:val="00DF62B1"/>
    <w:rsid w:val="00DF6429"/>
    <w:rsid w:val="00DF731A"/>
    <w:rsid w:val="00DF75F2"/>
    <w:rsid w:val="00DF7DAF"/>
    <w:rsid w:val="00E001D2"/>
    <w:rsid w:val="00E0076F"/>
    <w:rsid w:val="00E0077D"/>
    <w:rsid w:val="00E00B9B"/>
    <w:rsid w:val="00E00C85"/>
    <w:rsid w:val="00E00D81"/>
    <w:rsid w:val="00E01390"/>
    <w:rsid w:val="00E01461"/>
    <w:rsid w:val="00E01475"/>
    <w:rsid w:val="00E01593"/>
    <w:rsid w:val="00E01AFB"/>
    <w:rsid w:val="00E01D06"/>
    <w:rsid w:val="00E01F50"/>
    <w:rsid w:val="00E01FCF"/>
    <w:rsid w:val="00E0287C"/>
    <w:rsid w:val="00E02B89"/>
    <w:rsid w:val="00E02E28"/>
    <w:rsid w:val="00E02E78"/>
    <w:rsid w:val="00E033B7"/>
    <w:rsid w:val="00E034B1"/>
    <w:rsid w:val="00E034D3"/>
    <w:rsid w:val="00E03CD3"/>
    <w:rsid w:val="00E043A2"/>
    <w:rsid w:val="00E043BE"/>
    <w:rsid w:val="00E047D1"/>
    <w:rsid w:val="00E0487B"/>
    <w:rsid w:val="00E049A2"/>
    <w:rsid w:val="00E04DDC"/>
    <w:rsid w:val="00E0500E"/>
    <w:rsid w:val="00E05375"/>
    <w:rsid w:val="00E055D5"/>
    <w:rsid w:val="00E05D9E"/>
    <w:rsid w:val="00E05E95"/>
    <w:rsid w:val="00E063F3"/>
    <w:rsid w:val="00E066D8"/>
    <w:rsid w:val="00E06F65"/>
    <w:rsid w:val="00E072E0"/>
    <w:rsid w:val="00E072EA"/>
    <w:rsid w:val="00E073D6"/>
    <w:rsid w:val="00E074C6"/>
    <w:rsid w:val="00E074ED"/>
    <w:rsid w:val="00E07F04"/>
    <w:rsid w:val="00E10032"/>
    <w:rsid w:val="00E10761"/>
    <w:rsid w:val="00E1087A"/>
    <w:rsid w:val="00E10B27"/>
    <w:rsid w:val="00E11046"/>
    <w:rsid w:val="00E11382"/>
    <w:rsid w:val="00E113CB"/>
    <w:rsid w:val="00E11711"/>
    <w:rsid w:val="00E11BAE"/>
    <w:rsid w:val="00E120AD"/>
    <w:rsid w:val="00E1228B"/>
    <w:rsid w:val="00E12339"/>
    <w:rsid w:val="00E1246C"/>
    <w:rsid w:val="00E125E4"/>
    <w:rsid w:val="00E12AA2"/>
    <w:rsid w:val="00E12B6C"/>
    <w:rsid w:val="00E12BC2"/>
    <w:rsid w:val="00E1300D"/>
    <w:rsid w:val="00E1322E"/>
    <w:rsid w:val="00E13496"/>
    <w:rsid w:val="00E134EF"/>
    <w:rsid w:val="00E135F9"/>
    <w:rsid w:val="00E13BC9"/>
    <w:rsid w:val="00E13F9D"/>
    <w:rsid w:val="00E14087"/>
    <w:rsid w:val="00E1412C"/>
    <w:rsid w:val="00E144C1"/>
    <w:rsid w:val="00E14743"/>
    <w:rsid w:val="00E14840"/>
    <w:rsid w:val="00E14942"/>
    <w:rsid w:val="00E14C38"/>
    <w:rsid w:val="00E14CD0"/>
    <w:rsid w:val="00E15142"/>
    <w:rsid w:val="00E159C5"/>
    <w:rsid w:val="00E15FC8"/>
    <w:rsid w:val="00E16970"/>
    <w:rsid w:val="00E16AA8"/>
    <w:rsid w:val="00E16CEB"/>
    <w:rsid w:val="00E16E67"/>
    <w:rsid w:val="00E17108"/>
    <w:rsid w:val="00E17154"/>
    <w:rsid w:val="00E17843"/>
    <w:rsid w:val="00E17923"/>
    <w:rsid w:val="00E17B98"/>
    <w:rsid w:val="00E17D36"/>
    <w:rsid w:val="00E17DE9"/>
    <w:rsid w:val="00E20CF7"/>
    <w:rsid w:val="00E20ED3"/>
    <w:rsid w:val="00E20FE4"/>
    <w:rsid w:val="00E2116F"/>
    <w:rsid w:val="00E212C8"/>
    <w:rsid w:val="00E212E6"/>
    <w:rsid w:val="00E216DB"/>
    <w:rsid w:val="00E219DA"/>
    <w:rsid w:val="00E2223C"/>
    <w:rsid w:val="00E2242F"/>
    <w:rsid w:val="00E22BA4"/>
    <w:rsid w:val="00E22C8B"/>
    <w:rsid w:val="00E22CF5"/>
    <w:rsid w:val="00E22FBD"/>
    <w:rsid w:val="00E23141"/>
    <w:rsid w:val="00E23294"/>
    <w:rsid w:val="00E232E7"/>
    <w:rsid w:val="00E235A2"/>
    <w:rsid w:val="00E236A2"/>
    <w:rsid w:val="00E236C8"/>
    <w:rsid w:val="00E23763"/>
    <w:rsid w:val="00E23A43"/>
    <w:rsid w:val="00E23F5E"/>
    <w:rsid w:val="00E241A6"/>
    <w:rsid w:val="00E244FD"/>
    <w:rsid w:val="00E24898"/>
    <w:rsid w:val="00E24C8D"/>
    <w:rsid w:val="00E24FE5"/>
    <w:rsid w:val="00E25598"/>
    <w:rsid w:val="00E257C1"/>
    <w:rsid w:val="00E25976"/>
    <w:rsid w:val="00E25B92"/>
    <w:rsid w:val="00E25BFF"/>
    <w:rsid w:val="00E25FA7"/>
    <w:rsid w:val="00E260F2"/>
    <w:rsid w:val="00E26110"/>
    <w:rsid w:val="00E26717"/>
    <w:rsid w:val="00E26A7D"/>
    <w:rsid w:val="00E26AD2"/>
    <w:rsid w:val="00E26C54"/>
    <w:rsid w:val="00E26F0A"/>
    <w:rsid w:val="00E27173"/>
    <w:rsid w:val="00E273D2"/>
    <w:rsid w:val="00E27409"/>
    <w:rsid w:val="00E276B2"/>
    <w:rsid w:val="00E2776B"/>
    <w:rsid w:val="00E278C1"/>
    <w:rsid w:val="00E27B64"/>
    <w:rsid w:val="00E27F34"/>
    <w:rsid w:val="00E30455"/>
    <w:rsid w:val="00E3048B"/>
    <w:rsid w:val="00E30871"/>
    <w:rsid w:val="00E30AB2"/>
    <w:rsid w:val="00E30B47"/>
    <w:rsid w:val="00E3161C"/>
    <w:rsid w:val="00E31A85"/>
    <w:rsid w:val="00E31AAB"/>
    <w:rsid w:val="00E32222"/>
    <w:rsid w:val="00E32389"/>
    <w:rsid w:val="00E32495"/>
    <w:rsid w:val="00E32498"/>
    <w:rsid w:val="00E32C52"/>
    <w:rsid w:val="00E32CAA"/>
    <w:rsid w:val="00E33256"/>
    <w:rsid w:val="00E3346D"/>
    <w:rsid w:val="00E334CF"/>
    <w:rsid w:val="00E33A4D"/>
    <w:rsid w:val="00E33FEB"/>
    <w:rsid w:val="00E34419"/>
    <w:rsid w:val="00E34525"/>
    <w:rsid w:val="00E3464E"/>
    <w:rsid w:val="00E34674"/>
    <w:rsid w:val="00E34A4E"/>
    <w:rsid w:val="00E34ABE"/>
    <w:rsid w:val="00E34BC6"/>
    <w:rsid w:val="00E34D1C"/>
    <w:rsid w:val="00E35650"/>
    <w:rsid w:val="00E35882"/>
    <w:rsid w:val="00E3588C"/>
    <w:rsid w:val="00E35C1C"/>
    <w:rsid w:val="00E35C4B"/>
    <w:rsid w:val="00E35CF6"/>
    <w:rsid w:val="00E35EEF"/>
    <w:rsid w:val="00E3614D"/>
    <w:rsid w:val="00E364AA"/>
    <w:rsid w:val="00E368DB"/>
    <w:rsid w:val="00E36C42"/>
    <w:rsid w:val="00E37044"/>
    <w:rsid w:val="00E370BD"/>
    <w:rsid w:val="00E37334"/>
    <w:rsid w:val="00E37338"/>
    <w:rsid w:val="00E373D6"/>
    <w:rsid w:val="00E373E0"/>
    <w:rsid w:val="00E376C3"/>
    <w:rsid w:val="00E377D4"/>
    <w:rsid w:val="00E3781E"/>
    <w:rsid w:val="00E37BBC"/>
    <w:rsid w:val="00E37C1B"/>
    <w:rsid w:val="00E37D77"/>
    <w:rsid w:val="00E37E68"/>
    <w:rsid w:val="00E37E6F"/>
    <w:rsid w:val="00E40652"/>
    <w:rsid w:val="00E40762"/>
    <w:rsid w:val="00E40C02"/>
    <w:rsid w:val="00E40CE4"/>
    <w:rsid w:val="00E40EAB"/>
    <w:rsid w:val="00E41314"/>
    <w:rsid w:val="00E41E5B"/>
    <w:rsid w:val="00E41FF4"/>
    <w:rsid w:val="00E42265"/>
    <w:rsid w:val="00E4231E"/>
    <w:rsid w:val="00E42B40"/>
    <w:rsid w:val="00E42E63"/>
    <w:rsid w:val="00E4317B"/>
    <w:rsid w:val="00E439F5"/>
    <w:rsid w:val="00E43DBF"/>
    <w:rsid w:val="00E43E34"/>
    <w:rsid w:val="00E4437F"/>
    <w:rsid w:val="00E44694"/>
    <w:rsid w:val="00E44819"/>
    <w:rsid w:val="00E44909"/>
    <w:rsid w:val="00E44E25"/>
    <w:rsid w:val="00E450D6"/>
    <w:rsid w:val="00E45247"/>
    <w:rsid w:val="00E45574"/>
    <w:rsid w:val="00E45862"/>
    <w:rsid w:val="00E45F1B"/>
    <w:rsid w:val="00E4656C"/>
    <w:rsid w:val="00E466BF"/>
    <w:rsid w:val="00E4677F"/>
    <w:rsid w:val="00E46E26"/>
    <w:rsid w:val="00E474E5"/>
    <w:rsid w:val="00E475C1"/>
    <w:rsid w:val="00E4763D"/>
    <w:rsid w:val="00E47FF7"/>
    <w:rsid w:val="00E501E0"/>
    <w:rsid w:val="00E50760"/>
    <w:rsid w:val="00E5090D"/>
    <w:rsid w:val="00E50E8C"/>
    <w:rsid w:val="00E50EFA"/>
    <w:rsid w:val="00E50F1D"/>
    <w:rsid w:val="00E5167D"/>
    <w:rsid w:val="00E51914"/>
    <w:rsid w:val="00E519A1"/>
    <w:rsid w:val="00E51AEB"/>
    <w:rsid w:val="00E52401"/>
    <w:rsid w:val="00E52546"/>
    <w:rsid w:val="00E52877"/>
    <w:rsid w:val="00E52896"/>
    <w:rsid w:val="00E53122"/>
    <w:rsid w:val="00E532E8"/>
    <w:rsid w:val="00E53A1B"/>
    <w:rsid w:val="00E53CF4"/>
    <w:rsid w:val="00E53EAB"/>
    <w:rsid w:val="00E53F59"/>
    <w:rsid w:val="00E54052"/>
    <w:rsid w:val="00E541A5"/>
    <w:rsid w:val="00E54384"/>
    <w:rsid w:val="00E548AC"/>
    <w:rsid w:val="00E5491B"/>
    <w:rsid w:val="00E5493E"/>
    <w:rsid w:val="00E54AC6"/>
    <w:rsid w:val="00E54F03"/>
    <w:rsid w:val="00E550F6"/>
    <w:rsid w:val="00E556E9"/>
    <w:rsid w:val="00E559A4"/>
    <w:rsid w:val="00E559C1"/>
    <w:rsid w:val="00E55BAD"/>
    <w:rsid w:val="00E55D28"/>
    <w:rsid w:val="00E55E49"/>
    <w:rsid w:val="00E56391"/>
    <w:rsid w:val="00E5639C"/>
    <w:rsid w:val="00E56557"/>
    <w:rsid w:val="00E56560"/>
    <w:rsid w:val="00E5660E"/>
    <w:rsid w:val="00E5665E"/>
    <w:rsid w:val="00E56E2D"/>
    <w:rsid w:val="00E5729F"/>
    <w:rsid w:val="00E572F9"/>
    <w:rsid w:val="00E575C1"/>
    <w:rsid w:val="00E5777D"/>
    <w:rsid w:val="00E57842"/>
    <w:rsid w:val="00E57E78"/>
    <w:rsid w:val="00E60085"/>
    <w:rsid w:val="00E60789"/>
    <w:rsid w:val="00E607FC"/>
    <w:rsid w:val="00E608BD"/>
    <w:rsid w:val="00E60A5E"/>
    <w:rsid w:val="00E60C1B"/>
    <w:rsid w:val="00E610AE"/>
    <w:rsid w:val="00E61732"/>
    <w:rsid w:val="00E617BB"/>
    <w:rsid w:val="00E618DD"/>
    <w:rsid w:val="00E619FF"/>
    <w:rsid w:val="00E623C7"/>
    <w:rsid w:val="00E62BDA"/>
    <w:rsid w:val="00E62F4A"/>
    <w:rsid w:val="00E62FE4"/>
    <w:rsid w:val="00E63726"/>
    <w:rsid w:val="00E6396F"/>
    <w:rsid w:val="00E63B31"/>
    <w:rsid w:val="00E63E13"/>
    <w:rsid w:val="00E63EE2"/>
    <w:rsid w:val="00E6434E"/>
    <w:rsid w:val="00E64523"/>
    <w:rsid w:val="00E64755"/>
    <w:rsid w:val="00E6480F"/>
    <w:rsid w:val="00E64B9C"/>
    <w:rsid w:val="00E6530B"/>
    <w:rsid w:val="00E6540A"/>
    <w:rsid w:val="00E65770"/>
    <w:rsid w:val="00E659CA"/>
    <w:rsid w:val="00E65E3B"/>
    <w:rsid w:val="00E660B6"/>
    <w:rsid w:val="00E664F4"/>
    <w:rsid w:val="00E6658D"/>
    <w:rsid w:val="00E66786"/>
    <w:rsid w:val="00E677F3"/>
    <w:rsid w:val="00E679C5"/>
    <w:rsid w:val="00E70183"/>
    <w:rsid w:val="00E708B7"/>
    <w:rsid w:val="00E70C93"/>
    <w:rsid w:val="00E71899"/>
    <w:rsid w:val="00E71C10"/>
    <w:rsid w:val="00E7202D"/>
    <w:rsid w:val="00E723A1"/>
    <w:rsid w:val="00E724DB"/>
    <w:rsid w:val="00E727B4"/>
    <w:rsid w:val="00E727E3"/>
    <w:rsid w:val="00E72BF2"/>
    <w:rsid w:val="00E72C41"/>
    <w:rsid w:val="00E72F26"/>
    <w:rsid w:val="00E72FEB"/>
    <w:rsid w:val="00E73366"/>
    <w:rsid w:val="00E7338C"/>
    <w:rsid w:val="00E73C52"/>
    <w:rsid w:val="00E742D3"/>
    <w:rsid w:val="00E74318"/>
    <w:rsid w:val="00E7432A"/>
    <w:rsid w:val="00E74372"/>
    <w:rsid w:val="00E7458B"/>
    <w:rsid w:val="00E74721"/>
    <w:rsid w:val="00E74989"/>
    <w:rsid w:val="00E74A12"/>
    <w:rsid w:val="00E7533A"/>
    <w:rsid w:val="00E75509"/>
    <w:rsid w:val="00E7574E"/>
    <w:rsid w:val="00E75B79"/>
    <w:rsid w:val="00E75F47"/>
    <w:rsid w:val="00E75F51"/>
    <w:rsid w:val="00E765E0"/>
    <w:rsid w:val="00E7698C"/>
    <w:rsid w:val="00E76C7D"/>
    <w:rsid w:val="00E770A5"/>
    <w:rsid w:val="00E775EF"/>
    <w:rsid w:val="00E775F6"/>
    <w:rsid w:val="00E7770D"/>
    <w:rsid w:val="00E77779"/>
    <w:rsid w:val="00E777BD"/>
    <w:rsid w:val="00E7790A"/>
    <w:rsid w:val="00E77C2F"/>
    <w:rsid w:val="00E80210"/>
    <w:rsid w:val="00E80263"/>
    <w:rsid w:val="00E80C0F"/>
    <w:rsid w:val="00E80FE6"/>
    <w:rsid w:val="00E819A9"/>
    <w:rsid w:val="00E81A2E"/>
    <w:rsid w:val="00E81CDC"/>
    <w:rsid w:val="00E81D2E"/>
    <w:rsid w:val="00E81E26"/>
    <w:rsid w:val="00E820FF"/>
    <w:rsid w:val="00E82121"/>
    <w:rsid w:val="00E824B9"/>
    <w:rsid w:val="00E825E0"/>
    <w:rsid w:val="00E8267B"/>
    <w:rsid w:val="00E82852"/>
    <w:rsid w:val="00E828F9"/>
    <w:rsid w:val="00E82A5C"/>
    <w:rsid w:val="00E82FE7"/>
    <w:rsid w:val="00E83115"/>
    <w:rsid w:val="00E83369"/>
    <w:rsid w:val="00E83B11"/>
    <w:rsid w:val="00E83E10"/>
    <w:rsid w:val="00E84144"/>
    <w:rsid w:val="00E84AE3"/>
    <w:rsid w:val="00E84BC0"/>
    <w:rsid w:val="00E85B1C"/>
    <w:rsid w:val="00E85C1E"/>
    <w:rsid w:val="00E8641F"/>
    <w:rsid w:val="00E86484"/>
    <w:rsid w:val="00E8658A"/>
    <w:rsid w:val="00E86784"/>
    <w:rsid w:val="00E868F9"/>
    <w:rsid w:val="00E86C8A"/>
    <w:rsid w:val="00E86D87"/>
    <w:rsid w:val="00E86D90"/>
    <w:rsid w:val="00E87255"/>
    <w:rsid w:val="00E874D0"/>
    <w:rsid w:val="00E87C2F"/>
    <w:rsid w:val="00E87C43"/>
    <w:rsid w:val="00E87C9F"/>
    <w:rsid w:val="00E90A0D"/>
    <w:rsid w:val="00E90B25"/>
    <w:rsid w:val="00E90CA7"/>
    <w:rsid w:val="00E90E42"/>
    <w:rsid w:val="00E9124E"/>
    <w:rsid w:val="00E912C6"/>
    <w:rsid w:val="00E91669"/>
    <w:rsid w:val="00E917F8"/>
    <w:rsid w:val="00E91E91"/>
    <w:rsid w:val="00E92108"/>
    <w:rsid w:val="00E92407"/>
    <w:rsid w:val="00E9241C"/>
    <w:rsid w:val="00E929A0"/>
    <w:rsid w:val="00E92BCF"/>
    <w:rsid w:val="00E92CE9"/>
    <w:rsid w:val="00E92D0F"/>
    <w:rsid w:val="00E92D96"/>
    <w:rsid w:val="00E931BB"/>
    <w:rsid w:val="00E931CF"/>
    <w:rsid w:val="00E931EE"/>
    <w:rsid w:val="00E9369F"/>
    <w:rsid w:val="00E937C4"/>
    <w:rsid w:val="00E93DD4"/>
    <w:rsid w:val="00E9450C"/>
    <w:rsid w:val="00E946D9"/>
    <w:rsid w:val="00E94F3A"/>
    <w:rsid w:val="00E9509F"/>
    <w:rsid w:val="00E9594F"/>
    <w:rsid w:val="00E95A17"/>
    <w:rsid w:val="00E95BDB"/>
    <w:rsid w:val="00E96322"/>
    <w:rsid w:val="00E96408"/>
    <w:rsid w:val="00E967EC"/>
    <w:rsid w:val="00E9692F"/>
    <w:rsid w:val="00E96B1A"/>
    <w:rsid w:val="00E9707D"/>
    <w:rsid w:val="00E97083"/>
    <w:rsid w:val="00E9741D"/>
    <w:rsid w:val="00E974E7"/>
    <w:rsid w:val="00E97651"/>
    <w:rsid w:val="00E97761"/>
    <w:rsid w:val="00E97834"/>
    <w:rsid w:val="00E978BC"/>
    <w:rsid w:val="00E97A4B"/>
    <w:rsid w:val="00E97A57"/>
    <w:rsid w:val="00E97D9F"/>
    <w:rsid w:val="00EA009D"/>
    <w:rsid w:val="00EA0329"/>
    <w:rsid w:val="00EA0527"/>
    <w:rsid w:val="00EA0596"/>
    <w:rsid w:val="00EA06C3"/>
    <w:rsid w:val="00EA0937"/>
    <w:rsid w:val="00EA0E69"/>
    <w:rsid w:val="00EA102A"/>
    <w:rsid w:val="00EA1543"/>
    <w:rsid w:val="00EA157C"/>
    <w:rsid w:val="00EA16E4"/>
    <w:rsid w:val="00EA1963"/>
    <w:rsid w:val="00EA1C5A"/>
    <w:rsid w:val="00EA1EA1"/>
    <w:rsid w:val="00EA2166"/>
    <w:rsid w:val="00EA2278"/>
    <w:rsid w:val="00EA237F"/>
    <w:rsid w:val="00EA241C"/>
    <w:rsid w:val="00EA33C8"/>
    <w:rsid w:val="00EA37B8"/>
    <w:rsid w:val="00EA387A"/>
    <w:rsid w:val="00EA3A92"/>
    <w:rsid w:val="00EA3EDD"/>
    <w:rsid w:val="00EA4167"/>
    <w:rsid w:val="00EA425F"/>
    <w:rsid w:val="00EA49C8"/>
    <w:rsid w:val="00EA4F4A"/>
    <w:rsid w:val="00EA5483"/>
    <w:rsid w:val="00EA5EF4"/>
    <w:rsid w:val="00EA5FA6"/>
    <w:rsid w:val="00EA6324"/>
    <w:rsid w:val="00EA6C32"/>
    <w:rsid w:val="00EA6C50"/>
    <w:rsid w:val="00EA6E88"/>
    <w:rsid w:val="00EA6FB4"/>
    <w:rsid w:val="00EA70C9"/>
    <w:rsid w:val="00EA750B"/>
    <w:rsid w:val="00EA7BEA"/>
    <w:rsid w:val="00EA7E6C"/>
    <w:rsid w:val="00EB03B0"/>
    <w:rsid w:val="00EB0531"/>
    <w:rsid w:val="00EB07E0"/>
    <w:rsid w:val="00EB0D23"/>
    <w:rsid w:val="00EB0D80"/>
    <w:rsid w:val="00EB0DC7"/>
    <w:rsid w:val="00EB0F44"/>
    <w:rsid w:val="00EB0FAF"/>
    <w:rsid w:val="00EB17B4"/>
    <w:rsid w:val="00EB198D"/>
    <w:rsid w:val="00EB19EB"/>
    <w:rsid w:val="00EB1E9B"/>
    <w:rsid w:val="00EB276D"/>
    <w:rsid w:val="00EB2F99"/>
    <w:rsid w:val="00EB2FFA"/>
    <w:rsid w:val="00EB31BF"/>
    <w:rsid w:val="00EB3CB1"/>
    <w:rsid w:val="00EB3F1E"/>
    <w:rsid w:val="00EB4DF2"/>
    <w:rsid w:val="00EB50FB"/>
    <w:rsid w:val="00EB5588"/>
    <w:rsid w:val="00EB5654"/>
    <w:rsid w:val="00EB5799"/>
    <w:rsid w:val="00EB5D47"/>
    <w:rsid w:val="00EB616B"/>
    <w:rsid w:val="00EB6EA7"/>
    <w:rsid w:val="00EB7357"/>
    <w:rsid w:val="00EC060C"/>
    <w:rsid w:val="00EC0809"/>
    <w:rsid w:val="00EC0AD3"/>
    <w:rsid w:val="00EC1426"/>
    <w:rsid w:val="00EC15DD"/>
    <w:rsid w:val="00EC160A"/>
    <w:rsid w:val="00EC190F"/>
    <w:rsid w:val="00EC29E1"/>
    <w:rsid w:val="00EC2D22"/>
    <w:rsid w:val="00EC2EE1"/>
    <w:rsid w:val="00EC305F"/>
    <w:rsid w:val="00EC31CE"/>
    <w:rsid w:val="00EC34D7"/>
    <w:rsid w:val="00EC39C3"/>
    <w:rsid w:val="00EC39F1"/>
    <w:rsid w:val="00EC3D25"/>
    <w:rsid w:val="00EC3DC5"/>
    <w:rsid w:val="00EC3DD1"/>
    <w:rsid w:val="00EC4117"/>
    <w:rsid w:val="00EC43D1"/>
    <w:rsid w:val="00EC5113"/>
    <w:rsid w:val="00EC5199"/>
    <w:rsid w:val="00EC5A34"/>
    <w:rsid w:val="00EC5CCB"/>
    <w:rsid w:val="00EC5E58"/>
    <w:rsid w:val="00EC5F8F"/>
    <w:rsid w:val="00EC6022"/>
    <w:rsid w:val="00EC6243"/>
    <w:rsid w:val="00EC6501"/>
    <w:rsid w:val="00EC67AB"/>
    <w:rsid w:val="00EC684F"/>
    <w:rsid w:val="00EC687C"/>
    <w:rsid w:val="00EC6B4F"/>
    <w:rsid w:val="00EC6C7F"/>
    <w:rsid w:val="00EC73F6"/>
    <w:rsid w:val="00EC748C"/>
    <w:rsid w:val="00EC767F"/>
    <w:rsid w:val="00EC782C"/>
    <w:rsid w:val="00EC78A4"/>
    <w:rsid w:val="00EC7F95"/>
    <w:rsid w:val="00ED0399"/>
    <w:rsid w:val="00ED0518"/>
    <w:rsid w:val="00ED0928"/>
    <w:rsid w:val="00ED0ABE"/>
    <w:rsid w:val="00ED12FC"/>
    <w:rsid w:val="00ED182E"/>
    <w:rsid w:val="00ED1D30"/>
    <w:rsid w:val="00ED219B"/>
    <w:rsid w:val="00ED2332"/>
    <w:rsid w:val="00ED2718"/>
    <w:rsid w:val="00ED274A"/>
    <w:rsid w:val="00ED2A80"/>
    <w:rsid w:val="00ED2C82"/>
    <w:rsid w:val="00ED3178"/>
    <w:rsid w:val="00ED3E59"/>
    <w:rsid w:val="00ED3F82"/>
    <w:rsid w:val="00ED4461"/>
    <w:rsid w:val="00ED4550"/>
    <w:rsid w:val="00ED45A0"/>
    <w:rsid w:val="00ED4D50"/>
    <w:rsid w:val="00ED5249"/>
    <w:rsid w:val="00ED5444"/>
    <w:rsid w:val="00ED577E"/>
    <w:rsid w:val="00ED62D1"/>
    <w:rsid w:val="00ED62D5"/>
    <w:rsid w:val="00ED657B"/>
    <w:rsid w:val="00ED6707"/>
    <w:rsid w:val="00ED728F"/>
    <w:rsid w:val="00ED77D1"/>
    <w:rsid w:val="00ED7C97"/>
    <w:rsid w:val="00ED7D71"/>
    <w:rsid w:val="00EE02CA"/>
    <w:rsid w:val="00EE0624"/>
    <w:rsid w:val="00EE072E"/>
    <w:rsid w:val="00EE0911"/>
    <w:rsid w:val="00EE0CB7"/>
    <w:rsid w:val="00EE0D0B"/>
    <w:rsid w:val="00EE0FB0"/>
    <w:rsid w:val="00EE12BC"/>
    <w:rsid w:val="00EE142A"/>
    <w:rsid w:val="00EE1A72"/>
    <w:rsid w:val="00EE1EE5"/>
    <w:rsid w:val="00EE209E"/>
    <w:rsid w:val="00EE2210"/>
    <w:rsid w:val="00EE2B24"/>
    <w:rsid w:val="00EE2B9F"/>
    <w:rsid w:val="00EE2E44"/>
    <w:rsid w:val="00EE2F6C"/>
    <w:rsid w:val="00EE3067"/>
    <w:rsid w:val="00EE3533"/>
    <w:rsid w:val="00EE3C0A"/>
    <w:rsid w:val="00EE40D0"/>
    <w:rsid w:val="00EE42C1"/>
    <w:rsid w:val="00EE4313"/>
    <w:rsid w:val="00EE4D96"/>
    <w:rsid w:val="00EE5240"/>
    <w:rsid w:val="00EE5447"/>
    <w:rsid w:val="00EE560A"/>
    <w:rsid w:val="00EE5A02"/>
    <w:rsid w:val="00EE5A51"/>
    <w:rsid w:val="00EE5AB3"/>
    <w:rsid w:val="00EE5B8E"/>
    <w:rsid w:val="00EE60D8"/>
    <w:rsid w:val="00EE67CA"/>
    <w:rsid w:val="00EE6937"/>
    <w:rsid w:val="00EE6ABB"/>
    <w:rsid w:val="00EE6B6D"/>
    <w:rsid w:val="00EE6EA6"/>
    <w:rsid w:val="00EE6FA2"/>
    <w:rsid w:val="00EE7252"/>
    <w:rsid w:val="00EE7255"/>
    <w:rsid w:val="00EE7555"/>
    <w:rsid w:val="00EE7A92"/>
    <w:rsid w:val="00EE7BBE"/>
    <w:rsid w:val="00EE7E56"/>
    <w:rsid w:val="00EE7EA7"/>
    <w:rsid w:val="00EF00FD"/>
    <w:rsid w:val="00EF0342"/>
    <w:rsid w:val="00EF05D1"/>
    <w:rsid w:val="00EF06BA"/>
    <w:rsid w:val="00EF0A25"/>
    <w:rsid w:val="00EF0AFA"/>
    <w:rsid w:val="00EF13E5"/>
    <w:rsid w:val="00EF1ACC"/>
    <w:rsid w:val="00EF1C67"/>
    <w:rsid w:val="00EF2455"/>
    <w:rsid w:val="00EF2BA1"/>
    <w:rsid w:val="00EF2CD9"/>
    <w:rsid w:val="00EF2EA8"/>
    <w:rsid w:val="00EF3085"/>
    <w:rsid w:val="00EF38DB"/>
    <w:rsid w:val="00EF39C9"/>
    <w:rsid w:val="00EF402B"/>
    <w:rsid w:val="00EF4265"/>
    <w:rsid w:val="00EF4754"/>
    <w:rsid w:val="00EF4838"/>
    <w:rsid w:val="00EF488E"/>
    <w:rsid w:val="00EF4B18"/>
    <w:rsid w:val="00EF4FAE"/>
    <w:rsid w:val="00EF50AA"/>
    <w:rsid w:val="00EF50C5"/>
    <w:rsid w:val="00EF50F2"/>
    <w:rsid w:val="00EF5332"/>
    <w:rsid w:val="00EF54FB"/>
    <w:rsid w:val="00EF550F"/>
    <w:rsid w:val="00EF56FE"/>
    <w:rsid w:val="00EF5874"/>
    <w:rsid w:val="00EF5A97"/>
    <w:rsid w:val="00EF5B29"/>
    <w:rsid w:val="00EF62AE"/>
    <w:rsid w:val="00EF69AE"/>
    <w:rsid w:val="00EF69BA"/>
    <w:rsid w:val="00EF6CBE"/>
    <w:rsid w:val="00EF6DD6"/>
    <w:rsid w:val="00EF6E5C"/>
    <w:rsid w:val="00EF7009"/>
    <w:rsid w:val="00EF74CC"/>
    <w:rsid w:val="00EF7750"/>
    <w:rsid w:val="00EF77F7"/>
    <w:rsid w:val="00EF7C9C"/>
    <w:rsid w:val="00F00093"/>
    <w:rsid w:val="00F000CD"/>
    <w:rsid w:val="00F00163"/>
    <w:rsid w:val="00F0063C"/>
    <w:rsid w:val="00F00C6A"/>
    <w:rsid w:val="00F0112A"/>
    <w:rsid w:val="00F012EC"/>
    <w:rsid w:val="00F01439"/>
    <w:rsid w:val="00F01548"/>
    <w:rsid w:val="00F01BBC"/>
    <w:rsid w:val="00F01D70"/>
    <w:rsid w:val="00F01D92"/>
    <w:rsid w:val="00F02082"/>
    <w:rsid w:val="00F021CA"/>
    <w:rsid w:val="00F024EC"/>
    <w:rsid w:val="00F02559"/>
    <w:rsid w:val="00F02614"/>
    <w:rsid w:val="00F02D50"/>
    <w:rsid w:val="00F02E0D"/>
    <w:rsid w:val="00F03296"/>
    <w:rsid w:val="00F0331D"/>
    <w:rsid w:val="00F0346A"/>
    <w:rsid w:val="00F037DB"/>
    <w:rsid w:val="00F03B1F"/>
    <w:rsid w:val="00F03B74"/>
    <w:rsid w:val="00F04223"/>
    <w:rsid w:val="00F04746"/>
    <w:rsid w:val="00F051E7"/>
    <w:rsid w:val="00F053B6"/>
    <w:rsid w:val="00F05AF1"/>
    <w:rsid w:val="00F06045"/>
    <w:rsid w:val="00F06511"/>
    <w:rsid w:val="00F06859"/>
    <w:rsid w:val="00F06992"/>
    <w:rsid w:val="00F06CD7"/>
    <w:rsid w:val="00F06DCA"/>
    <w:rsid w:val="00F075F3"/>
    <w:rsid w:val="00F077F9"/>
    <w:rsid w:val="00F07884"/>
    <w:rsid w:val="00F07DBA"/>
    <w:rsid w:val="00F07EFE"/>
    <w:rsid w:val="00F105EC"/>
    <w:rsid w:val="00F10A71"/>
    <w:rsid w:val="00F10DAB"/>
    <w:rsid w:val="00F10E26"/>
    <w:rsid w:val="00F11224"/>
    <w:rsid w:val="00F114DB"/>
    <w:rsid w:val="00F115BC"/>
    <w:rsid w:val="00F118D7"/>
    <w:rsid w:val="00F1192E"/>
    <w:rsid w:val="00F119EA"/>
    <w:rsid w:val="00F11F1F"/>
    <w:rsid w:val="00F120F2"/>
    <w:rsid w:val="00F122D8"/>
    <w:rsid w:val="00F12520"/>
    <w:rsid w:val="00F12A0C"/>
    <w:rsid w:val="00F12B00"/>
    <w:rsid w:val="00F12D84"/>
    <w:rsid w:val="00F12EAC"/>
    <w:rsid w:val="00F13030"/>
    <w:rsid w:val="00F1309B"/>
    <w:rsid w:val="00F137D4"/>
    <w:rsid w:val="00F138EC"/>
    <w:rsid w:val="00F138ED"/>
    <w:rsid w:val="00F13975"/>
    <w:rsid w:val="00F14245"/>
    <w:rsid w:val="00F144E9"/>
    <w:rsid w:val="00F1467D"/>
    <w:rsid w:val="00F1481B"/>
    <w:rsid w:val="00F14DEA"/>
    <w:rsid w:val="00F151FB"/>
    <w:rsid w:val="00F155E8"/>
    <w:rsid w:val="00F1574B"/>
    <w:rsid w:val="00F15769"/>
    <w:rsid w:val="00F159FB"/>
    <w:rsid w:val="00F15A59"/>
    <w:rsid w:val="00F15E4D"/>
    <w:rsid w:val="00F15F0B"/>
    <w:rsid w:val="00F15F24"/>
    <w:rsid w:val="00F16325"/>
    <w:rsid w:val="00F163D1"/>
    <w:rsid w:val="00F166AF"/>
    <w:rsid w:val="00F169FE"/>
    <w:rsid w:val="00F16A47"/>
    <w:rsid w:val="00F16AB8"/>
    <w:rsid w:val="00F16EE5"/>
    <w:rsid w:val="00F16F12"/>
    <w:rsid w:val="00F1711A"/>
    <w:rsid w:val="00F17443"/>
    <w:rsid w:val="00F17455"/>
    <w:rsid w:val="00F178C1"/>
    <w:rsid w:val="00F1792A"/>
    <w:rsid w:val="00F17F10"/>
    <w:rsid w:val="00F2021C"/>
    <w:rsid w:val="00F2058B"/>
    <w:rsid w:val="00F206C0"/>
    <w:rsid w:val="00F21590"/>
    <w:rsid w:val="00F21596"/>
    <w:rsid w:val="00F2160E"/>
    <w:rsid w:val="00F2185E"/>
    <w:rsid w:val="00F21AB8"/>
    <w:rsid w:val="00F21C7C"/>
    <w:rsid w:val="00F21EB6"/>
    <w:rsid w:val="00F2204F"/>
    <w:rsid w:val="00F222D9"/>
    <w:rsid w:val="00F2257F"/>
    <w:rsid w:val="00F225F5"/>
    <w:rsid w:val="00F2284E"/>
    <w:rsid w:val="00F22A9B"/>
    <w:rsid w:val="00F2336B"/>
    <w:rsid w:val="00F23441"/>
    <w:rsid w:val="00F2372D"/>
    <w:rsid w:val="00F23C6C"/>
    <w:rsid w:val="00F24053"/>
    <w:rsid w:val="00F24331"/>
    <w:rsid w:val="00F243CF"/>
    <w:rsid w:val="00F246CE"/>
    <w:rsid w:val="00F247C1"/>
    <w:rsid w:val="00F248F5"/>
    <w:rsid w:val="00F24951"/>
    <w:rsid w:val="00F24BD4"/>
    <w:rsid w:val="00F24CFF"/>
    <w:rsid w:val="00F24E97"/>
    <w:rsid w:val="00F2530A"/>
    <w:rsid w:val="00F253A0"/>
    <w:rsid w:val="00F25757"/>
    <w:rsid w:val="00F25763"/>
    <w:rsid w:val="00F25842"/>
    <w:rsid w:val="00F25D36"/>
    <w:rsid w:val="00F25DD9"/>
    <w:rsid w:val="00F261A5"/>
    <w:rsid w:val="00F2625D"/>
    <w:rsid w:val="00F26316"/>
    <w:rsid w:val="00F26407"/>
    <w:rsid w:val="00F26434"/>
    <w:rsid w:val="00F264E4"/>
    <w:rsid w:val="00F26667"/>
    <w:rsid w:val="00F266D5"/>
    <w:rsid w:val="00F26774"/>
    <w:rsid w:val="00F26DAC"/>
    <w:rsid w:val="00F27155"/>
    <w:rsid w:val="00F27733"/>
    <w:rsid w:val="00F27EF3"/>
    <w:rsid w:val="00F27F92"/>
    <w:rsid w:val="00F30170"/>
    <w:rsid w:val="00F303DD"/>
    <w:rsid w:val="00F31280"/>
    <w:rsid w:val="00F314EC"/>
    <w:rsid w:val="00F318B9"/>
    <w:rsid w:val="00F31AA3"/>
    <w:rsid w:val="00F31EB7"/>
    <w:rsid w:val="00F3221C"/>
    <w:rsid w:val="00F32302"/>
    <w:rsid w:val="00F326E5"/>
    <w:rsid w:val="00F32C12"/>
    <w:rsid w:val="00F32D5A"/>
    <w:rsid w:val="00F32F76"/>
    <w:rsid w:val="00F32FC1"/>
    <w:rsid w:val="00F33264"/>
    <w:rsid w:val="00F33673"/>
    <w:rsid w:val="00F33A2A"/>
    <w:rsid w:val="00F33C40"/>
    <w:rsid w:val="00F3405D"/>
    <w:rsid w:val="00F34B3C"/>
    <w:rsid w:val="00F34C1C"/>
    <w:rsid w:val="00F350BB"/>
    <w:rsid w:val="00F359CC"/>
    <w:rsid w:val="00F35D58"/>
    <w:rsid w:val="00F36037"/>
    <w:rsid w:val="00F3644F"/>
    <w:rsid w:val="00F36579"/>
    <w:rsid w:val="00F3658D"/>
    <w:rsid w:val="00F36C34"/>
    <w:rsid w:val="00F36CF8"/>
    <w:rsid w:val="00F36DA5"/>
    <w:rsid w:val="00F36E57"/>
    <w:rsid w:val="00F375F8"/>
    <w:rsid w:val="00F3799F"/>
    <w:rsid w:val="00F379CF"/>
    <w:rsid w:val="00F37FAE"/>
    <w:rsid w:val="00F406F6"/>
    <w:rsid w:val="00F40B36"/>
    <w:rsid w:val="00F4133E"/>
    <w:rsid w:val="00F418FF"/>
    <w:rsid w:val="00F41A7F"/>
    <w:rsid w:val="00F41AE0"/>
    <w:rsid w:val="00F41EA3"/>
    <w:rsid w:val="00F41ED8"/>
    <w:rsid w:val="00F41F00"/>
    <w:rsid w:val="00F41F65"/>
    <w:rsid w:val="00F421FC"/>
    <w:rsid w:val="00F42ADB"/>
    <w:rsid w:val="00F42E60"/>
    <w:rsid w:val="00F430E4"/>
    <w:rsid w:val="00F43321"/>
    <w:rsid w:val="00F438B5"/>
    <w:rsid w:val="00F43996"/>
    <w:rsid w:val="00F439AE"/>
    <w:rsid w:val="00F43C43"/>
    <w:rsid w:val="00F43E1E"/>
    <w:rsid w:val="00F43FF8"/>
    <w:rsid w:val="00F44193"/>
    <w:rsid w:val="00F442FD"/>
    <w:rsid w:val="00F44492"/>
    <w:rsid w:val="00F44580"/>
    <w:rsid w:val="00F44A6A"/>
    <w:rsid w:val="00F44CC4"/>
    <w:rsid w:val="00F44E85"/>
    <w:rsid w:val="00F4562D"/>
    <w:rsid w:val="00F45A2D"/>
    <w:rsid w:val="00F45EB4"/>
    <w:rsid w:val="00F46447"/>
    <w:rsid w:val="00F46A82"/>
    <w:rsid w:val="00F46D97"/>
    <w:rsid w:val="00F46EA5"/>
    <w:rsid w:val="00F47120"/>
    <w:rsid w:val="00F475D0"/>
    <w:rsid w:val="00F4761B"/>
    <w:rsid w:val="00F47800"/>
    <w:rsid w:val="00F4787A"/>
    <w:rsid w:val="00F47A57"/>
    <w:rsid w:val="00F47EE2"/>
    <w:rsid w:val="00F47F25"/>
    <w:rsid w:val="00F50289"/>
    <w:rsid w:val="00F502DF"/>
    <w:rsid w:val="00F50539"/>
    <w:rsid w:val="00F50CD5"/>
    <w:rsid w:val="00F512D0"/>
    <w:rsid w:val="00F51467"/>
    <w:rsid w:val="00F52159"/>
    <w:rsid w:val="00F52422"/>
    <w:rsid w:val="00F52484"/>
    <w:rsid w:val="00F52512"/>
    <w:rsid w:val="00F526DF"/>
    <w:rsid w:val="00F528D7"/>
    <w:rsid w:val="00F52989"/>
    <w:rsid w:val="00F52B57"/>
    <w:rsid w:val="00F52E1A"/>
    <w:rsid w:val="00F52F51"/>
    <w:rsid w:val="00F53050"/>
    <w:rsid w:val="00F53334"/>
    <w:rsid w:val="00F534AE"/>
    <w:rsid w:val="00F538F4"/>
    <w:rsid w:val="00F538F8"/>
    <w:rsid w:val="00F5394D"/>
    <w:rsid w:val="00F53E86"/>
    <w:rsid w:val="00F54661"/>
    <w:rsid w:val="00F549FC"/>
    <w:rsid w:val="00F54D84"/>
    <w:rsid w:val="00F553C8"/>
    <w:rsid w:val="00F55685"/>
    <w:rsid w:val="00F55CA5"/>
    <w:rsid w:val="00F55E68"/>
    <w:rsid w:val="00F56249"/>
    <w:rsid w:val="00F56377"/>
    <w:rsid w:val="00F564BE"/>
    <w:rsid w:val="00F56503"/>
    <w:rsid w:val="00F568D2"/>
    <w:rsid w:val="00F56A69"/>
    <w:rsid w:val="00F56CB7"/>
    <w:rsid w:val="00F56FB8"/>
    <w:rsid w:val="00F5706F"/>
    <w:rsid w:val="00F573D3"/>
    <w:rsid w:val="00F57580"/>
    <w:rsid w:val="00F5777F"/>
    <w:rsid w:val="00F57DA4"/>
    <w:rsid w:val="00F607A8"/>
    <w:rsid w:val="00F60B10"/>
    <w:rsid w:val="00F60BDD"/>
    <w:rsid w:val="00F60C85"/>
    <w:rsid w:val="00F60CD1"/>
    <w:rsid w:val="00F615FF"/>
    <w:rsid w:val="00F6182E"/>
    <w:rsid w:val="00F61837"/>
    <w:rsid w:val="00F61AF0"/>
    <w:rsid w:val="00F61CE6"/>
    <w:rsid w:val="00F6220A"/>
    <w:rsid w:val="00F625FC"/>
    <w:rsid w:val="00F62727"/>
    <w:rsid w:val="00F62B17"/>
    <w:rsid w:val="00F633DF"/>
    <w:rsid w:val="00F63AAF"/>
    <w:rsid w:val="00F63D7B"/>
    <w:rsid w:val="00F63DED"/>
    <w:rsid w:val="00F648EA"/>
    <w:rsid w:val="00F64904"/>
    <w:rsid w:val="00F64A8A"/>
    <w:rsid w:val="00F64AC5"/>
    <w:rsid w:val="00F64C37"/>
    <w:rsid w:val="00F65441"/>
    <w:rsid w:val="00F65A99"/>
    <w:rsid w:val="00F664BA"/>
    <w:rsid w:val="00F665DA"/>
    <w:rsid w:val="00F6693A"/>
    <w:rsid w:val="00F66AF3"/>
    <w:rsid w:val="00F6718F"/>
    <w:rsid w:val="00F671BC"/>
    <w:rsid w:val="00F6731F"/>
    <w:rsid w:val="00F6756C"/>
    <w:rsid w:val="00F677D2"/>
    <w:rsid w:val="00F67D9B"/>
    <w:rsid w:val="00F67DA3"/>
    <w:rsid w:val="00F67F89"/>
    <w:rsid w:val="00F7009A"/>
    <w:rsid w:val="00F701A6"/>
    <w:rsid w:val="00F70340"/>
    <w:rsid w:val="00F7036F"/>
    <w:rsid w:val="00F70591"/>
    <w:rsid w:val="00F705C2"/>
    <w:rsid w:val="00F7070D"/>
    <w:rsid w:val="00F70835"/>
    <w:rsid w:val="00F709BF"/>
    <w:rsid w:val="00F70A50"/>
    <w:rsid w:val="00F70DBA"/>
    <w:rsid w:val="00F70E2F"/>
    <w:rsid w:val="00F710AB"/>
    <w:rsid w:val="00F713DE"/>
    <w:rsid w:val="00F71CB2"/>
    <w:rsid w:val="00F71D1B"/>
    <w:rsid w:val="00F7255B"/>
    <w:rsid w:val="00F72676"/>
    <w:rsid w:val="00F72715"/>
    <w:rsid w:val="00F72812"/>
    <w:rsid w:val="00F7308D"/>
    <w:rsid w:val="00F731E4"/>
    <w:rsid w:val="00F73371"/>
    <w:rsid w:val="00F73509"/>
    <w:rsid w:val="00F73A9A"/>
    <w:rsid w:val="00F73CA6"/>
    <w:rsid w:val="00F73F22"/>
    <w:rsid w:val="00F74126"/>
    <w:rsid w:val="00F742D6"/>
    <w:rsid w:val="00F74D0B"/>
    <w:rsid w:val="00F74FDE"/>
    <w:rsid w:val="00F75178"/>
    <w:rsid w:val="00F759F9"/>
    <w:rsid w:val="00F75A11"/>
    <w:rsid w:val="00F75A25"/>
    <w:rsid w:val="00F76041"/>
    <w:rsid w:val="00F76517"/>
    <w:rsid w:val="00F765CA"/>
    <w:rsid w:val="00F76662"/>
    <w:rsid w:val="00F76775"/>
    <w:rsid w:val="00F76787"/>
    <w:rsid w:val="00F76872"/>
    <w:rsid w:val="00F76CBD"/>
    <w:rsid w:val="00F76D71"/>
    <w:rsid w:val="00F76E24"/>
    <w:rsid w:val="00F77075"/>
    <w:rsid w:val="00F7733B"/>
    <w:rsid w:val="00F77C31"/>
    <w:rsid w:val="00F77EE6"/>
    <w:rsid w:val="00F8013C"/>
    <w:rsid w:val="00F80349"/>
    <w:rsid w:val="00F806CE"/>
    <w:rsid w:val="00F80A13"/>
    <w:rsid w:val="00F80A3A"/>
    <w:rsid w:val="00F80E0F"/>
    <w:rsid w:val="00F8129B"/>
    <w:rsid w:val="00F8133D"/>
    <w:rsid w:val="00F815D1"/>
    <w:rsid w:val="00F81817"/>
    <w:rsid w:val="00F81DAF"/>
    <w:rsid w:val="00F82D84"/>
    <w:rsid w:val="00F82DC4"/>
    <w:rsid w:val="00F8308D"/>
    <w:rsid w:val="00F831BA"/>
    <w:rsid w:val="00F83465"/>
    <w:rsid w:val="00F8346C"/>
    <w:rsid w:val="00F83877"/>
    <w:rsid w:val="00F83BDA"/>
    <w:rsid w:val="00F83BFD"/>
    <w:rsid w:val="00F83C1B"/>
    <w:rsid w:val="00F83CAB"/>
    <w:rsid w:val="00F83EF7"/>
    <w:rsid w:val="00F84161"/>
    <w:rsid w:val="00F84D66"/>
    <w:rsid w:val="00F84EA4"/>
    <w:rsid w:val="00F84F08"/>
    <w:rsid w:val="00F850E2"/>
    <w:rsid w:val="00F85640"/>
    <w:rsid w:val="00F85D84"/>
    <w:rsid w:val="00F85F9C"/>
    <w:rsid w:val="00F8611C"/>
    <w:rsid w:val="00F8642A"/>
    <w:rsid w:val="00F8658B"/>
    <w:rsid w:val="00F86EAD"/>
    <w:rsid w:val="00F87CC8"/>
    <w:rsid w:val="00F87CEB"/>
    <w:rsid w:val="00F87F86"/>
    <w:rsid w:val="00F87FAE"/>
    <w:rsid w:val="00F90635"/>
    <w:rsid w:val="00F90890"/>
    <w:rsid w:val="00F90C47"/>
    <w:rsid w:val="00F90D05"/>
    <w:rsid w:val="00F912F4"/>
    <w:rsid w:val="00F91371"/>
    <w:rsid w:val="00F9137D"/>
    <w:rsid w:val="00F91496"/>
    <w:rsid w:val="00F914FB"/>
    <w:rsid w:val="00F91A45"/>
    <w:rsid w:val="00F91BE2"/>
    <w:rsid w:val="00F92378"/>
    <w:rsid w:val="00F923C8"/>
    <w:rsid w:val="00F92584"/>
    <w:rsid w:val="00F928D7"/>
    <w:rsid w:val="00F92E42"/>
    <w:rsid w:val="00F9334C"/>
    <w:rsid w:val="00F9349A"/>
    <w:rsid w:val="00F93500"/>
    <w:rsid w:val="00F93B65"/>
    <w:rsid w:val="00F93D52"/>
    <w:rsid w:val="00F943A1"/>
    <w:rsid w:val="00F9445F"/>
    <w:rsid w:val="00F9459A"/>
    <w:rsid w:val="00F94A2D"/>
    <w:rsid w:val="00F94AA3"/>
    <w:rsid w:val="00F95A36"/>
    <w:rsid w:val="00F95CE3"/>
    <w:rsid w:val="00F96049"/>
    <w:rsid w:val="00F9691C"/>
    <w:rsid w:val="00F96B1E"/>
    <w:rsid w:val="00F96D10"/>
    <w:rsid w:val="00F96EC9"/>
    <w:rsid w:val="00F96F66"/>
    <w:rsid w:val="00F96F8B"/>
    <w:rsid w:val="00F971D5"/>
    <w:rsid w:val="00F979F7"/>
    <w:rsid w:val="00F97AA2"/>
    <w:rsid w:val="00F97B46"/>
    <w:rsid w:val="00F97FDB"/>
    <w:rsid w:val="00FA014E"/>
    <w:rsid w:val="00FA018A"/>
    <w:rsid w:val="00FA01FC"/>
    <w:rsid w:val="00FA02A7"/>
    <w:rsid w:val="00FA0521"/>
    <w:rsid w:val="00FA0920"/>
    <w:rsid w:val="00FA141C"/>
    <w:rsid w:val="00FA164B"/>
    <w:rsid w:val="00FA1926"/>
    <w:rsid w:val="00FA1AAF"/>
    <w:rsid w:val="00FA1C5C"/>
    <w:rsid w:val="00FA1FF4"/>
    <w:rsid w:val="00FA22D3"/>
    <w:rsid w:val="00FA3500"/>
    <w:rsid w:val="00FA393A"/>
    <w:rsid w:val="00FA3BB7"/>
    <w:rsid w:val="00FA3BE5"/>
    <w:rsid w:val="00FA3BFE"/>
    <w:rsid w:val="00FA3C8B"/>
    <w:rsid w:val="00FA4419"/>
    <w:rsid w:val="00FA44AA"/>
    <w:rsid w:val="00FA4FB6"/>
    <w:rsid w:val="00FA54B9"/>
    <w:rsid w:val="00FA5502"/>
    <w:rsid w:val="00FA6176"/>
    <w:rsid w:val="00FA6200"/>
    <w:rsid w:val="00FA6395"/>
    <w:rsid w:val="00FA64E3"/>
    <w:rsid w:val="00FA664C"/>
    <w:rsid w:val="00FA672C"/>
    <w:rsid w:val="00FA693B"/>
    <w:rsid w:val="00FA69FE"/>
    <w:rsid w:val="00FA6B9D"/>
    <w:rsid w:val="00FA717F"/>
    <w:rsid w:val="00FA74B7"/>
    <w:rsid w:val="00FA79AD"/>
    <w:rsid w:val="00FA7CF1"/>
    <w:rsid w:val="00FB01F9"/>
    <w:rsid w:val="00FB058D"/>
    <w:rsid w:val="00FB0958"/>
    <w:rsid w:val="00FB0F8B"/>
    <w:rsid w:val="00FB0FA0"/>
    <w:rsid w:val="00FB113F"/>
    <w:rsid w:val="00FB19A3"/>
    <w:rsid w:val="00FB1AD5"/>
    <w:rsid w:val="00FB1D31"/>
    <w:rsid w:val="00FB213E"/>
    <w:rsid w:val="00FB233A"/>
    <w:rsid w:val="00FB23BE"/>
    <w:rsid w:val="00FB2DFC"/>
    <w:rsid w:val="00FB2EFD"/>
    <w:rsid w:val="00FB341C"/>
    <w:rsid w:val="00FB38FA"/>
    <w:rsid w:val="00FB3A62"/>
    <w:rsid w:val="00FB4101"/>
    <w:rsid w:val="00FB4422"/>
    <w:rsid w:val="00FB47E8"/>
    <w:rsid w:val="00FB4BA0"/>
    <w:rsid w:val="00FB4BEF"/>
    <w:rsid w:val="00FB51F6"/>
    <w:rsid w:val="00FB5830"/>
    <w:rsid w:val="00FB5BDD"/>
    <w:rsid w:val="00FB629C"/>
    <w:rsid w:val="00FB6542"/>
    <w:rsid w:val="00FB6605"/>
    <w:rsid w:val="00FB6AFA"/>
    <w:rsid w:val="00FB71F6"/>
    <w:rsid w:val="00FB75DF"/>
    <w:rsid w:val="00FB77F2"/>
    <w:rsid w:val="00FB79F8"/>
    <w:rsid w:val="00FB7A70"/>
    <w:rsid w:val="00FB7DF0"/>
    <w:rsid w:val="00FB7F35"/>
    <w:rsid w:val="00FC010D"/>
    <w:rsid w:val="00FC0163"/>
    <w:rsid w:val="00FC0577"/>
    <w:rsid w:val="00FC0D2C"/>
    <w:rsid w:val="00FC0D78"/>
    <w:rsid w:val="00FC171E"/>
    <w:rsid w:val="00FC1E1C"/>
    <w:rsid w:val="00FC2246"/>
    <w:rsid w:val="00FC2380"/>
    <w:rsid w:val="00FC2607"/>
    <w:rsid w:val="00FC2B7D"/>
    <w:rsid w:val="00FC2C34"/>
    <w:rsid w:val="00FC2E24"/>
    <w:rsid w:val="00FC3254"/>
    <w:rsid w:val="00FC3256"/>
    <w:rsid w:val="00FC33F7"/>
    <w:rsid w:val="00FC3664"/>
    <w:rsid w:val="00FC36C4"/>
    <w:rsid w:val="00FC38C4"/>
    <w:rsid w:val="00FC3E3C"/>
    <w:rsid w:val="00FC3E41"/>
    <w:rsid w:val="00FC4082"/>
    <w:rsid w:val="00FC41DA"/>
    <w:rsid w:val="00FC4B9E"/>
    <w:rsid w:val="00FC4DEB"/>
    <w:rsid w:val="00FC5356"/>
    <w:rsid w:val="00FC546F"/>
    <w:rsid w:val="00FC585B"/>
    <w:rsid w:val="00FC5924"/>
    <w:rsid w:val="00FC5A1D"/>
    <w:rsid w:val="00FC5E82"/>
    <w:rsid w:val="00FC6403"/>
    <w:rsid w:val="00FC67D2"/>
    <w:rsid w:val="00FC6924"/>
    <w:rsid w:val="00FC6930"/>
    <w:rsid w:val="00FC6A74"/>
    <w:rsid w:val="00FC6D52"/>
    <w:rsid w:val="00FC6F39"/>
    <w:rsid w:val="00FC720C"/>
    <w:rsid w:val="00FC735B"/>
    <w:rsid w:val="00FC77D3"/>
    <w:rsid w:val="00FC7B61"/>
    <w:rsid w:val="00FC7C53"/>
    <w:rsid w:val="00FC7CFD"/>
    <w:rsid w:val="00FC7DB4"/>
    <w:rsid w:val="00FD02DF"/>
    <w:rsid w:val="00FD0350"/>
    <w:rsid w:val="00FD0696"/>
    <w:rsid w:val="00FD070B"/>
    <w:rsid w:val="00FD07C1"/>
    <w:rsid w:val="00FD0984"/>
    <w:rsid w:val="00FD0E30"/>
    <w:rsid w:val="00FD15E7"/>
    <w:rsid w:val="00FD1965"/>
    <w:rsid w:val="00FD1DEA"/>
    <w:rsid w:val="00FD20BA"/>
    <w:rsid w:val="00FD2343"/>
    <w:rsid w:val="00FD29CD"/>
    <w:rsid w:val="00FD2E46"/>
    <w:rsid w:val="00FD30CF"/>
    <w:rsid w:val="00FD3159"/>
    <w:rsid w:val="00FD31A2"/>
    <w:rsid w:val="00FD3285"/>
    <w:rsid w:val="00FD329D"/>
    <w:rsid w:val="00FD3494"/>
    <w:rsid w:val="00FD3A93"/>
    <w:rsid w:val="00FD40E1"/>
    <w:rsid w:val="00FD44C8"/>
    <w:rsid w:val="00FD495D"/>
    <w:rsid w:val="00FD4D8E"/>
    <w:rsid w:val="00FD537A"/>
    <w:rsid w:val="00FD53CD"/>
    <w:rsid w:val="00FD5663"/>
    <w:rsid w:val="00FD6499"/>
    <w:rsid w:val="00FD6CD3"/>
    <w:rsid w:val="00FD73B7"/>
    <w:rsid w:val="00FD74CF"/>
    <w:rsid w:val="00FD7ADB"/>
    <w:rsid w:val="00FD7C73"/>
    <w:rsid w:val="00FE043B"/>
    <w:rsid w:val="00FE04CC"/>
    <w:rsid w:val="00FE0502"/>
    <w:rsid w:val="00FE056F"/>
    <w:rsid w:val="00FE06F0"/>
    <w:rsid w:val="00FE07AC"/>
    <w:rsid w:val="00FE0F14"/>
    <w:rsid w:val="00FE0FFB"/>
    <w:rsid w:val="00FE10B0"/>
    <w:rsid w:val="00FE10E6"/>
    <w:rsid w:val="00FE138C"/>
    <w:rsid w:val="00FE1E64"/>
    <w:rsid w:val="00FE2241"/>
    <w:rsid w:val="00FE27FE"/>
    <w:rsid w:val="00FE2863"/>
    <w:rsid w:val="00FE297A"/>
    <w:rsid w:val="00FE2F50"/>
    <w:rsid w:val="00FE31BE"/>
    <w:rsid w:val="00FE3265"/>
    <w:rsid w:val="00FE3C8B"/>
    <w:rsid w:val="00FE3E35"/>
    <w:rsid w:val="00FE3E3D"/>
    <w:rsid w:val="00FE41B1"/>
    <w:rsid w:val="00FE44DE"/>
    <w:rsid w:val="00FE4792"/>
    <w:rsid w:val="00FE4C8B"/>
    <w:rsid w:val="00FE4CAF"/>
    <w:rsid w:val="00FE5316"/>
    <w:rsid w:val="00FE54B1"/>
    <w:rsid w:val="00FE595E"/>
    <w:rsid w:val="00FE5A50"/>
    <w:rsid w:val="00FE5A83"/>
    <w:rsid w:val="00FE5D60"/>
    <w:rsid w:val="00FE60E0"/>
    <w:rsid w:val="00FE60EB"/>
    <w:rsid w:val="00FE624D"/>
    <w:rsid w:val="00FE6280"/>
    <w:rsid w:val="00FE6767"/>
    <w:rsid w:val="00FE68DA"/>
    <w:rsid w:val="00FE6AAA"/>
    <w:rsid w:val="00FE6B31"/>
    <w:rsid w:val="00FE6B6E"/>
    <w:rsid w:val="00FE6EA3"/>
    <w:rsid w:val="00FE740D"/>
    <w:rsid w:val="00FE7612"/>
    <w:rsid w:val="00FE762B"/>
    <w:rsid w:val="00FE7AED"/>
    <w:rsid w:val="00FE7E62"/>
    <w:rsid w:val="00FF01A0"/>
    <w:rsid w:val="00FF04A7"/>
    <w:rsid w:val="00FF05C6"/>
    <w:rsid w:val="00FF075A"/>
    <w:rsid w:val="00FF0846"/>
    <w:rsid w:val="00FF08FD"/>
    <w:rsid w:val="00FF1709"/>
    <w:rsid w:val="00FF1764"/>
    <w:rsid w:val="00FF183F"/>
    <w:rsid w:val="00FF1D6D"/>
    <w:rsid w:val="00FF1E0D"/>
    <w:rsid w:val="00FF241B"/>
    <w:rsid w:val="00FF2CBD"/>
    <w:rsid w:val="00FF2ECE"/>
    <w:rsid w:val="00FF3740"/>
    <w:rsid w:val="00FF37BC"/>
    <w:rsid w:val="00FF38EA"/>
    <w:rsid w:val="00FF39A0"/>
    <w:rsid w:val="00FF3BE2"/>
    <w:rsid w:val="00FF43C1"/>
    <w:rsid w:val="00FF4722"/>
    <w:rsid w:val="00FF47CB"/>
    <w:rsid w:val="00FF47F7"/>
    <w:rsid w:val="00FF48B4"/>
    <w:rsid w:val="00FF4931"/>
    <w:rsid w:val="00FF54F2"/>
    <w:rsid w:val="00FF55B3"/>
    <w:rsid w:val="00FF5AB5"/>
    <w:rsid w:val="00FF5AD1"/>
    <w:rsid w:val="00FF5D9A"/>
    <w:rsid w:val="00FF5E6A"/>
    <w:rsid w:val="00FF6161"/>
    <w:rsid w:val="00FF6554"/>
    <w:rsid w:val="00FF6F75"/>
    <w:rsid w:val="00FF6F8D"/>
    <w:rsid w:val="00FF6F8E"/>
    <w:rsid w:val="00FF7123"/>
    <w:rsid w:val="00FF78C8"/>
    <w:rsid w:val="00FF7A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63"/>
  <w15:docId w15:val="{B191014B-D5E5-45CB-AEFF-1E570048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24"/>
  </w:style>
  <w:style w:type="paragraph" w:styleId="Naslov1">
    <w:name w:val="heading 1"/>
    <w:basedOn w:val="Normal"/>
    <w:next w:val="Normal"/>
    <w:link w:val="Naslov1Char"/>
    <w:uiPriority w:val="9"/>
    <w:qFormat/>
    <w:rsid w:val="006403D7"/>
    <w:pPr>
      <w:keepNext/>
      <w:keepLines/>
      <w:spacing w:before="240" w:after="0"/>
      <w:outlineLvl w:val="0"/>
    </w:pPr>
    <w:rPr>
      <w:rFonts w:asciiTheme="majorHAnsi" w:eastAsiaTheme="majorEastAsia" w:hAnsiTheme="majorHAnsi" w:cstheme="majorBidi"/>
      <w:color w:val="2E74B5" w:themeColor="accent1" w:themeShade="BF"/>
      <w:sz w:val="32"/>
      <w:szCs w:val="32"/>
      <w:lang w:eastAsia="zh-CN"/>
    </w:rPr>
  </w:style>
  <w:style w:type="paragraph" w:styleId="Naslov2">
    <w:name w:val="heading 2"/>
    <w:basedOn w:val="Normal"/>
    <w:next w:val="Normal"/>
    <w:link w:val="Naslov2Char"/>
    <w:uiPriority w:val="9"/>
    <w:unhideWhenUsed/>
    <w:qFormat/>
    <w:rsid w:val="006403D7"/>
    <w:pPr>
      <w:keepNext/>
      <w:keepLines/>
      <w:spacing w:before="40" w:after="0"/>
      <w:outlineLvl w:val="1"/>
    </w:pPr>
    <w:rPr>
      <w:rFonts w:asciiTheme="majorHAnsi" w:eastAsiaTheme="majorEastAsia" w:hAnsiTheme="majorHAnsi" w:cstheme="majorBidi"/>
      <w:color w:val="2E74B5" w:themeColor="accent1" w:themeShade="BF"/>
      <w:sz w:val="26"/>
      <w:szCs w:val="26"/>
      <w:lang w:eastAsia="zh-CN"/>
    </w:rPr>
  </w:style>
  <w:style w:type="paragraph" w:styleId="Naslov3">
    <w:name w:val="heading 3"/>
    <w:basedOn w:val="Normal"/>
    <w:next w:val="Normal"/>
    <w:link w:val="Naslov3Char"/>
    <w:uiPriority w:val="9"/>
    <w:unhideWhenUsed/>
    <w:qFormat/>
    <w:rsid w:val="006403D7"/>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paragraph" w:styleId="Naslov4">
    <w:name w:val="heading 4"/>
    <w:basedOn w:val="Normal"/>
    <w:next w:val="Normal"/>
    <w:link w:val="Naslov4Char"/>
    <w:uiPriority w:val="9"/>
    <w:unhideWhenUsed/>
    <w:qFormat/>
    <w:rsid w:val="006403D7"/>
    <w:pPr>
      <w:keepNext/>
      <w:keepLines/>
      <w:spacing w:before="40" w:after="0"/>
      <w:outlineLvl w:val="3"/>
    </w:pPr>
    <w:rPr>
      <w:rFonts w:asciiTheme="majorHAnsi" w:eastAsiaTheme="majorEastAsia" w:hAnsiTheme="majorHAnsi" w:cstheme="majorBidi"/>
      <w:i/>
      <w:iCs/>
      <w:color w:val="2E74B5" w:themeColor="accent1" w:themeShade="BF"/>
      <w:lang w:eastAsia="zh-CN"/>
    </w:rPr>
  </w:style>
  <w:style w:type="paragraph" w:styleId="Naslov5">
    <w:name w:val="heading 5"/>
    <w:basedOn w:val="Normal"/>
    <w:next w:val="Normal"/>
    <w:link w:val="Naslov5Char"/>
    <w:uiPriority w:val="9"/>
    <w:semiHidden/>
    <w:unhideWhenUsed/>
    <w:qFormat/>
    <w:rsid w:val="006403D7"/>
    <w:pPr>
      <w:keepNext/>
      <w:keepLines/>
      <w:spacing w:before="40" w:after="0"/>
      <w:outlineLvl w:val="4"/>
    </w:pPr>
    <w:rPr>
      <w:rFonts w:asciiTheme="majorHAnsi" w:eastAsiaTheme="majorEastAsia" w:hAnsiTheme="majorHAnsi" w:cstheme="majorBidi"/>
      <w:color w:val="2E74B5" w:themeColor="accent1" w:themeShade="BF"/>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6403D7"/>
    <w:rPr>
      <w:rFonts w:asciiTheme="majorHAnsi" w:eastAsiaTheme="majorEastAsia" w:hAnsiTheme="majorHAnsi" w:cstheme="majorBidi"/>
      <w:color w:val="2E74B5" w:themeColor="accent1" w:themeShade="BF"/>
      <w:sz w:val="32"/>
      <w:szCs w:val="32"/>
      <w:lang w:eastAsia="zh-CN"/>
    </w:rPr>
  </w:style>
  <w:style w:type="character" w:customStyle="1" w:styleId="Naslov2Char">
    <w:name w:val="Naslov 2 Char"/>
    <w:basedOn w:val="Zadanifontodlomka"/>
    <w:link w:val="Naslov2"/>
    <w:uiPriority w:val="9"/>
    <w:qFormat/>
    <w:rsid w:val="006403D7"/>
    <w:rPr>
      <w:rFonts w:asciiTheme="majorHAnsi" w:eastAsiaTheme="majorEastAsia" w:hAnsiTheme="majorHAnsi" w:cstheme="majorBidi"/>
      <w:color w:val="2E74B5" w:themeColor="accent1" w:themeShade="BF"/>
      <w:sz w:val="26"/>
      <w:szCs w:val="26"/>
      <w:lang w:eastAsia="zh-CN"/>
    </w:rPr>
  </w:style>
  <w:style w:type="character" w:customStyle="1" w:styleId="Naslov3Char">
    <w:name w:val="Naslov 3 Char"/>
    <w:basedOn w:val="Zadanifontodlomka"/>
    <w:link w:val="Naslov3"/>
    <w:uiPriority w:val="9"/>
    <w:qFormat/>
    <w:rsid w:val="006403D7"/>
    <w:rPr>
      <w:rFonts w:asciiTheme="majorHAnsi" w:eastAsiaTheme="majorEastAsia" w:hAnsiTheme="majorHAnsi" w:cstheme="majorBidi"/>
      <w:color w:val="1F4D78" w:themeColor="accent1" w:themeShade="7F"/>
      <w:sz w:val="24"/>
      <w:szCs w:val="24"/>
      <w:lang w:eastAsia="zh-CN"/>
    </w:rPr>
  </w:style>
  <w:style w:type="character" w:customStyle="1" w:styleId="Naslov4Char">
    <w:name w:val="Naslov 4 Char"/>
    <w:basedOn w:val="Zadanifontodlomka"/>
    <w:link w:val="Naslov4"/>
    <w:uiPriority w:val="9"/>
    <w:qFormat/>
    <w:rsid w:val="006403D7"/>
    <w:rPr>
      <w:rFonts w:asciiTheme="majorHAnsi" w:eastAsiaTheme="majorEastAsia" w:hAnsiTheme="majorHAnsi" w:cstheme="majorBidi"/>
      <w:i/>
      <w:iCs/>
      <w:color w:val="2E74B5" w:themeColor="accent1" w:themeShade="BF"/>
      <w:lang w:eastAsia="zh-CN"/>
    </w:rPr>
  </w:style>
  <w:style w:type="character" w:customStyle="1" w:styleId="Naslov5Char">
    <w:name w:val="Naslov 5 Char"/>
    <w:basedOn w:val="Zadanifontodlomka"/>
    <w:link w:val="Naslov5"/>
    <w:uiPriority w:val="9"/>
    <w:semiHidden/>
    <w:qFormat/>
    <w:rsid w:val="006403D7"/>
    <w:rPr>
      <w:rFonts w:asciiTheme="majorHAnsi" w:eastAsiaTheme="majorEastAsia" w:hAnsiTheme="majorHAnsi" w:cstheme="majorBidi"/>
      <w:color w:val="2E74B5" w:themeColor="accent1" w:themeShade="BF"/>
      <w:lang w:eastAsia="zh-CN"/>
    </w:rPr>
  </w:style>
  <w:style w:type="character" w:customStyle="1" w:styleId="PodnaslovChar">
    <w:name w:val="Podnaslov Char"/>
    <w:basedOn w:val="Zadanifontodlomka"/>
    <w:link w:val="Podnaslov"/>
    <w:uiPriority w:val="11"/>
    <w:qFormat/>
    <w:rsid w:val="006403D7"/>
    <w:rPr>
      <w:rFonts w:eastAsiaTheme="minorEastAsia"/>
      <w:color w:val="5A5A5A" w:themeColor="text1" w:themeTint="A5"/>
      <w:spacing w:val="15"/>
      <w:lang w:eastAsia="zh-CN"/>
    </w:rPr>
  </w:style>
  <w:style w:type="character" w:customStyle="1" w:styleId="NaslovChar">
    <w:name w:val="Naslov Char"/>
    <w:basedOn w:val="Zadanifontodlomka"/>
    <w:link w:val="Naslov"/>
    <w:uiPriority w:val="10"/>
    <w:qFormat/>
    <w:rsid w:val="006403D7"/>
    <w:rPr>
      <w:rFonts w:asciiTheme="majorHAnsi" w:eastAsiaTheme="majorEastAsia" w:hAnsiTheme="majorHAnsi" w:cstheme="majorBidi"/>
      <w:spacing w:val="-10"/>
      <w:sz w:val="56"/>
      <w:szCs w:val="56"/>
      <w:lang w:eastAsia="zh-CN"/>
    </w:rPr>
  </w:style>
  <w:style w:type="character" w:customStyle="1" w:styleId="ZaglavljeChar">
    <w:name w:val="Zaglavlje Char"/>
    <w:aliases w:val="Char Char, Char Char,Header1 Char, Char Char Char Char1, Char Char Char Char Char, Char Char Char Char Char Char Char,Char Char Char Char,Char Char Char Char Char Char Char,Char Char Char Char Char Char1,Znak Char, Znak Char"/>
    <w:basedOn w:val="Zadanifontodlomka"/>
    <w:link w:val="Zaglavlje"/>
    <w:qFormat/>
    <w:rsid w:val="006403D7"/>
    <w:rPr>
      <w:rFonts w:eastAsiaTheme="minorEastAsia"/>
      <w:lang w:eastAsia="zh-CN"/>
    </w:rPr>
  </w:style>
  <w:style w:type="character" w:customStyle="1" w:styleId="PodnojeChar">
    <w:name w:val="Podnožje Char"/>
    <w:basedOn w:val="Zadanifontodlomka"/>
    <w:link w:val="Podnoje"/>
    <w:uiPriority w:val="99"/>
    <w:qFormat/>
    <w:rsid w:val="006403D7"/>
    <w:rPr>
      <w:rFonts w:eastAsiaTheme="minorEastAsia"/>
      <w:lang w:eastAsia="zh-CN"/>
    </w:rPr>
  </w:style>
  <w:style w:type="character" w:customStyle="1" w:styleId="InternetLink">
    <w:name w:val="Internet Link"/>
    <w:basedOn w:val="Zadanifontodlomka"/>
    <w:uiPriority w:val="99"/>
    <w:unhideWhenUsed/>
    <w:rsid w:val="006403D7"/>
    <w:rPr>
      <w:color w:val="0563C1" w:themeColor="hyperlink"/>
      <w:u w:val="single"/>
    </w:rPr>
  </w:style>
  <w:style w:type="character" w:customStyle="1" w:styleId="TijelotekstaChar">
    <w:name w:val="Tijelo teksta Char"/>
    <w:basedOn w:val="Zadanifontodlomka"/>
    <w:link w:val="Tijeloteksta"/>
    <w:uiPriority w:val="1"/>
    <w:qFormat/>
    <w:rsid w:val="006403D7"/>
    <w:rPr>
      <w:rFonts w:ascii="Times New Roman" w:eastAsia="Times New Roman" w:hAnsi="Times New Roman" w:cs="Times New Roman"/>
      <w:lang w:val="en-US"/>
    </w:rPr>
  </w:style>
  <w:style w:type="character" w:styleId="SlijeenaHiperveza">
    <w:name w:val="FollowedHyperlink"/>
    <w:basedOn w:val="Zadanifontodlomka"/>
    <w:uiPriority w:val="99"/>
    <w:semiHidden/>
    <w:unhideWhenUsed/>
    <w:qFormat/>
    <w:rsid w:val="006403D7"/>
    <w:rPr>
      <w:color w:val="954F72" w:themeColor="followedHyperlink"/>
      <w:u w:val="single"/>
    </w:rPr>
  </w:style>
  <w:style w:type="character" w:styleId="Referencakomentara">
    <w:name w:val="annotation reference"/>
    <w:basedOn w:val="Zadanifontodlomka"/>
    <w:uiPriority w:val="99"/>
    <w:unhideWhenUsed/>
    <w:qFormat/>
    <w:rsid w:val="006403D7"/>
    <w:rPr>
      <w:sz w:val="16"/>
      <w:szCs w:val="16"/>
    </w:rPr>
  </w:style>
  <w:style w:type="character" w:customStyle="1" w:styleId="TekstkomentaraChar">
    <w:name w:val="Tekst komentara Char"/>
    <w:aliases w:val=" Char2 Char,Char2 Char"/>
    <w:basedOn w:val="Zadanifontodlomka"/>
    <w:link w:val="Tekstkomentara"/>
    <w:uiPriority w:val="99"/>
    <w:qFormat/>
    <w:rsid w:val="006403D7"/>
    <w:rPr>
      <w:rFonts w:eastAsiaTheme="minorEastAsia"/>
      <w:sz w:val="20"/>
      <w:szCs w:val="20"/>
      <w:lang w:eastAsia="zh-CN"/>
    </w:rPr>
  </w:style>
  <w:style w:type="character" w:customStyle="1" w:styleId="PredmetkomentaraChar">
    <w:name w:val="Predmet komentara Char"/>
    <w:basedOn w:val="TekstkomentaraChar"/>
    <w:link w:val="Predmetkomentara"/>
    <w:uiPriority w:val="99"/>
    <w:semiHidden/>
    <w:qFormat/>
    <w:rsid w:val="006403D7"/>
    <w:rPr>
      <w:rFonts w:eastAsiaTheme="minorEastAsia"/>
      <w:b/>
      <w:bCs/>
      <w:sz w:val="20"/>
      <w:szCs w:val="20"/>
      <w:lang w:eastAsia="zh-CN"/>
    </w:rPr>
  </w:style>
  <w:style w:type="character" w:customStyle="1" w:styleId="TekstbaloniaChar">
    <w:name w:val="Tekst balončića Char"/>
    <w:basedOn w:val="Zadanifontodlomka"/>
    <w:link w:val="Tekstbalonia"/>
    <w:uiPriority w:val="99"/>
    <w:semiHidden/>
    <w:qFormat/>
    <w:rsid w:val="006403D7"/>
    <w:rPr>
      <w:rFonts w:ascii="Segoe UI" w:eastAsiaTheme="minorEastAsia" w:hAnsi="Segoe UI" w:cs="Segoe UI"/>
      <w:sz w:val="18"/>
      <w:szCs w:val="18"/>
      <w:lang w:eastAsia="zh-CN"/>
    </w:rPr>
  </w:style>
  <w:style w:type="character" w:customStyle="1" w:styleId="TekstkrajnjebiljekeChar">
    <w:name w:val="Tekst krajnje bilješke Char"/>
    <w:basedOn w:val="Zadanifontodlomka"/>
    <w:link w:val="Tekstkrajnjebiljeke"/>
    <w:uiPriority w:val="99"/>
    <w:semiHidden/>
    <w:qFormat/>
    <w:rsid w:val="006403D7"/>
    <w:rPr>
      <w:rFonts w:eastAsiaTheme="minorEastAsia"/>
      <w:sz w:val="20"/>
      <w:szCs w:val="20"/>
      <w:lang w:eastAsia="zh-CN"/>
    </w:rPr>
  </w:style>
  <w:style w:type="character" w:styleId="Referencakrajnjebiljeke">
    <w:name w:val="endnote reference"/>
    <w:basedOn w:val="Zadanifontodlomka"/>
    <w:uiPriority w:val="99"/>
    <w:semiHidden/>
    <w:unhideWhenUsed/>
    <w:qFormat/>
    <w:rsid w:val="006403D7"/>
    <w:rPr>
      <w:vertAlign w:val="superscript"/>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99"/>
    <w:qFormat/>
    <w:locked/>
    <w:rsid w:val="006403D7"/>
    <w:rPr>
      <w:rFonts w:eastAsiaTheme="minorEastAsia"/>
      <w:lang w:eastAsia="zh-CN"/>
    </w:rPr>
  </w:style>
  <w:style w:type="character" w:styleId="Neupadljivoisticanje">
    <w:name w:val="Subtle Emphasis"/>
    <w:basedOn w:val="Zadanifontodlomka"/>
    <w:uiPriority w:val="19"/>
    <w:qFormat/>
    <w:rsid w:val="006403D7"/>
    <w:rPr>
      <w:i/>
      <w:iCs/>
      <w:color w:val="404040" w:themeColor="text1" w:themeTint="BF"/>
    </w:rPr>
  </w:style>
  <w:style w:type="character" w:customStyle="1" w:styleId="kurziv">
    <w:name w:val="kurziv"/>
    <w:basedOn w:val="Zadanifontodlomka"/>
    <w:qFormat/>
    <w:rsid w:val="006403D7"/>
  </w:style>
  <w:style w:type="character" w:customStyle="1" w:styleId="defaultparagraphfont-000004">
    <w:name w:val="defaultparagraphfont-000004"/>
    <w:basedOn w:val="Zadanifontodlomka"/>
    <w:qFormat/>
    <w:rsid w:val="006403D7"/>
    <w:rPr>
      <w:rFonts w:ascii="Times New Roman" w:hAnsi="Times New Roman" w:cs="Times New Roman"/>
      <w:b w:val="0"/>
      <w:bCs w:val="0"/>
      <w:sz w:val="24"/>
      <w:szCs w:val="24"/>
    </w:rPr>
  </w:style>
  <w:style w:type="character" w:customStyle="1" w:styleId="aklasikChar">
    <w:name w:val="aklasik Char"/>
    <w:qFormat/>
    <w:rsid w:val="006403D7"/>
    <w:rPr>
      <w:rFonts w:ascii="Arial" w:eastAsia="Times New Roman" w:hAnsi="Arial" w:cs="Times New Roman"/>
      <w:szCs w:val="20"/>
      <w:lang w:eastAsia="hr-HR"/>
    </w:rPr>
  </w:style>
  <w:style w:type="character" w:customStyle="1" w:styleId="BezproredaChar">
    <w:name w:val="Bez proreda Char"/>
    <w:basedOn w:val="Zadanifontodlomka"/>
    <w:link w:val="Bezproreda"/>
    <w:uiPriority w:val="99"/>
    <w:qFormat/>
    <w:rsid w:val="006403D7"/>
  </w:style>
  <w:style w:type="character" w:customStyle="1" w:styleId="TekstfusnoteChar">
    <w:name w:val="Tekst fusnote Char"/>
    <w:basedOn w:val="Zadanifontodlomka"/>
    <w:link w:val="Tekstfusnote"/>
    <w:uiPriority w:val="99"/>
    <w:semiHidden/>
    <w:qFormat/>
    <w:rsid w:val="006403D7"/>
    <w:rPr>
      <w:rFonts w:eastAsiaTheme="minorEastAsia"/>
      <w:sz w:val="20"/>
      <w:szCs w:val="20"/>
      <w:lang w:eastAsia="zh-CN"/>
    </w:rPr>
  </w:style>
  <w:style w:type="character" w:styleId="Referencafusnote">
    <w:name w:val="footnote reference"/>
    <w:uiPriority w:val="99"/>
    <w:qFormat/>
    <w:rsid w:val="006403D7"/>
    <w:rPr>
      <w:vertAlign w:val="superscript"/>
    </w:rPr>
  </w:style>
  <w:style w:type="character" w:customStyle="1" w:styleId="ListLabel1">
    <w:name w:val="ListLabel 1"/>
    <w:qFormat/>
    <w:rsid w:val="006403D7"/>
    <w:rPr>
      <w:rFonts w:cs="Courier New"/>
    </w:rPr>
  </w:style>
  <w:style w:type="character" w:customStyle="1" w:styleId="ListLabel2">
    <w:name w:val="ListLabel 2"/>
    <w:qFormat/>
    <w:rsid w:val="006403D7"/>
    <w:rPr>
      <w:rFonts w:cs="Courier New"/>
    </w:rPr>
  </w:style>
  <w:style w:type="character" w:customStyle="1" w:styleId="ListLabel3">
    <w:name w:val="ListLabel 3"/>
    <w:qFormat/>
    <w:rsid w:val="006403D7"/>
    <w:rPr>
      <w:rFonts w:cs="Courier New"/>
    </w:rPr>
  </w:style>
  <w:style w:type="character" w:customStyle="1" w:styleId="ListLabel4">
    <w:name w:val="ListLabel 4"/>
    <w:qFormat/>
    <w:rsid w:val="006403D7"/>
    <w:rPr>
      <w:rFonts w:cs="Courier New"/>
    </w:rPr>
  </w:style>
  <w:style w:type="character" w:customStyle="1" w:styleId="ListLabel5">
    <w:name w:val="ListLabel 5"/>
    <w:qFormat/>
    <w:rsid w:val="006403D7"/>
    <w:rPr>
      <w:rFonts w:cs="Courier New"/>
    </w:rPr>
  </w:style>
  <w:style w:type="character" w:customStyle="1" w:styleId="ListLabel6">
    <w:name w:val="ListLabel 6"/>
    <w:qFormat/>
    <w:rsid w:val="006403D7"/>
    <w:rPr>
      <w:rFonts w:ascii="Calibri Light" w:hAnsi="Calibri Light"/>
      <w:sz w:val="24"/>
    </w:rPr>
  </w:style>
  <w:style w:type="character" w:customStyle="1" w:styleId="ListLabel7">
    <w:name w:val="ListLabel 7"/>
    <w:qFormat/>
    <w:rsid w:val="006403D7"/>
    <w:rPr>
      <w:rFonts w:cs="Courier New"/>
    </w:rPr>
  </w:style>
  <w:style w:type="character" w:customStyle="1" w:styleId="ListLabel8">
    <w:name w:val="ListLabel 8"/>
    <w:qFormat/>
    <w:rsid w:val="006403D7"/>
    <w:rPr>
      <w:rFonts w:cs="Courier New"/>
    </w:rPr>
  </w:style>
  <w:style w:type="character" w:customStyle="1" w:styleId="ListLabel9">
    <w:name w:val="ListLabel 9"/>
    <w:qFormat/>
    <w:rsid w:val="006403D7"/>
    <w:rPr>
      <w:rFonts w:cs="Courier New"/>
    </w:rPr>
  </w:style>
  <w:style w:type="character" w:customStyle="1" w:styleId="ListLabel10">
    <w:name w:val="ListLabel 10"/>
    <w:qFormat/>
    <w:rsid w:val="006403D7"/>
    <w:rPr>
      <w:rFonts w:ascii="Calibri Light" w:hAnsi="Calibri Light" w:cs="Times New Roman"/>
      <w:b/>
      <w:sz w:val="24"/>
    </w:rPr>
  </w:style>
  <w:style w:type="character" w:customStyle="1" w:styleId="ListLabel11">
    <w:name w:val="ListLabel 11"/>
    <w:qFormat/>
    <w:rsid w:val="006403D7"/>
    <w:rPr>
      <w:rFonts w:cs="Courier New"/>
    </w:rPr>
  </w:style>
  <w:style w:type="character" w:customStyle="1" w:styleId="ListLabel12">
    <w:name w:val="ListLabel 12"/>
    <w:qFormat/>
    <w:rsid w:val="006403D7"/>
    <w:rPr>
      <w:rFonts w:cs="Courier New"/>
    </w:rPr>
  </w:style>
  <w:style w:type="character" w:customStyle="1" w:styleId="ListLabel13">
    <w:name w:val="ListLabel 13"/>
    <w:qFormat/>
    <w:rsid w:val="006403D7"/>
    <w:rPr>
      <w:rFonts w:cs="Courier New"/>
    </w:rPr>
  </w:style>
  <w:style w:type="character" w:customStyle="1" w:styleId="ListLabel14">
    <w:name w:val="ListLabel 14"/>
    <w:qFormat/>
    <w:rsid w:val="006403D7"/>
    <w:rPr>
      <w:rFonts w:cs="Courier New"/>
    </w:rPr>
  </w:style>
  <w:style w:type="character" w:customStyle="1" w:styleId="ListLabel15">
    <w:name w:val="ListLabel 15"/>
    <w:qFormat/>
    <w:rsid w:val="006403D7"/>
    <w:rPr>
      <w:rFonts w:cs="Courier New"/>
    </w:rPr>
  </w:style>
  <w:style w:type="character" w:customStyle="1" w:styleId="ListLabel16">
    <w:name w:val="ListLabel 16"/>
    <w:qFormat/>
    <w:rsid w:val="006403D7"/>
    <w:rPr>
      <w:rFonts w:cs="Courier New"/>
    </w:rPr>
  </w:style>
  <w:style w:type="character" w:customStyle="1" w:styleId="ListLabel17">
    <w:name w:val="ListLabel 17"/>
    <w:qFormat/>
    <w:rsid w:val="006403D7"/>
    <w:rPr>
      <w:rFonts w:ascii="Calibri Light" w:hAnsi="Calibri Light"/>
      <w:b w:val="0"/>
      <w:sz w:val="24"/>
    </w:rPr>
  </w:style>
  <w:style w:type="character" w:customStyle="1" w:styleId="ListLabel18">
    <w:name w:val="ListLabel 18"/>
    <w:qFormat/>
    <w:rsid w:val="006403D7"/>
    <w:rPr>
      <w:rFonts w:cs="Courier New"/>
    </w:rPr>
  </w:style>
  <w:style w:type="character" w:customStyle="1" w:styleId="ListLabel19">
    <w:name w:val="ListLabel 19"/>
    <w:qFormat/>
    <w:rsid w:val="006403D7"/>
    <w:rPr>
      <w:rFonts w:cs="Courier New"/>
    </w:rPr>
  </w:style>
  <w:style w:type="character" w:customStyle="1" w:styleId="ListLabel20">
    <w:name w:val="ListLabel 20"/>
    <w:qFormat/>
    <w:rsid w:val="006403D7"/>
    <w:rPr>
      <w:rFonts w:cs="Courier New"/>
    </w:rPr>
  </w:style>
  <w:style w:type="character" w:customStyle="1" w:styleId="ListLabel21">
    <w:name w:val="ListLabel 21"/>
    <w:qFormat/>
    <w:rsid w:val="006403D7"/>
    <w:rPr>
      <w:color w:val="auto"/>
    </w:rPr>
  </w:style>
  <w:style w:type="character" w:customStyle="1" w:styleId="ListLabel22">
    <w:name w:val="ListLabel 22"/>
    <w:qFormat/>
    <w:rsid w:val="006403D7"/>
    <w:rPr>
      <w:rFonts w:cs="Courier New"/>
    </w:rPr>
  </w:style>
  <w:style w:type="character" w:customStyle="1" w:styleId="ListLabel23">
    <w:name w:val="ListLabel 23"/>
    <w:qFormat/>
    <w:rsid w:val="006403D7"/>
    <w:rPr>
      <w:rFonts w:cs="Courier New"/>
    </w:rPr>
  </w:style>
  <w:style w:type="character" w:customStyle="1" w:styleId="ListLabel24">
    <w:name w:val="ListLabel 24"/>
    <w:qFormat/>
    <w:rsid w:val="006403D7"/>
    <w:rPr>
      <w:rFonts w:cs="Courier New"/>
    </w:rPr>
  </w:style>
  <w:style w:type="character" w:customStyle="1" w:styleId="ListLabel25">
    <w:name w:val="ListLabel 25"/>
    <w:qFormat/>
    <w:rsid w:val="006403D7"/>
    <w:rPr>
      <w:color w:val="auto"/>
    </w:rPr>
  </w:style>
  <w:style w:type="character" w:customStyle="1" w:styleId="ListLabel26">
    <w:name w:val="ListLabel 26"/>
    <w:qFormat/>
    <w:rsid w:val="006403D7"/>
    <w:rPr>
      <w:rFonts w:cs="Courier New"/>
    </w:rPr>
  </w:style>
  <w:style w:type="character" w:customStyle="1" w:styleId="ListLabel27">
    <w:name w:val="ListLabel 27"/>
    <w:qFormat/>
    <w:rsid w:val="006403D7"/>
    <w:rPr>
      <w:rFonts w:cs="Courier New"/>
    </w:rPr>
  </w:style>
  <w:style w:type="character" w:customStyle="1" w:styleId="ListLabel28">
    <w:name w:val="ListLabel 28"/>
    <w:qFormat/>
    <w:rsid w:val="006403D7"/>
    <w:rPr>
      <w:rFonts w:cs="Courier New"/>
    </w:rPr>
  </w:style>
  <w:style w:type="character" w:customStyle="1" w:styleId="ListLabel29">
    <w:name w:val="ListLabel 29"/>
    <w:qFormat/>
    <w:rsid w:val="006403D7"/>
    <w:rPr>
      <w:rFonts w:ascii="Calibri Light" w:eastAsia="Times New Roman" w:hAnsi="Calibri Light" w:cs="Times New Roman"/>
      <w:sz w:val="24"/>
    </w:rPr>
  </w:style>
  <w:style w:type="character" w:customStyle="1" w:styleId="ListLabel30">
    <w:name w:val="ListLabel 30"/>
    <w:qFormat/>
    <w:rsid w:val="006403D7"/>
    <w:rPr>
      <w:rFonts w:cs="Courier New"/>
    </w:rPr>
  </w:style>
  <w:style w:type="character" w:customStyle="1" w:styleId="ListLabel31">
    <w:name w:val="ListLabel 31"/>
    <w:qFormat/>
    <w:rsid w:val="006403D7"/>
    <w:rPr>
      <w:rFonts w:cs="Courier New"/>
    </w:rPr>
  </w:style>
  <w:style w:type="character" w:customStyle="1" w:styleId="ListLabel32">
    <w:name w:val="ListLabel 32"/>
    <w:qFormat/>
    <w:rsid w:val="006403D7"/>
    <w:rPr>
      <w:rFonts w:cs="Courier New"/>
    </w:rPr>
  </w:style>
  <w:style w:type="character" w:customStyle="1" w:styleId="ListLabel33">
    <w:name w:val="ListLabel 33"/>
    <w:qFormat/>
    <w:rsid w:val="006403D7"/>
    <w:rPr>
      <w:rFonts w:ascii="Calibri Light" w:hAnsi="Calibri Light"/>
      <w:sz w:val="24"/>
    </w:rPr>
  </w:style>
  <w:style w:type="character" w:customStyle="1" w:styleId="ListLabel34">
    <w:name w:val="ListLabel 34"/>
    <w:qFormat/>
    <w:rsid w:val="006403D7"/>
    <w:rPr>
      <w:rFonts w:cs="Courier New"/>
    </w:rPr>
  </w:style>
  <w:style w:type="character" w:customStyle="1" w:styleId="ListLabel35">
    <w:name w:val="ListLabel 35"/>
    <w:qFormat/>
    <w:rsid w:val="006403D7"/>
    <w:rPr>
      <w:rFonts w:cs="Courier New"/>
    </w:rPr>
  </w:style>
  <w:style w:type="character" w:customStyle="1" w:styleId="ListLabel36">
    <w:name w:val="ListLabel 36"/>
    <w:qFormat/>
    <w:rsid w:val="006403D7"/>
    <w:rPr>
      <w:rFonts w:cs="Courier New"/>
    </w:rPr>
  </w:style>
  <w:style w:type="character" w:customStyle="1" w:styleId="ListLabel37">
    <w:name w:val="ListLabel 37"/>
    <w:qFormat/>
    <w:rsid w:val="006403D7"/>
    <w:rPr>
      <w:rFonts w:cs="Courier New"/>
    </w:rPr>
  </w:style>
  <w:style w:type="character" w:customStyle="1" w:styleId="ListLabel38">
    <w:name w:val="ListLabel 38"/>
    <w:qFormat/>
    <w:rsid w:val="006403D7"/>
    <w:rPr>
      <w:rFonts w:cs="Courier New"/>
    </w:rPr>
  </w:style>
  <w:style w:type="character" w:customStyle="1" w:styleId="ListLabel39">
    <w:name w:val="ListLabel 39"/>
    <w:qFormat/>
    <w:rsid w:val="006403D7"/>
    <w:rPr>
      <w:rFonts w:cs="Courier New"/>
    </w:rPr>
  </w:style>
  <w:style w:type="character" w:customStyle="1" w:styleId="ListLabel40">
    <w:name w:val="ListLabel 40"/>
    <w:qFormat/>
    <w:rsid w:val="006403D7"/>
    <w:rPr>
      <w:rFonts w:cs="Courier New"/>
    </w:rPr>
  </w:style>
  <w:style w:type="character" w:customStyle="1" w:styleId="ListLabel41">
    <w:name w:val="ListLabel 41"/>
    <w:qFormat/>
    <w:rsid w:val="006403D7"/>
    <w:rPr>
      <w:rFonts w:cs="Courier New"/>
    </w:rPr>
  </w:style>
  <w:style w:type="character" w:customStyle="1" w:styleId="ListLabel42">
    <w:name w:val="ListLabel 42"/>
    <w:qFormat/>
    <w:rsid w:val="006403D7"/>
    <w:rPr>
      <w:rFonts w:cs="Courier New"/>
    </w:rPr>
  </w:style>
  <w:style w:type="character" w:customStyle="1" w:styleId="ListLabel43">
    <w:name w:val="ListLabel 43"/>
    <w:qFormat/>
    <w:rsid w:val="006403D7"/>
    <w:rPr>
      <w:rFonts w:cs="Calibri Light"/>
    </w:rPr>
  </w:style>
  <w:style w:type="character" w:customStyle="1" w:styleId="ListLabel44">
    <w:name w:val="ListLabel 44"/>
    <w:qFormat/>
    <w:rsid w:val="006403D7"/>
    <w:rPr>
      <w:rFonts w:cs="Courier New"/>
    </w:rPr>
  </w:style>
  <w:style w:type="character" w:customStyle="1" w:styleId="ListLabel45">
    <w:name w:val="ListLabel 45"/>
    <w:qFormat/>
    <w:rsid w:val="006403D7"/>
    <w:rPr>
      <w:rFonts w:cs="Courier New"/>
    </w:rPr>
  </w:style>
  <w:style w:type="character" w:customStyle="1" w:styleId="ListLabel46">
    <w:name w:val="ListLabel 46"/>
    <w:qFormat/>
    <w:rsid w:val="006403D7"/>
    <w:rPr>
      <w:rFonts w:cs="Courier New"/>
    </w:rPr>
  </w:style>
  <w:style w:type="character" w:customStyle="1" w:styleId="ListLabel47">
    <w:name w:val="ListLabel 47"/>
    <w:qFormat/>
    <w:rsid w:val="006403D7"/>
    <w:rPr>
      <w:rFonts w:cs="Courier New"/>
    </w:rPr>
  </w:style>
  <w:style w:type="character" w:customStyle="1" w:styleId="ListLabel48">
    <w:name w:val="ListLabel 48"/>
    <w:qFormat/>
    <w:rsid w:val="006403D7"/>
    <w:rPr>
      <w:rFonts w:cs="Courier New"/>
    </w:rPr>
  </w:style>
  <w:style w:type="character" w:customStyle="1" w:styleId="ListLabel49">
    <w:name w:val="ListLabel 49"/>
    <w:qFormat/>
    <w:rsid w:val="006403D7"/>
    <w:rPr>
      <w:rFonts w:cs="Courier New"/>
    </w:rPr>
  </w:style>
  <w:style w:type="character" w:customStyle="1" w:styleId="ListLabel50">
    <w:name w:val="ListLabel 50"/>
    <w:qFormat/>
    <w:rsid w:val="006403D7"/>
    <w:rPr>
      <w:rFonts w:cs="Courier New"/>
    </w:rPr>
  </w:style>
  <w:style w:type="character" w:customStyle="1" w:styleId="ListLabel51">
    <w:name w:val="ListLabel 51"/>
    <w:qFormat/>
    <w:rsid w:val="006403D7"/>
    <w:rPr>
      <w:rFonts w:cs="Courier New"/>
    </w:rPr>
  </w:style>
  <w:style w:type="character" w:customStyle="1" w:styleId="ListLabel52">
    <w:name w:val="ListLabel 52"/>
    <w:qFormat/>
    <w:rsid w:val="006403D7"/>
    <w:rPr>
      <w:rFonts w:cs="Courier New"/>
    </w:rPr>
  </w:style>
  <w:style w:type="character" w:customStyle="1" w:styleId="ListLabel53">
    <w:name w:val="ListLabel 53"/>
    <w:qFormat/>
    <w:rsid w:val="006403D7"/>
    <w:rPr>
      <w:rFonts w:cs="Calibri Light"/>
      <w:sz w:val="24"/>
    </w:rPr>
  </w:style>
  <w:style w:type="character" w:customStyle="1" w:styleId="ListLabel54">
    <w:name w:val="ListLabel 54"/>
    <w:qFormat/>
    <w:rsid w:val="006403D7"/>
    <w:rPr>
      <w:rFonts w:cs="Courier New"/>
    </w:rPr>
  </w:style>
  <w:style w:type="character" w:customStyle="1" w:styleId="ListLabel55">
    <w:name w:val="ListLabel 55"/>
    <w:qFormat/>
    <w:rsid w:val="006403D7"/>
    <w:rPr>
      <w:rFonts w:cs="Courier New"/>
    </w:rPr>
  </w:style>
  <w:style w:type="character" w:customStyle="1" w:styleId="ListLabel56">
    <w:name w:val="ListLabel 56"/>
    <w:qFormat/>
    <w:rsid w:val="006403D7"/>
    <w:rPr>
      <w:rFonts w:cs="Courier New"/>
    </w:rPr>
  </w:style>
  <w:style w:type="character" w:customStyle="1" w:styleId="ListLabel57">
    <w:name w:val="ListLabel 57"/>
    <w:qFormat/>
    <w:rsid w:val="006403D7"/>
    <w:rPr>
      <w:rFonts w:ascii="Calibri Light" w:hAnsi="Calibri Light"/>
      <w:sz w:val="24"/>
    </w:rPr>
  </w:style>
  <w:style w:type="character" w:customStyle="1" w:styleId="ListLabel58">
    <w:name w:val="ListLabel 58"/>
    <w:qFormat/>
    <w:rsid w:val="006403D7"/>
    <w:rPr>
      <w:rFonts w:cs="Courier New"/>
    </w:rPr>
  </w:style>
  <w:style w:type="character" w:customStyle="1" w:styleId="ListLabel59">
    <w:name w:val="ListLabel 59"/>
    <w:qFormat/>
    <w:rsid w:val="006403D7"/>
    <w:rPr>
      <w:rFonts w:cs="Courier New"/>
    </w:rPr>
  </w:style>
  <w:style w:type="character" w:customStyle="1" w:styleId="ListLabel60">
    <w:name w:val="ListLabel 60"/>
    <w:qFormat/>
    <w:rsid w:val="006403D7"/>
    <w:rPr>
      <w:rFonts w:cs="Courier New"/>
    </w:rPr>
  </w:style>
  <w:style w:type="character" w:customStyle="1" w:styleId="ListLabel61">
    <w:name w:val="ListLabel 61"/>
    <w:qFormat/>
    <w:rsid w:val="006403D7"/>
    <w:rPr>
      <w:rFonts w:cs="Courier New"/>
    </w:rPr>
  </w:style>
  <w:style w:type="character" w:customStyle="1" w:styleId="ListLabel62">
    <w:name w:val="ListLabel 62"/>
    <w:qFormat/>
    <w:rsid w:val="006403D7"/>
    <w:rPr>
      <w:rFonts w:cs="Courier New"/>
    </w:rPr>
  </w:style>
  <w:style w:type="character" w:customStyle="1" w:styleId="ListLabel63">
    <w:name w:val="ListLabel 63"/>
    <w:qFormat/>
    <w:rsid w:val="006403D7"/>
    <w:rPr>
      <w:rFonts w:cs="Courier New"/>
    </w:rPr>
  </w:style>
  <w:style w:type="character" w:customStyle="1" w:styleId="ListLabel64">
    <w:name w:val="ListLabel 64"/>
    <w:qFormat/>
    <w:rsid w:val="006403D7"/>
    <w:rPr>
      <w:rFonts w:eastAsia="Calibri Light"/>
      <w:color w:val="212A35"/>
      <w:sz w:val="22"/>
      <w:szCs w:val="22"/>
    </w:rPr>
  </w:style>
  <w:style w:type="character" w:customStyle="1" w:styleId="ListLabel65">
    <w:name w:val="ListLabel 65"/>
    <w:qFormat/>
    <w:rsid w:val="006403D7"/>
    <w:rPr>
      <w:rFonts w:eastAsia="Wingdings"/>
      <w:color w:val="212A35"/>
      <w:sz w:val="20"/>
      <w:szCs w:val="22"/>
    </w:rPr>
  </w:style>
  <w:style w:type="character" w:customStyle="1" w:styleId="ListLabel66">
    <w:name w:val="ListLabel 66"/>
    <w:qFormat/>
    <w:rsid w:val="006403D7"/>
    <w:rPr>
      <w:rFonts w:cs="Courier New"/>
    </w:rPr>
  </w:style>
  <w:style w:type="character" w:customStyle="1" w:styleId="ListLabel67">
    <w:name w:val="ListLabel 67"/>
    <w:qFormat/>
    <w:rsid w:val="006403D7"/>
    <w:rPr>
      <w:rFonts w:cs="Courier New"/>
    </w:rPr>
  </w:style>
  <w:style w:type="character" w:customStyle="1" w:styleId="ListLabel68">
    <w:name w:val="ListLabel 68"/>
    <w:qFormat/>
    <w:rsid w:val="006403D7"/>
    <w:rPr>
      <w:rFonts w:cs="Courier New"/>
    </w:rPr>
  </w:style>
  <w:style w:type="character" w:customStyle="1" w:styleId="ListLabel69">
    <w:name w:val="ListLabel 69"/>
    <w:qFormat/>
    <w:rsid w:val="006403D7"/>
    <w:rPr>
      <w:rFonts w:cs="Courier New"/>
    </w:rPr>
  </w:style>
  <w:style w:type="character" w:customStyle="1" w:styleId="ListLabel70">
    <w:name w:val="ListLabel 70"/>
    <w:qFormat/>
    <w:rsid w:val="006403D7"/>
    <w:rPr>
      <w:rFonts w:cs="Courier New"/>
    </w:rPr>
  </w:style>
  <w:style w:type="character" w:customStyle="1" w:styleId="ListLabel71">
    <w:name w:val="ListLabel 71"/>
    <w:qFormat/>
    <w:rsid w:val="006403D7"/>
    <w:rPr>
      <w:rFonts w:cs="Courier New"/>
    </w:rPr>
  </w:style>
  <w:style w:type="character" w:customStyle="1" w:styleId="ListLabel72">
    <w:name w:val="ListLabel 72"/>
    <w:qFormat/>
    <w:rsid w:val="006403D7"/>
    <w:rPr>
      <w:rFonts w:cs="Tahoma"/>
      <w:sz w:val="22"/>
    </w:rPr>
  </w:style>
  <w:style w:type="character" w:customStyle="1" w:styleId="ListLabel73">
    <w:name w:val="ListLabel 73"/>
    <w:qFormat/>
    <w:rsid w:val="006403D7"/>
    <w:rPr>
      <w:rFonts w:cs="Courier New"/>
    </w:rPr>
  </w:style>
  <w:style w:type="character" w:customStyle="1" w:styleId="ListLabel74">
    <w:name w:val="ListLabel 74"/>
    <w:qFormat/>
    <w:rsid w:val="006403D7"/>
    <w:rPr>
      <w:rFonts w:cs="Courier New"/>
    </w:rPr>
  </w:style>
  <w:style w:type="character" w:customStyle="1" w:styleId="ListLabel75">
    <w:name w:val="ListLabel 75"/>
    <w:qFormat/>
    <w:rsid w:val="006403D7"/>
    <w:rPr>
      <w:rFonts w:cs="Courier New"/>
    </w:rPr>
  </w:style>
  <w:style w:type="character" w:customStyle="1" w:styleId="ListLabel76">
    <w:name w:val="ListLabel 76"/>
    <w:qFormat/>
    <w:rsid w:val="006403D7"/>
    <w:rPr>
      <w:rFonts w:cs="Courier New"/>
    </w:rPr>
  </w:style>
  <w:style w:type="character" w:customStyle="1" w:styleId="ListLabel77">
    <w:name w:val="ListLabel 77"/>
    <w:qFormat/>
    <w:rsid w:val="006403D7"/>
    <w:rPr>
      <w:rFonts w:cs="Courier New"/>
    </w:rPr>
  </w:style>
  <w:style w:type="character" w:customStyle="1" w:styleId="ListLabel78">
    <w:name w:val="ListLabel 78"/>
    <w:qFormat/>
    <w:rsid w:val="006403D7"/>
    <w:rPr>
      <w:rFonts w:cs="Courier New"/>
    </w:rPr>
  </w:style>
  <w:style w:type="character" w:customStyle="1" w:styleId="ListLabel79">
    <w:name w:val="ListLabel 79"/>
    <w:qFormat/>
    <w:rsid w:val="006403D7"/>
    <w:rPr>
      <w:rFonts w:cs="Courier New"/>
    </w:rPr>
  </w:style>
  <w:style w:type="character" w:customStyle="1" w:styleId="ListLabel80">
    <w:name w:val="ListLabel 80"/>
    <w:qFormat/>
    <w:rsid w:val="006403D7"/>
    <w:rPr>
      <w:rFonts w:cs="Courier New"/>
    </w:rPr>
  </w:style>
  <w:style w:type="character" w:customStyle="1" w:styleId="ListLabel81">
    <w:name w:val="ListLabel 81"/>
    <w:qFormat/>
    <w:rsid w:val="006403D7"/>
    <w:rPr>
      <w:rFonts w:cs="Courier New"/>
    </w:rPr>
  </w:style>
  <w:style w:type="character" w:customStyle="1" w:styleId="ListLabel82">
    <w:name w:val="ListLabel 82"/>
    <w:qFormat/>
    <w:rsid w:val="006403D7"/>
    <w:rPr>
      <w:rFonts w:cs="Courier New"/>
    </w:rPr>
  </w:style>
  <w:style w:type="character" w:customStyle="1" w:styleId="ListLabel83">
    <w:name w:val="ListLabel 83"/>
    <w:qFormat/>
    <w:rsid w:val="006403D7"/>
    <w:rPr>
      <w:rFonts w:cs="Courier New"/>
    </w:rPr>
  </w:style>
  <w:style w:type="character" w:customStyle="1" w:styleId="ListLabel84">
    <w:name w:val="ListLabel 84"/>
    <w:qFormat/>
    <w:rsid w:val="006403D7"/>
    <w:rPr>
      <w:rFonts w:cs="Courier New"/>
    </w:rPr>
  </w:style>
  <w:style w:type="character" w:customStyle="1" w:styleId="ListLabel85">
    <w:name w:val="ListLabel 85"/>
    <w:qFormat/>
    <w:rsid w:val="006403D7"/>
    <w:rPr>
      <w:rFonts w:cs="Calibri Light"/>
      <w:b/>
      <w:sz w:val="24"/>
    </w:rPr>
  </w:style>
  <w:style w:type="character" w:customStyle="1" w:styleId="ListLabel86">
    <w:name w:val="ListLabel 86"/>
    <w:qFormat/>
    <w:rsid w:val="006403D7"/>
    <w:rPr>
      <w:rFonts w:cs="Courier New"/>
    </w:rPr>
  </w:style>
  <w:style w:type="character" w:customStyle="1" w:styleId="ListLabel87">
    <w:name w:val="ListLabel 87"/>
    <w:qFormat/>
    <w:rsid w:val="006403D7"/>
    <w:rPr>
      <w:rFonts w:cs="Courier New"/>
    </w:rPr>
  </w:style>
  <w:style w:type="character" w:customStyle="1" w:styleId="ListLabel88">
    <w:name w:val="ListLabel 88"/>
    <w:qFormat/>
    <w:rsid w:val="006403D7"/>
    <w:rPr>
      <w:rFonts w:cs="Courier New"/>
    </w:rPr>
  </w:style>
  <w:style w:type="character" w:customStyle="1" w:styleId="ListLabel89">
    <w:name w:val="ListLabel 89"/>
    <w:qFormat/>
    <w:rsid w:val="006403D7"/>
    <w:rPr>
      <w:rFonts w:eastAsia="Times New Roman" w:cs="Arial"/>
      <w:b/>
      <w:color w:val="00000A"/>
      <w:sz w:val="24"/>
    </w:rPr>
  </w:style>
  <w:style w:type="character" w:customStyle="1" w:styleId="ListLabel90">
    <w:name w:val="ListLabel 90"/>
    <w:qFormat/>
    <w:rsid w:val="006403D7"/>
    <w:rPr>
      <w:rFonts w:cs="Courier New"/>
    </w:rPr>
  </w:style>
  <w:style w:type="character" w:customStyle="1" w:styleId="ListLabel91">
    <w:name w:val="ListLabel 91"/>
    <w:qFormat/>
    <w:rsid w:val="006403D7"/>
    <w:rPr>
      <w:rFonts w:cs="Courier New"/>
    </w:rPr>
  </w:style>
  <w:style w:type="character" w:customStyle="1" w:styleId="ListLabel92">
    <w:name w:val="ListLabel 92"/>
    <w:qFormat/>
    <w:rsid w:val="006403D7"/>
    <w:rPr>
      <w:rFonts w:cs="Courier New"/>
    </w:rPr>
  </w:style>
  <w:style w:type="character" w:customStyle="1" w:styleId="ListLabel93">
    <w:name w:val="ListLabel 93"/>
    <w:qFormat/>
    <w:rsid w:val="006403D7"/>
    <w:rPr>
      <w:rFonts w:cs="Courier New"/>
    </w:rPr>
  </w:style>
  <w:style w:type="character" w:customStyle="1" w:styleId="ListLabel94">
    <w:name w:val="ListLabel 94"/>
    <w:qFormat/>
    <w:rsid w:val="006403D7"/>
    <w:rPr>
      <w:rFonts w:cs="Courier New"/>
    </w:rPr>
  </w:style>
  <w:style w:type="character" w:customStyle="1" w:styleId="ListLabel95">
    <w:name w:val="ListLabel 95"/>
    <w:qFormat/>
    <w:rsid w:val="006403D7"/>
    <w:rPr>
      <w:rFonts w:cs="Courier New"/>
    </w:rPr>
  </w:style>
  <w:style w:type="character" w:customStyle="1" w:styleId="ListLabel96">
    <w:name w:val="ListLabel 96"/>
    <w:qFormat/>
    <w:rsid w:val="006403D7"/>
    <w:rPr>
      <w:rFonts w:cs="Courier New"/>
    </w:rPr>
  </w:style>
  <w:style w:type="character" w:customStyle="1" w:styleId="ListLabel97">
    <w:name w:val="ListLabel 97"/>
    <w:qFormat/>
    <w:rsid w:val="006403D7"/>
    <w:rPr>
      <w:rFonts w:cs="Courier New"/>
    </w:rPr>
  </w:style>
  <w:style w:type="character" w:customStyle="1" w:styleId="ListLabel98">
    <w:name w:val="ListLabel 98"/>
    <w:qFormat/>
    <w:rsid w:val="006403D7"/>
    <w:rPr>
      <w:rFonts w:cs="Courier New"/>
    </w:rPr>
  </w:style>
  <w:style w:type="character" w:customStyle="1" w:styleId="ListLabel99">
    <w:name w:val="ListLabel 99"/>
    <w:qFormat/>
    <w:rsid w:val="006403D7"/>
    <w:rPr>
      <w:rFonts w:cs="Courier New"/>
    </w:rPr>
  </w:style>
  <w:style w:type="character" w:customStyle="1" w:styleId="ListLabel100">
    <w:name w:val="ListLabel 100"/>
    <w:qFormat/>
    <w:rsid w:val="006403D7"/>
    <w:rPr>
      <w:rFonts w:cs="Courier New"/>
    </w:rPr>
  </w:style>
  <w:style w:type="character" w:customStyle="1" w:styleId="ListLabel101">
    <w:name w:val="ListLabel 101"/>
    <w:qFormat/>
    <w:rsid w:val="006403D7"/>
    <w:rPr>
      <w:rFonts w:cs="Courier New"/>
    </w:rPr>
  </w:style>
  <w:style w:type="character" w:customStyle="1" w:styleId="IndexLink">
    <w:name w:val="Index Link"/>
    <w:qFormat/>
    <w:rsid w:val="006403D7"/>
  </w:style>
  <w:style w:type="paragraph" w:customStyle="1" w:styleId="Heading">
    <w:name w:val="Heading"/>
    <w:basedOn w:val="Normal"/>
    <w:next w:val="Tijeloteksta"/>
    <w:qFormat/>
    <w:rsid w:val="006403D7"/>
    <w:pPr>
      <w:keepNext/>
      <w:spacing w:before="240" w:after="120"/>
    </w:pPr>
    <w:rPr>
      <w:rFonts w:ascii="Liberation Sans" w:eastAsia="Noto Sans SC Regular" w:hAnsi="Liberation Sans" w:cs="Noto Sans Devanagari"/>
      <w:sz w:val="28"/>
      <w:szCs w:val="28"/>
    </w:rPr>
  </w:style>
  <w:style w:type="paragraph" w:styleId="Tijeloteksta">
    <w:name w:val="Body Text"/>
    <w:basedOn w:val="Normal"/>
    <w:link w:val="TijelotekstaChar"/>
    <w:uiPriority w:val="1"/>
    <w:qFormat/>
    <w:rsid w:val="006403D7"/>
    <w:pPr>
      <w:widowControl w:val="0"/>
      <w:spacing w:after="0" w:line="240" w:lineRule="auto"/>
      <w:ind w:left="236"/>
    </w:pPr>
    <w:rPr>
      <w:rFonts w:ascii="Times New Roman" w:eastAsia="Times New Roman" w:hAnsi="Times New Roman" w:cs="Times New Roman"/>
      <w:lang w:val="en-US"/>
    </w:rPr>
  </w:style>
  <w:style w:type="character" w:customStyle="1" w:styleId="BodyTextChar1">
    <w:name w:val="Body Text Char1"/>
    <w:basedOn w:val="Zadanifontodlomka"/>
    <w:uiPriority w:val="99"/>
    <w:semiHidden/>
    <w:rsid w:val="006403D7"/>
  </w:style>
  <w:style w:type="paragraph" w:styleId="Popis">
    <w:name w:val="List"/>
    <w:basedOn w:val="Tijeloteksta"/>
    <w:rsid w:val="006403D7"/>
    <w:rPr>
      <w:rFonts w:cs="Noto Sans Devanagari"/>
    </w:rPr>
  </w:style>
  <w:style w:type="paragraph" w:styleId="Opisslike">
    <w:name w:val="caption"/>
    <w:basedOn w:val="Normal"/>
    <w:qFormat/>
    <w:rsid w:val="006403D7"/>
    <w:pPr>
      <w:suppressLineNumbers/>
      <w:spacing w:before="120" w:after="120"/>
    </w:pPr>
    <w:rPr>
      <w:rFonts w:cs="Noto Sans Devanagari"/>
      <w:i/>
      <w:iCs/>
      <w:sz w:val="24"/>
      <w:szCs w:val="24"/>
    </w:rPr>
  </w:style>
  <w:style w:type="paragraph" w:customStyle="1" w:styleId="Index">
    <w:name w:val="Index"/>
    <w:basedOn w:val="Normal"/>
    <w:qFormat/>
    <w:rsid w:val="006403D7"/>
    <w:pPr>
      <w:suppressLineNumbers/>
    </w:pPr>
    <w:rPr>
      <w:rFonts w:cs="Noto Sans Devanagari"/>
    </w:rPr>
  </w:style>
  <w:style w:type="paragraph" w:styleId="Podnaslov">
    <w:name w:val="Subtitle"/>
    <w:basedOn w:val="Normal"/>
    <w:next w:val="Normal"/>
    <w:link w:val="PodnaslovChar"/>
    <w:uiPriority w:val="11"/>
    <w:qFormat/>
    <w:rsid w:val="006403D7"/>
    <w:rPr>
      <w:rFonts w:eastAsiaTheme="minorEastAsia"/>
      <w:color w:val="5A5A5A" w:themeColor="text1" w:themeTint="A5"/>
      <w:spacing w:val="15"/>
      <w:lang w:eastAsia="zh-CN"/>
    </w:rPr>
  </w:style>
  <w:style w:type="character" w:customStyle="1" w:styleId="SubtitleChar1">
    <w:name w:val="Subtitle Char1"/>
    <w:basedOn w:val="Zadanifontodlomka"/>
    <w:uiPriority w:val="11"/>
    <w:rsid w:val="006403D7"/>
    <w:rPr>
      <w:rFonts w:eastAsiaTheme="minorEastAsia"/>
      <w:color w:val="5A5A5A" w:themeColor="text1" w:themeTint="A5"/>
      <w:spacing w:val="15"/>
    </w:rPr>
  </w:style>
  <w:style w:type="paragraph" w:styleId="Naslov">
    <w:name w:val="Title"/>
    <w:basedOn w:val="Normal"/>
    <w:next w:val="Normal"/>
    <w:link w:val="NaslovChar"/>
    <w:uiPriority w:val="10"/>
    <w:qFormat/>
    <w:rsid w:val="006403D7"/>
    <w:pPr>
      <w:spacing w:after="0" w:line="240" w:lineRule="auto"/>
      <w:contextualSpacing/>
    </w:pPr>
    <w:rPr>
      <w:rFonts w:asciiTheme="majorHAnsi" w:eastAsiaTheme="majorEastAsia" w:hAnsiTheme="majorHAnsi" w:cstheme="majorBidi"/>
      <w:spacing w:val="-10"/>
      <w:sz w:val="56"/>
      <w:szCs w:val="56"/>
      <w:lang w:eastAsia="zh-CN"/>
    </w:rPr>
  </w:style>
  <w:style w:type="character" w:customStyle="1" w:styleId="TitleChar1">
    <w:name w:val="Title Char1"/>
    <w:basedOn w:val="Zadanifontodlomka"/>
    <w:uiPriority w:val="10"/>
    <w:rsid w:val="006403D7"/>
    <w:rPr>
      <w:rFonts w:asciiTheme="majorHAnsi" w:eastAsiaTheme="majorEastAsia" w:hAnsiTheme="majorHAnsi" w:cstheme="majorBidi"/>
      <w:spacing w:val="-10"/>
      <w:kern w:val="28"/>
      <w:sz w:val="56"/>
      <w:szCs w:val="56"/>
    </w:rPr>
  </w:style>
  <w:style w:type="paragraph" w:styleId="Zaglavlje">
    <w:name w:val="header"/>
    <w:aliases w:val="Char, Char,Header1, Char Char Char, Char Char Char Char, Char Char Char Char Char Char,Char Char Char,Char Char Char Char Char Char,Char Char Char Char Char, Char Char Char Char Char Char Char Char Char,Znak, Znak"/>
    <w:basedOn w:val="Normal"/>
    <w:link w:val="ZaglavljeChar"/>
    <w:unhideWhenUsed/>
    <w:rsid w:val="006403D7"/>
    <w:pPr>
      <w:tabs>
        <w:tab w:val="center" w:pos="4536"/>
        <w:tab w:val="right" w:pos="9072"/>
      </w:tabs>
      <w:spacing w:after="0" w:line="240" w:lineRule="auto"/>
    </w:pPr>
    <w:rPr>
      <w:rFonts w:eastAsiaTheme="minorEastAsia"/>
      <w:lang w:eastAsia="zh-CN"/>
    </w:rPr>
  </w:style>
  <w:style w:type="character" w:customStyle="1" w:styleId="HeaderChar1">
    <w:name w:val="Header Char1"/>
    <w:basedOn w:val="Zadanifontodlomka"/>
    <w:uiPriority w:val="99"/>
    <w:semiHidden/>
    <w:rsid w:val="006403D7"/>
  </w:style>
  <w:style w:type="paragraph" w:styleId="Podnoje">
    <w:name w:val="footer"/>
    <w:basedOn w:val="Normal"/>
    <w:link w:val="PodnojeChar"/>
    <w:uiPriority w:val="99"/>
    <w:unhideWhenUsed/>
    <w:rsid w:val="006403D7"/>
    <w:pPr>
      <w:tabs>
        <w:tab w:val="center" w:pos="4536"/>
        <w:tab w:val="right" w:pos="9072"/>
      </w:tabs>
      <w:spacing w:after="0" w:line="240" w:lineRule="auto"/>
    </w:pPr>
    <w:rPr>
      <w:rFonts w:eastAsiaTheme="minorEastAsia"/>
      <w:lang w:eastAsia="zh-CN"/>
    </w:rPr>
  </w:style>
  <w:style w:type="character" w:customStyle="1" w:styleId="FooterChar1">
    <w:name w:val="Footer Char1"/>
    <w:basedOn w:val="Zadanifontodlomka"/>
    <w:uiPriority w:val="99"/>
    <w:semiHidden/>
    <w:rsid w:val="006403D7"/>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Heading 11,Graf1"/>
    <w:basedOn w:val="Normal"/>
    <w:link w:val="OdlomakpopisaChar"/>
    <w:qFormat/>
    <w:rsid w:val="006403D7"/>
    <w:pPr>
      <w:ind w:left="720"/>
      <w:contextualSpacing/>
    </w:pPr>
    <w:rPr>
      <w:rFonts w:eastAsiaTheme="minorEastAsia"/>
      <w:lang w:eastAsia="zh-CN"/>
    </w:rPr>
  </w:style>
  <w:style w:type="paragraph" w:customStyle="1" w:styleId="t-9-8">
    <w:name w:val="t-9-8"/>
    <w:basedOn w:val="Normal"/>
    <w:qFormat/>
    <w:rsid w:val="006403D7"/>
    <w:pPr>
      <w:spacing w:beforeAutospacing="1" w:afterAutospacing="1" w:line="240" w:lineRule="auto"/>
    </w:pPr>
    <w:rPr>
      <w:rFonts w:ascii="Times New Roman" w:eastAsia="Times New Roman" w:hAnsi="Times New Roman" w:cs="Times New Roman"/>
      <w:sz w:val="24"/>
      <w:szCs w:val="24"/>
      <w:lang w:eastAsia="zh-CN"/>
    </w:rPr>
  </w:style>
  <w:style w:type="paragraph" w:styleId="Tekstkomentara">
    <w:name w:val="annotation text"/>
    <w:aliases w:val=" Char2,Char2"/>
    <w:basedOn w:val="Normal"/>
    <w:link w:val="TekstkomentaraChar"/>
    <w:uiPriority w:val="99"/>
    <w:unhideWhenUsed/>
    <w:qFormat/>
    <w:rsid w:val="006403D7"/>
    <w:pPr>
      <w:spacing w:line="240" w:lineRule="auto"/>
    </w:pPr>
    <w:rPr>
      <w:rFonts w:eastAsiaTheme="minorEastAsia"/>
      <w:sz w:val="20"/>
      <w:szCs w:val="20"/>
      <w:lang w:eastAsia="zh-CN"/>
    </w:rPr>
  </w:style>
  <w:style w:type="character" w:customStyle="1" w:styleId="CommentTextChar1">
    <w:name w:val="Comment Text Char1"/>
    <w:basedOn w:val="Zadanifontodlomka"/>
    <w:uiPriority w:val="99"/>
    <w:semiHidden/>
    <w:rsid w:val="006403D7"/>
    <w:rPr>
      <w:sz w:val="20"/>
      <w:szCs w:val="20"/>
    </w:rPr>
  </w:style>
  <w:style w:type="paragraph" w:styleId="Predmetkomentara">
    <w:name w:val="annotation subject"/>
    <w:basedOn w:val="Tekstkomentara"/>
    <w:link w:val="PredmetkomentaraChar"/>
    <w:uiPriority w:val="99"/>
    <w:semiHidden/>
    <w:unhideWhenUsed/>
    <w:qFormat/>
    <w:rsid w:val="006403D7"/>
    <w:rPr>
      <w:b/>
      <w:bCs/>
    </w:rPr>
  </w:style>
  <w:style w:type="character" w:customStyle="1" w:styleId="CommentSubjectChar1">
    <w:name w:val="Comment Subject Char1"/>
    <w:basedOn w:val="CommentTextChar1"/>
    <w:uiPriority w:val="99"/>
    <w:semiHidden/>
    <w:rsid w:val="006403D7"/>
    <w:rPr>
      <w:b/>
      <w:bCs/>
      <w:sz w:val="20"/>
      <w:szCs w:val="20"/>
    </w:rPr>
  </w:style>
  <w:style w:type="paragraph" w:styleId="Tekstbalonia">
    <w:name w:val="Balloon Text"/>
    <w:basedOn w:val="Normal"/>
    <w:link w:val="TekstbaloniaChar"/>
    <w:uiPriority w:val="99"/>
    <w:semiHidden/>
    <w:unhideWhenUsed/>
    <w:qFormat/>
    <w:rsid w:val="006403D7"/>
    <w:pPr>
      <w:spacing w:after="0" w:line="240" w:lineRule="auto"/>
    </w:pPr>
    <w:rPr>
      <w:rFonts w:ascii="Segoe UI" w:eastAsiaTheme="minorEastAsia" w:hAnsi="Segoe UI" w:cs="Segoe UI"/>
      <w:sz w:val="18"/>
      <w:szCs w:val="18"/>
      <w:lang w:eastAsia="zh-CN"/>
    </w:rPr>
  </w:style>
  <w:style w:type="character" w:customStyle="1" w:styleId="BalloonTextChar1">
    <w:name w:val="Balloon Text Char1"/>
    <w:basedOn w:val="Zadanifontodlomka"/>
    <w:uiPriority w:val="99"/>
    <w:semiHidden/>
    <w:rsid w:val="006403D7"/>
    <w:rPr>
      <w:rFonts w:ascii="Segoe UI" w:hAnsi="Segoe UI" w:cs="Segoe UI"/>
      <w:sz w:val="18"/>
      <w:szCs w:val="18"/>
    </w:rPr>
  </w:style>
  <w:style w:type="paragraph" w:styleId="Tekstkrajnjebiljeke">
    <w:name w:val="endnote text"/>
    <w:basedOn w:val="Normal"/>
    <w:link w:val="TekstkrajnjebiljekeChar"/>
    <w:uiPriority w:val="99"/>
    <w:semiHidden/>
    <w:unhideWhenUsed/>
    <w:qFormat/>
    <w:rsid w:val="006403D7"/>
    <w:pPr>
      <w:spacing w:after="0" w:line="240" w:lineRule="auto"/>
    </w:pPr>
    <w:rPr>
      <w:rFonts w:eastAsiaTheme="minorEastAsia"/>
      <w:sz w:val="20"/>
      <w:szCs w:val="20"/>
      <w:lang w:eastAsia="zh-CN"/>
    </w:rPr>
  </w:style>
  <w:style w:type="character" w:customStyle="1" w:styleId="EndnoteTextChar1">
    <w:name w:val="Endnote Text Char1"/>
    <w:basedOn w:val="Zadanifontodlomka"/>
    <w:uiPriority w:val="99"/>
    <w:semiHidden/>
    <w:rsid w:val="006403D7"/>
    <w:rPr>
      <w:sz w:val="20"/>
      <w:szCs w:val="20"/>
    </w:rPr>
  </w:style>
  <w:style w:type="paragraph" w:customStyle="1" w:styleId="box453040">
    <w:name w:val="box_453040"/>
    <w:basedOn w:val="Normal"/>
    <w:qFormat/>
    <w:rsid w:val="006403D7"/>
    <w:pPr>
      <w:spacing w:beforeAutospacing="1" w:afterAutospacing="1" w:line="240" w:lineRule="auto"/>
    </w:pPr>
    <w:rPr>
      <w:rFonts w:ascii="Times New Roman" w:eastAsia="Times New Roman" w:hAnsi="Times New Roman" w:cs="Times New Roman"/>
      <w:sz w:val="24"/>
      <w:szCs w:val="24"/>
      <w:lang w:eastAsia="zh-CN"/>
    </w:rPr>
  </w:style>
  <w:style w:type="paragraph" w:styleId="TOCNaslov">
    <w:name w:val="TOC Heading"/>
    <w:basedOn w:val="Naslov1"/>
    <w:next w:val="Normal"/>
    <w:uiPriority w:val="39"/>
    <w:unhideWhenUsed/>
    <w:qFormat/>
    <w:rsid w:val="006403D7"/>
    <w:rPr>
      <w:lang w:val="en-US" w:eastAsia="en-US"/>
    </w:rPr>
  </w:style>
  <w:style w:type="paragraph" w:styleId="Sadraj1">
    <w:name w:val="toc 1"/>
    <w:basedOn w:val="Normal"/>
    <w:next w:val="Normal"/>
    <w:autoRedefine/>
    <w:uiPriority w:val="39"/>
    <w:unhideWhenUsed/>
    <w:rsid w:val="009C293F"/>
    <w:pPr>
      <w:tabs>
        <w:tab w:val="left" w:pos="284"/>
        <w:tab w:val="right" w:leader="dot" w:pos="9214"/>
      </w:tabs>
      <w:spacing w:before="120" w:after="120"/>
    </w:pPr>
    <w:rPr>
      <w:rFonts w:eastAsiaTheme="minorEastAsia" w:cstheme="minorHAnsi"/>
      <w:b/>
      <w:bCs/>
      <w:caps/>
      <w:sz w:val="20"/>
      <w:szCs w:val="20"/>
      <w:lang w:eastAsia="zh-CN"/>
    </w:rPr>
  </w:style>
  <w:style w:type="paragraph" w:styleId="Sadraj2">
    <w:name w:val="toc 2"/>
    <w:basedOn w:val="Normal"/>
    <w:next w:val="Normal"/>
    <w:autoRedefine/>
    <w:uiPriority w:val="39"/>
    <w:unhideWhenUsed/>
    <w:rsid w:val="003E16F7"/>
    <w:pPr>
      <w:tabs>
        <w:tab w:val="left" w:pos="426"/>
        <w:tab w:val="right" w:leader="dot" w:pos="9214"/>
      </w:tabs>
      <w:spacing w:after="0"/>
    </w:pPr>
    <w:rPr>
      <w:rFonts w:eastAsia="Times New Roman" w:cstheme="minorHAnsi"/>
      <w:smallCaps/>
      <w:sz w:val="20"/>
      <w:szCs w:val="20"/>
      <w:lang w:eastAsia="zh-CN"/>
    </w:rPr>
  </w:style>
  <w:style w:type="paragraph" w:styleId="Sadraj3">
    <w:name w:val="toc 3"/>
    <w:basedOn w:val="Normal"/>
    <w:next w:val="Normal"/>
    <w:autoRedefine/>
    <w:uiPriority w:val="39"/>
    <w:unhideWhenUsed/>
    <w:rsid w:val="00EE5240"/>
    <w:pPr>
      <w:tabs>
        <w:tab w:val="left" w:pos="284"/>
        <w:tab w:val="right" w:leader="dot" w:pos="9214"/>
      </w:tabs>
      <w:spacing w:after="0"/>
      <w:jc w:val="both"/>
    </w:pPr>
    <w:rPr>
      <w:rFonts w:ascii="Calibri Light" w:eastAsiaTheme="majorEastAsia" w:hAnsi="Calibri Light" w:cs="Calibri Light"/>
      <w:b/>
      <w:i/>
      <w:iCs/>
      <w:noProof/>
      <w:sz w:val="20"/>
      <w:szCs w:val="20"/>
      <w:lang w:eastAsia="zh-CN"/>
    </w:rPr>
  </w:style>
  <w:style w:type="paragraph" w:styleId="Sadraj4">
    <w:name w:val="toc 4"/>
    <w:basedOn w:val="Normal"/>
    <w:next w:val="Normal"/>
    <w:autoRedefine/>
    <w:uiPriority w:val="39"/>
    <w:unhideWhenUsed/>
    <w:rsid w:val="006403D7"/>
    <w:pPr>
      <w:spacing w:after="0"/>
      <w:ind w:left="660"/>
    </w:pPr>
    <w:rPr>
      <w:rFonts w:eastAsiaTheme="minorEastAsia" w:cstheme="minorHAnsi"/>
      <w:sz w:val="18"/>
      <w:szCs w:val="18"/>
      <w:lang w:eastAsia="zh-CN"/>
    </w:rPr>
  </w:style>
  <w:style w:type="paragraph" w:styleId="Sadraj5">
    <w:name w:val="toc 5"/>
    <w:basedOn w:val="Normal"/>
    <w:next w:val="Normal"/>
    <w:autoRedefine/>
    <w:uiPriority w:val="39"/>
    <w:unhideWhenUsed/>
    <w:rsid w:val="006403D7"/>
    <w:pPr>
      <w:spacing w:after="0"/>
      <w:ind w:left="880"/>
    </w:pPr>
    <w:rPr>
      <w:rFonts w:eastAsiaTheme="minorEastAsia" w:cstheme="minorHAnsi"/>
      <w:sz w:val="18"/>
      <w:szCs w:val="18"/>
      <w:lang w:eastAsia="zh-CN"/>
    </w:rPr>
  </w:style>
  <w:style w:type="paragraph" w:styleId="Sadraj6">
    <w:name w:val="toc 6"/>
    <w:basedOn w:val="Normal"/>
    <w:next w:val="Normal"/>
    <w:autoRedefine/>
    <w:uiPriority w:val="39"/>
    <w:unhideWhenUsed/>
    <w:rsid w:val="006403D7"/>
    <w:pPr>
      <w:spacing w:after="0"/>
      <w:ind w:left="1100"/>
    </w:pPr>
    <w:rPr>
      <w:rFonts w:eastAsiaTheme="minorEastAsia" w:cstheme="minorHAnsi"/>
      <w:sz w:val="18"/>
      <w:szCs w:val="18"/>
      <w:lang w:eastAsia="zh-CN"/>
    </w:rPr>
  </w:style>
  <w:style w:type="paragraph" w:styleId="Sadraj7">
    <w:name w:val="toc 7"/>
    <w:basedOn w:val="Normal"/>
    <w:next w:val="Normal"/>
    <w:autoRedefine/>
    <w:uiPriority w:val="39"/>
    <w:unhideWhenUsed/>
    <w:rsid w:val="006403D7"/>
    <w:pPr>
      <w:spacing w:after="0"/>
      <w:ind w:left="1320"/>
    </w:pPr>
    <w:rPr>
      <w:rFonts w:eastAsiaTheme="minorEastAsia" w:cstheme="minorHAnsi"/>
      <w:sz w:val="18"/>
      <w:szCs w:val="18"/>
      <w:lang w:eastAsia="zh-CN"/>
    </w:rPr>
  </w:style>
  <w:style w:type="paragraph" w:styleId="Sadraj8">
    <w:name w:val="toc 8"/>
    <w:basedOn w:val="Normal"/>
    <w:next w:val="Normal"/>
    <w:autoRedefine/>
    <w:uiPriority w:val="39"/>
    <w:unhideWhenUsed/>
    <w:rsid w:val="006403D7"/>
    <w:pPr>
      <w:spacing w:after="0"/>
      <w:ind w:left="1540"/>
    </w:pPr>
    <w:rPr>
      <w:rFonts w:eastAsiaTheme="minorEastAsia" w:cstheme="minorHAnsi"/>
      <w:sz w:val="18"/>
      <w:szCs w:val="18"/>
      <w:lang w:eastAsia="zh-CN"/>
    </w:rPr>
  </w:style>
  <w:style w:type="paragraph" w:styleId="Sadraj9">
    <w:name w:val="toc 9"/>
    <w:basedOn w:val="Normal"/>
    <w:next w:val="Normal"/>
    <w:autoRedefine/>
    <w:uiPriority w:val="39"/>
    <w:unhideWhenUsed/>
    <w:rsid w:val="006403D7"/>
    <w:pPr>
      <w:spacing w:after="0"/>
      <w:ind w:left="1760"/>
    </w:pPr>
    <w:rPr>
      <w:rFonts w:eastAsiaTheme="minorEastAsia" w:cstheme="minorHAnsi"/>
      <w:sz w:val="18"/>
      <w:szCs w:val="18"/>
      <w:lang w:eastAsia="zh-CN"/>
    </w:rPr>
  </w:style>
  <w:style w:type="paragraph" w:customStyle="1" w:styleId="Default">
    <w:name w:val="Default"/>
    <w:qFormat/>
    <w:rsid w:val="006403D7"/>
    <w:pPr>
      <w:spacing w:after="0" w:line="240" w:lineRule="auto"/>
    </w:pPr>
    <w:rPr>
      <w:rFonts w:ascii="Tahoma" w:eastAsiaTheme="minorEastAsia" w:hAnsi="Tahoma" w:cs="Tahoma"/>
      <w:color w:val="000000"/>
      <w:sz w:val="24"/>
      <w:szCs w:val="24"/>
      <w:lang w:eastAsia="zh-CN"/>
    </w:rPr>
  </w:style>
  <w:style w:type="paragraph" w:customStyle="1" w:styleId="box454981">
    <w:name w:val="box_454981"/>
    <w:basedOn w:val="Normal"/>
    <w:qFormat/>
    <w:rsid w:val="006403D7"/>
    <w:pPr>
      <w:spacing w:beforeAutospacing="1" w:afterAutospacing="1" w:line="240" w:lineRule="auto"/>
    </w:pPr>
    <w:rPr>
      <w:rFonts w:ascii="Times New Roman" w:eastAsia="Times New Roman" w:hAnsi="Times New Roman" w:cs="Times New Roman"/>
      <w:sz w:val="24"/>
      <w:szCs w:val="24"/>
      <w:lang w:eastAsia="zh-CN"/>
    </w:rPr>
  </w:style>
  <w:style w:type="paragraph" w:customStyle="1" w:styleId="normalweb-000013">
    <w:name w:val="normalweb-000013"/>
    <w:basedOn w:val="Normal"/>
    <w:qFormat/>
    <w:rsid w:val="006403D7"/>
    <w:pPr>
      <w:spacing w:beforeAutospacing="1" w:after="105" w:line="240" w:lineRule="auto"/>
      <w:jc w:val="both"/>
    </w:pPr>
    <w:rPr>
      <w:rFonts w:ascii="Times New Roman" w:eastAsiaTheme="minorEastAsia" w:hAnsi="Times New Roman" w:cs="Times New Roman"/>
      <w:sz w:val="24"/>
      <w:szCs w:val="24"/>
      <w:lang w:eastAsia="hr-HR"/>
    </w:rPr>
  </w:style>
  <w:style w:type="paragraph" w:customStyle="1" w:styleId="t-10-9-kurz-s-ispod">
    <w:name w:val="t-10-9-kurz-s-ispod"/>
    <w:basedOn w:val="Normal"/>
    <w:qFormat/>
    <w:rsid w:val="006403D7"/>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qFormat/>
    <w:rsid w:val="006403D7"/>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qFormat/>
    <w:rsid w:val="006403D7"/>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qFormat/>
    <w:rsid w:val="006403D7"/>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99"/>
    <w:qFormat/>
    <w:rsid w:val="006403D7"/>
    <w:pPr>
      <w:spacing w:after="0" w:line="240" w:lineRule="auto"/>
    </w:pPr>
  </w:style>
  <w:style w:type="paragraph" w:styleId="Revizija">
    <w:name w:val="Revision"/>
    <w:uiPriority w:val="99"/>
    <w:semiHidden/>
    <w:qFormat/>
    <w:rsid w:val="006403D7"/>
    <w:pPr>
      <w:spacing w:after="0" w:line="240" w:lineRule="auto"/>
    </w:pPr>
    <w:rPr>
      <w:rFonts w:ascii="Calibri" w:eastAsiaTheme="minorEastAsia" w:hAnsi="Calibri"/>
      <w:lang w:eastAsia="zh-CN"/>
    </w:rPr>
  </w:style>
  <w:style w:type="paragraph" w:customStyle="1" w:styleId="aklasik">
    <w:name w:val="aklasik"/>
    <w:basedOn w:val="Zaglavlje"/>
    <w:qFormat/>
    <w:rsid w:val="006403D7"/>
    <w:rPr>
      <w:rFonts w:ascii="Arial" w:eastAsia="Times New Roman" w:hAnsi="Arial" w:cs="Times New Roman"/>
      <w:szCs w:val="20"/>
      <w:lang w:eastAsia="hr-HR"/>
    </w:rPr>
  </w:style>
  <w:style w:type="paragraph" w:customStyle="1" w:styleId="doc">
    <w:name w:val="doc"/>
    <w:basedOn w:val="Normal"/>
    <w:qFormat/>
    <w:rsid w:val="006403D7"/>
    <w:pPr>
      <w:spacing w:beforeAutospacing="1"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qFormat/>
    <w:rsid w:val="006403D7"/>
    <w:pPr>
      <w:spacing w:after="0" w:line="240" w:lineRule="auto"/>
    </w:pPr>
    <w:rPr>
      <w:rFonts w:eastAsiaTheme="minorEastAsia"/>
      <w:sz w:val="20"/>
      <w:szCs w:val="20"/>
      <w:lang w:eastAsia="zh-CN"/>
    </w:rPr>
  </w:style>
  <w:style w:type="character" w:customStyle="1" w:styleId="FootnoteTextChar1">
    <w:name w:val="Footnote Text Char1"/>
    <w:basedOn w:val="Zadanifontodlomka"/>
    <w:uiPriority w:val="99"/>
    <w:semiHidden/>
    <w:rsid w:val="006403D7"/>
    <w:rPr>
      <w:sz w:val="20"/>
      <w:szCs w:val="20"/>
    </w:rPr>
  </w:style>
  <w:style w:type="table" w:styleId="Reetkatablice">
    <w:name w:val="Table Grid"/>
    <w:basedOn w:val="Obinatablica"/>
    <w:uiPriority w:val="39"/>
    <w:rsid w:val="006403D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Obinatablica"/>
    <w:uiPriority w:val="46"/>
    <w:rsid w:val="006403D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customStyle="1" w:styleId="Svijetlatablicareetke1-isticanje51">
    <w:name w:val="Svijetla tablica rešetke 1 - isticanje 51"/>
    <w:basedOn w:val="Obinatablica"/>
    <w:uiPriority w:val="46"/>
    <w:rsid w:val="006403D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character" w:styleId="Hiperveza">
    <w:name w:val="Hyperlink"/>
    <w:basedOn w:val="Zadanifontodlomka"/>
    <w:uiPriority w:val="99"/>
    <w:unhideWhenUsed/>
    <w:rsid w:val="006403D7"/>
    <w:rPr>
      <w:color w:val="0563C1" w:themeColor="hyperlink"/>
      <w:u w:val="single"/>
    </w:rPr>
  </w:style>
  <w:style w:type="paragraph" w:customStyle="1" w:styleId="Standard">
    <w:name w:val="Standard"/>
    <w:link w:val="StandardChar"/>
    <w:qFormat/>
    <w:rsid w:val="006403D7"/>
    <w:pPr>
      <w:widowControl w:val="0"/>
      <w:suppressAutoHyphens/>
      <w:autoSpaceDN w:val="0"/>
      <w:spacing w:after="0" w:line="240" w:lineRule="auto"/>
      <w:textAlignment w:val="baseline"/>
    </w:pPr>
    <w:rPr>
      <w:rFonts w:ascii="Arial" w:eastAsia="Times New Roman" w:hAnsi="Arial" w:cs="Arial"/>
      <w:color w:val="000000"/>
      <w:kern w:val="3"/>
      <w:sz w:val="24"/>
      <w:szCs w:val="24"/>
      <w:lang w:eastAsia="hr-HR"/>
    </w:rPr>
  </w:style>
  <w:style w:type="paragraph" w:customStyle="1" w:styleId="NoSpacing1">
    <w:name w:val="No Spacing1"/>
    <w:rsid w:val="009D768A"/>
    <w:pPr>
      <w:spacing w:after="0" w:line="240" w:lineRule="auto"/>
    </w:pPr>
    <w:rPr>
      <w:rFonts w:ascii="Times New Roman" w:eastAsia="Calibri" w:hAnsi="Times New Roman" w:cs="Times New Roman"/>
      <w:sz w:val="24"/>
      <w:szCs w:val="24"/>
      <w:lang w:eastAsia="hr-HR"/>
    </w:rPr>
  </w:style>
  <w:style w:type="character" w:customStyle="1" w:styleId="StandardChar">
    <w:name w:val="Standard Char"/>
    <w:link w:val="Standard"/>
    <w:rsid w:val="00D3216D"/>
    <w:rPr>
      <w:rFonts w:ascii="Arial" w:eastAsia="Times New Roman" w:hAnsi="Arial" w:cs="Arial"/>
      <w:color w:val="000000"/>
      <w:kern w:val="3"/>
      <w:sz w:val="24"/>
      <w:szCs w:val="24"/>
      <w:lang w:eastAsia="hr-HR"/>
    </w:rPr>
  </w:style>
  <w:style w:type="paragraph" w:customStyle="1" w:styleId="Bezproreda1">
    <w:name w:val="Bez proreda1"/>
    <w:rsid w:val="00582642"/>
    <w:pPr>
      <w:spacing w:after="0" w:line="240" w:lineRule="auto"/>
    </w:pPr>
    <w:rPr>
      <w:rFonts w:ascii="Times New Roman" w:eastAsia="Calibri" w:hAnsi="Times New Roman" w:cs="Times New Roman"/>
      <w:sz w:val="24"/>
      <w:szCs w:val="24"/>
      <w:lang w:eastAsia="hr-HR"/>
    </w:rPr>
  </w:style>
  <w:style w:type="paragraph" w:styleId="StandardWeb">
    <w:name w:val="Normal (Web)"/>
    <w:basedOn w:val="Normal"/>
    <w:uiPriority w:val="99"/>
    <w:unhideWhenUsed/>
    <w:rsid w:val="00781E4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Zadanifontodlomka1">
    <w:name w:val="Zadani font odlomka1"/>
    <w:rsid w:val="00725EC6"/>
  </w:style>
  <w:style w:type="character" w:customStyle="1" w:styleId="Hiperveza1">
    <w:name w:val="Hiperveza1"/>
    <w:basedOn w:val="Zadanifontodlomka1"/>
    <w:rsid w:val="00725EC6"/>
    <w:rPr>
      <w:color w:val="0000FF"/>
      <w:u w:val="single"/>
    </w:rPr>
  </w:style>
  <w:style w:type="character" w:styleId="Naglaeno">
    <w:name w:val="Strong"/>
    <w:basedOn w:val="Zadanifontodlomka"/>
    <w:uiPriority w:val="22"/>
    <w:qFormat/>
    <w:rsid w:val="00835FC9"/>
    <w:rPr>
      <w:b/>
      <w:bCs/>
    </w:rPr>
  </w:style>
  <w:style w:type="character" w:customStyle="1" w:styleId="row-header-quote-text">
    <w:name w:val="row-header-quote-text"/>
    <w:basedOn w:val="Zadanifontodlomka"/>
    <w:rsid w:val="00857506"/>
  </w:style>
  <w:style w:type="character" w:customStyle="1" w:styleId="markedcontent">
    <w:name w:val="markedcontent"/>
    <w:basedOn w:val="Zadanifontodlomka"/>
    <w:rsid w:val="002B3B81"/>
  </w:style>
  <w:style w:type="paragraph" w:styleId="Tijeloteksta2">
    <w:name w:val="Body Text 2"/>
    <w:basedOn w:val="Normal"/>
    <w:link w:val="Tijeloteksta2Char"/>
    <w:uiPriority w:val="99"/>
    <w:semiHidden/>
    <w:unhideWhenUsed/>
    <w:rsid w:val="002475D8"/>
    <w:pPr>
      <w:spacing w:after="120" w:line="480" w:lineRule="auto"/>
    </w:pPr>
    <w:rPr>
      <w:rFonts w:ascii="Arial" w:eastAsia="Times New Roman" w:hAnsi="Arial" w:cs="Arial"/>
    </w:rPr>
  </w:style>
  <w:style w:type="character" w:customStyle="1" w:styleId="Tijeloteksta2Char">
    <w:name w:val="Tijelo teksta 2 Char"/>
    <w:basedOn w:val="Zadanifontodlomka"/>
    <w:link w:val="Tijeloteksta2"/>
    <w:uiPriority w:val="99"/>
    <w:semiHidden/>
    <w:rsid w:val="002475D8"/>
    <w:rPr>
      <w:rFonts w:ascii="Arial" w:eastAsia="Times New Roman" w:hAnsi="Arial" w:cs="Arial"/>
    </w:rPr>
  </w:style>
  <w:style w:type="paragraph" w:customStyle="1" w:styleId="Dario-2">
    <w:name w:val="Dario-2"/>
    <w:basedOn w:val="Normal"/>
    <w:link w:val="Dario-2Char"/>
    <w:uiPriority w:val="99"/>
    <w:rsid w:val="00773C0B"/>
    <w:pPr>
      <w:spacing w:before="120" w:after="120" w:line="240" w:lineRule="auto"/>
      <w:ind w:left="624" w:hanging="624"/>
      <w:jc w:val="both"/>
    </w:pPr>
    <w:rPr>
      <w:rFonts w:ascii="Arial" w:eastAsia="Calibri" w:hAnsi="Arial" w:cs="Arial"/>
      <w:b/>
      <w:bCs/>
      <w:color w:val="000000"/>
      <w:sz w:val="28"/>
      <w:szCs w:val="28"/>
      <w:lang w:eastAsia="hr-HR"/>
    </w:rPr>
  </w:style>
  <w:style w:type="character" w:customStyle="1" w:styleId="Dario-2Char">
    <w:name w:val="Dario-2 Char"/>
    <w:link w:val="Dario-2"/>
    <w:uiPriority w:val="99"/>
    <w:locked/>
    <w:rsid w:val="00773C0B"/>
    <w:rPr>
      <w:rFonts w:ascii="Arial" w:eastAsia="Calibri" w:hAnsi="Arial" w:cs="Arial"/>
      <w:b/>
      <w:bCs/>
      <w:color w:val="000000"/>
      <w:sz w:val="28"/>
      <w:szCs w:val="28"/>
      <w:lang w:eastAsia="hr-HR"/>
    </w:rPr>
  </w:style>
  <w:style w:type="paragraph" w:customStyle="1" w:styleId="BodyA">
    <w:name w:val="Body A"/>
    <w:rsid w:val="00423C7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hr-HR"/>
      <w14:textOutline w14:w="12700" w14:cap="flat" w14:cmpd="sng" w14:algn="ctr">
        <w14:noFill/>
        <w14:prstDash w14:val="solid"/>
        <w14:miter w14:lim="400000"/>
      </w14:textOutline>
    </w:rPr>
  </w:style>
  <w:style w:type="character" w:customStyle="1" w:styleId="Hyperlink2">
    <w:name w:val="Hyperlink.2"/>
    <w:rsid w:val="00423C75"/>
    <w:rPr>
      <w:rFonts w:ascii="Calibri" w:hAnsi="Calibri"/>
      <w:sz w:val="22"/>
      <w:szCs w:val="22"/>
    </w:rPr>
  </w:style>
  <w:style w:type="character" w:customStyle="1" w:styleId="None">
    <w:name w:val="None"/>
    <w:rsid w:val="00741584"/>
  </w:style>
  <w:style w:type="character" w:customStyle="1" w:styleId="Hyperlink1">
    <w:name w:val="Hyperlink.1"/>
    <w:rsid w:val="002457F0"/>
    <w:rPr>
      <w:rFonts w:ascii="Calibri" w:eastAsia="Calibri" w:hAnsi="Calibri" w:cs="Calibri"/>
    </w:rPr>
  </w:style>
  <w:style w:type="paragraph" w:customStyle="1" w:styleId="BodyC">
    <w:name w:val="Body C"/>
    <w:rsid w:val="002457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hr-HR"/>
      <w14:textOutline w14:w="12700" w14:cap="flat" w14:cmpd="sng" w14:algn="ctr">
        <w14:noFill/>
        <w14:prstDash w14:val="solid"/>
        <w14:miter w14:lim="400000"/>
      </w14:textOutline>
    </w:rPr>
  </w:style>
  <w:style w:type="table" w:customStyle="1" w:styleId="TableGrid">
    <w:name w:val="TableGrid"/>
    <w:rsid w:val="002457F0"/>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
    <w:name w:val="TableGrid1"/>
    <w:rsid w:val="00872FD2"/>
    <w:pPr>
      <w:spacing w:after="0" w:line="240" w:lineRule="auto"/>
    </w:pPr>
    <w:rPr>
      <w:rFonts w:ascii="Calibri" w:eastAsia="Times New Roman" w:hAnsi="Calibri" w:cs="Times New Roman"/>
      <w:lang w:eastAsia="hr-HR"/>
    </w:rPr>
    <w:tblPr>
      <w:tblCellMar>
        <w:top w:w="0" w:type="dxa"/>
        <w:left w:w="0" w:type="dxa"/>
        <w:bottom w:w="0" w:type="dxa"/>
        <w:right w:w="0" w:type="dxa"/>
      </w:tblCellMar>
    </w:tblPr>
  </w:style>
  <w:style w:type="character" w:customStyle="1" w:styleId="NoneA">
    <w:name w:val="None A"/>
    <w:rsid w:val="00DF731A"/>
  </w:style>
  <w:style w:type="numbering" w:customStyle="1" w:styleId="ImportedStyle5">
    <w:name w:val="Imported Style 5"/>
    <w:rsid w:val="00DF731A"/>
    <w:pPr>
      <w:numPr>
        <w:numId w:val="20"/>
      </w:numPr>
    </w:pPr>
  </w:style>
  <w:style w:type="numbering" w:customStyle="1" w:styleId="ImportedStyle7">
    <w:name w:val="Imported Style 7"/>
    <w:rsid w:val="00DF731A"/>
    <w:pPr>
      <w:numPr>
        <w:numId w:val="22"/>
      </w:numPr>
    </w:pPr>
  </w:style>
  <w:style w:type="character" w:customStyle="1" w:styleId="Nerijeenospominjanje1">
    <w:name w:val="Neriješeno spominjanje1"/>
    <w:basedOn w:val="Zadanifontodlomka"/>
    <w:uiPriority w:val="99"/>
    <w:semiHidden/>
    <w:unhideWhenUsed/>
    <w:rsid w:val="00EB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3209">
      <w:bodyDiv w:val="1"/>
      <w:marLeft w:val="0"/>
      <w:marRight w:val="0"/>
      <w:marTop w:val="0"/>
      <w:marBottom w:val="0"/>
      <w:divBdr>
        <w:top w:val="none" w:sz="0" w:space="0" w:color="auto"/>
        <w:left w:val="none" w:sz="0" w:space="0" w:color="auto"/>
        <w:bottom w:val="none" w:sz="0" w:space="0" w:color="auto"/>
        <w:right w:val="none" w:sz="0" w:space="0" w:color="auto"/>
      </w:divBdr>
    </w:div>
    <w:div w:id="776484134">
      <w:bodyDiv w:val="1"/>
      <w:marLeft w:val="0"/>
      <w:marRight w:val="0"/>
      <w:marTop w:val="0"/>
      <w:marBottom w:val="0"/>
      <w:divBdr>
        <w:top w:val="none" w:sz="0" w:space="0" w:color="auto"/>
        <w:left w:val="none" w:sz="0" w:space="0" w:color="auto"/>
        <w:bottom w:val="none" w:sz="0" w:space="0" w:color="auto"/>
        <w:right w:val="none" w:sz="0" w:space="0" w:color="auto"/>
      </w:divBdr>
    </w:div>
    <w:div w:id="798961937">
      <w:bodyDiv w:val="1"/>
      <w:marLeft w:val="0"/>
      <w:marRight w:val="0"/>
      <w:marTop w:val="0"/>
      <w:marBottom w:val="0"/>
      <w:divBdr>
        <w:top w:val="none" w:sz="0" w:space="0" w:color="auto"/>
        <w:left w:val="none" w:sz="0" w:space="0" w:color="auto"/>
        <w:bottom w:val="none" w:sz="0" w:space="0" w:color="auto"/>
        <w:right w:val="none" w:sz="0" w:space="0" w:color="auto"/>
      </w:divBdr>
    </w:div>
    <w:div w:id="1230187774">
      <w:bodyDiv w:val="1"/>
      <w:marLeft w:val="0"/>
      <w:marRight w:val="0"/>
      <w:marTop w:val="0"/>
      <w:marBottom w:val="0"/>
      <w:divBdr>
        <w:top w:val="none" w:sz="0" w:space="0" w:color="auto"/>
        <w:left w:val="none" w:sz="0" w:space="0" w:color="auto"/>
        <w:bottom w:val="none" w:sz="0" w:space="0" w:color="auto"/>
        <w:right w:val="none" w:sz="0" w:space="0" w:color="auto"/>
      </w:divBdr>
    </w:div>
    <w:div w:id="1622960063">
      <w:bodyDiv w:val="1"/>
      <w:marLeft w:val="0"/>
      <w:marRight w:val="0"/>
      <w:marTop w:val="0"/>
      <w:marBottom w:val="0"/>
      <w:divBdr>
        <w:top w:val="none" w:sz="0" w:space="0" w:color="auto"/>
        <w:left w:val="none" w:sz="0" w:space="0" w:color="auto"/>
        <w:bottom w:val="none" w:sz="0" w:space="0" w:color="auto"/>
        <w:right w:val="none" w:sz="0" w:space="0" w:color="auto"/>
      </w:divBdr>
    </w:div>
    <w:div w:id="1626345564">
      <w:bodyDiv w:val="1"/>
      <w:marLeft w:val="0"/>
      <w:marRight w:val="0"/>
      <w:marTop w:val="0"/>
      <w:marBottom w:val="0"/>
      <w:divBdr>
        <w:top w:val="none" w:sz="0" w:space="0" w:color="auto"/>
        <w:left w:val="none" w:sz="0" w:space="0" w:color="auto"/>
        <w:bottom w:val="none" w:sz="0" w:space="0" w:color="auto"/>
        <w:right w:val="none" w:sz="0" w:space="0" w:color="auto"/>
      </w:divBdr>
    </w:div>
    <w:div w:id="1987658630">
      <w:bodyDiv w:val="1"/>
      <w:marLeft w:val="0"/>
      <w:marRight w:val="0"/>
      <w:marTop w:val="0"/>
      <w:marBottom w:val="0"/>
      <w:divBdr>
        <w:top w:val="none" w:sz="0" w:space="0" w:color="auto"/>
        <w:left w:val="none" w:sz="0" w:space="0" w:color="auto"/>
        <w:bottom w:val="none" w:sz="0" w:space="0" w:color="auto"/>
        <w:right w:val="none" w:sz="0" w:space="0" w:color="auto"/>
      </w:divBdr>
    </w:div>
    <w:div w:id="1991011826">
      <w:bodyDiv w:val="1"/>
      <w:marLeft w:val="0"/>
      <w:marRight w:val="0"/>
      <w:marTop w:val="0"/>
      <w:marBottom w:val="0"/>
      <w:divBdr>
        <w:top w:val="none" w:sz="0" w:space="0" w:color="auto"/>
        <w:left w:val="none" w:sz="0" w:space="0" w:color="auto"/>
        <w:bottom w:val="none" w:sz="0" w:space="0" w:color="auto"/>
        <w:right w:val="none" w:sz="0" w:space="0" w:color="auto"/>
      </w:divBdr>
      <w:divsChild>
        <w:div w:id="288126554">
          <w:marLeft w:val="0"/>
          <w:marRight w:val="0"/>
          <w:marTop w:val="0"/>
          <w:marBottom w:val="0"/>
          <w:divBdr>
            <w:top w:val="none" w:sz="0" w:space="0" w:color="auto"/>
            <w:left w:val="none" w:sz="0" w:space="0" w:color="auto"/>
            <w:bottom w:val="none" w:sz="0" w:space="0" w:color="auto"/>
            <w:right w:val="none" w:sz="0" w:space="0" w:color="auto"/>
          </w:divBdr>
          <w:divsChild>
            <w:div w:id="616376180">
              <w:marLeft w:val="0"/>
              <w:marRight w:val="0"/>
              <w:marTop w:val="0"/>
              <w:marBottom w:val="0"/>
              <w:divBdr>
                <w:top w:val="none" w:sz="0" w:space="0" w:color="auto"/>
                <w:left w:val="none" w:sz="0" w:space="0" w:color="auto"/>
                <w:bottom w:val="none" w:sz="0" w:space="0" w:color="auto"/>
                <w:right w:val="none" w:sz="0" w:space="0" w:color="auto"/>
              </w:divBdr>
              <w:divsChild>
                <w:div w:id="7285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avni.referent@hitna-kckz.hr" TargetMode="External"/><Relationship Id="rId13" Type="http://schemas.openxmlformats.org/officeDocument/2006/relationships/image" Target="media/image2.emf"/><Relationship Id="rId18" Type="http://schemas.openxmlformats.org/officeDocument/2006/relationships/hyperlink" Target="https://www.porezna-uprava.hr/Stranice/Naslovnica.aspx" TargetMode="External"/><Relationship Id="rId26" Type="http://schemas.openxmlformats.org/officeDocument/2006/relationships/hyperlink" Target="http://www.mrms.hr/" TargetMode="External"/><Relationship Id="rId39" Type="http://schemas.openxmlformats.org/officeDocument/2006/relationships/hyperlink" Target="https://eojn.nn.hr/" TargetMode="External"/><Relationship Id="rId3" Type="http://schemas.openxmlformats.org/officeDocument/2006/relationships/styles" Target="styles.xml"/><Relationship Id="rId21" Type="http://schemas.openxmlformats.org/officeDocument/2006/relationships/hyperlink" Target="https://www.porezna-uprava.hr/Stranice/Naslovnica.aspx" TargetMode="External"/><Relationship Id="rId34" Type="http://schemas.openxmlformats.org/officeDocument/2006/relationships/hyperlink" Target="http://www.cut.hr/" TargetMode="External"/><Relationship Id="rId42" Type="http://schemas.openxmlformats.org/officeDocument/2006/relationships/hyperlink" Target="https://eojn.nn.hr/"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mfin.hr/" TargetMode="External"/><Relationship Id="rId25" Type="http://schemas.openxmlformats.org/officeDocument/2006/relationships/hyperlink" Target="http://www.mrms.hr/" TargetMode="External"/><Relationship Id="rId33" Type="http://schemas.openxmlformats.org/officeDocument/2006/relationships/hyperlink" Target="http://psc.hr/" TargetMode="External"/><Relationship Id="rId38" Type="http://schemas.openxmlformats.org/officeDocument/2006/relationships/hyperlink" Target="https://www.hgk.hr/"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fin.hr/" TargetMode="External"/><Relationship Id="rId20" Type="http://schemas.openxmlformats.org/officeDocument/2006/relationships/hyperlink" Target="https://www.porezna-uprava.hr/Stranice/Naslovnica.aspx" TargetMode="External"/><Relationship Id="rId29" Type="http://schemas.openxmlformats.org/officeDocument/2006/relationships/hyperlink" Target="http://mdomsp.gov.hr/" TargetMode="External"/><Relationship Id="rId41" Type="http://schemas.openxmlformats.org/officeDocument/2006/relationships/hyperlink" Target="https://eojn.nn.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24" Type="http://schemas.openxmlformats.org/officeDocument/2006/relationships/hyperlink" Target="http://www.mzoip.hr/" TargetMode="External"/><Relationship Id="rId32" Type="http://schemas.openxmlformats.org/officeDocument/2006/relationships/hyperlink" Target="http://psc.hr/" TargetMode="External"/><Relationship Id="rId37" Type="http://schemas.openxmlformats.org/officeDocument/2006/relationships/hyperlink" Target="https://www.hgk.hr/" TargetMode="External"/><Relationship Id="rId40" Type="http://schemas.openxmlformats.org/officeDocument/2006/relationships/hyperlink" Target="https://eojn.nn.h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fin.hr/" TargetMode="External"/><Relationship Id="rId23" Type="http://schemas.openxmlformats.org/officeDocument/2006/relationships/hyperlink" Target="http://www.mzoip.hr/" TargetMode="External"/><Relationship Id="rId28" Type="http://schemas.openxmlformats.org/officeDocument/2006/relationships/hyperlink" Target="http://mdomsp.gov.hr/" TargetMode="External"/><Relationship Id="rId36" Type="http://schemas.openxmlformats.org/officeDocument/2006/relationships/hyperlink" Target="https://www.hgk.hr/" TargetMode="External"/><Relationship Id="rId10" Type="http://schemas.openxmlformats.org/officeDocument/2006/relationships/hyperlink" Target="https://eojn.nn.hr/Oglasnik/" TargetMode="External"/><Relationship Id="rId19" Type="http://schemas.openxmlformats.org/officeDocument/2006/relationships/hyperlink" Target="https://www.porezna-uprava.hr/Stranice/Naslovnica.aspx" TargetMode="External"/><Relationship Id="rId31" Type="http://schemas.openxmlformats.org/officeDocument/2006/relationships/hyperlink" Target="http://psc.hr/" TargetMode="External"/><Relationship Id="rId44" Type="http://schemas.openxmlformats.org/officeDocument/2006/relationships/hyperlink" Target="https://eojn.nn.hr/Oglasnik/" TargetMode="External"/><Relationship Id="rId4" Type="http://schemas.openxmlformats.org/officeDocument/2006/relationships/settings" Target="settings.xml"/><Relationship Id="rId9" Type="http://schemas.openxmlformats.org/officeDocument/2006/relationships/hyperlink" Target="mailto:glavni.tehnicar@hitna-kckz.hr" TargetMode="External"/><Relationship Id="rId14" Type="http://schemas.openxmlformats.org/officeDocument/2006/relationships/hyperlink" Target="https://eojn.nn.hr/Oglasnik/" TargetMode="External"/><Relationship Id="rId22" Type="http://schemas.openxmlformats.org/officeDocument/2006/relationships/hyperlink" Target="https://www.porezna-uprava.hr/Stranice/Naslovnica.aspx" TargetMode="External"/><Relationship Id="rId27" Type="http://schemas.openxmlformats.org/officeDocument/2006/relationships/hyperlink" Target="http://www.mrms.hr/" TargetMode="External"/><Relationship Id="rId30" Type="http://schemas.openxmlformats.org/officeDocument/2006/relationships/hyperlink" Target="http://mdomsp.gov.hr/" TargetMode="External"/><Relationship Id="rId35" Type="http://schemas.openxmlformats.org/officeDocument/2006/relationships/hyperlink" Target="http://www.cut.hr/" TargetMode="External"/><Relationship Id="rId43" Type="http://schemas.openxmlformats.org/officeDocument/2006/relationships/hyperlink" Target="https://eojn.nn.hr/O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A160-0413-4703-947E-B4150BBF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18845</Words>
  <Characters>107422</Characters>
  <Application>Microsoft Office Word</Application>
  <DocSecurity>0</DocSecurity>
  <Lines>895</Lines>
  <Paragraphs>252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Gunjača Nada</dc:creator>
  <cp:keywords/>
  <dc:description/>
  <cp:lastModifiedBy>Helena</cp:lastModifiedBy>
  <cp:revision>21</cp:revision>
  <cp:lastPrinted>2023-05-11T12:39:00Z</cp:lastPrinted>
  <dcterms:created xsi:type="dcterms:W3CDTF">2023-10-04T12:37:00Z</dcterms:created>
  <dcterms:modified xsi:type="dcterms:W3CDTF">2023-11-02T14:00:00Z</dcterms:modified>
</cp:coreProperties>
</file>